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7680" w14:textId="5E8E8A7C" w:rsidR="00822141" w:rsidRPr="00E27098" w:rsidRDefault="00822141" w:rsidP="006F0353">
      <w:pPr>
        <w:rPr>
          <w:szCs w:val="22"/>
          <w:lang w:val="en-GB"/>
        </w:rPr>
      </w:pPr>
    </w:p>
    <w:p w14:paraId="7DC419D0" w14:textId="42F58AEC" w:rsidR="00506AAD" w:rsidRPr="00E27098" w:rsidRDefault="001206FD" w:rsidP="00F00855">
      <w:pPr>
        <w:jc w:val="center"/>
        <w:rPr>
          <w:szCs w:val="22"/>
          <w:lang w:val="en-GB"/>
        </w:rPr>
      </w:pPr>
      <w:r w:rsidRPr="00E27098">
        <w:rPr>
          <w:szCs w:val="22"/>
          <w:lang w:val="en-GB"/>
        </w:rPr>
        <w:t xml:space="preserve">These </w:t>
      </w:r>
      <w:r w:rsidR="000E76E1" w:rsidRPr="00E27098">
        <w:rPr>
          <w:szCs w:val="22"/>
          <w:lang w:val="en-GB"/>
        </w:rPr>
        <w:t>standard operating procedures</w:t>
      </w:r>
      <w:r w:rsidRPr="00E27098">
        <w:rPr>
          <w:szCs w:val="22"/>
          <w:lang w:val="en-GB"/>
        </w:rPr>
        <w:t xml:space="preserve"> define the regulations and </w:t>
      </w:r>
      <w:r w:rsidR="00B61FE7" w:rsidRPr="00E27098">
        <w:rPr>
          <w:szCs w:val="22"/>
          <w:lang w:val="en-GB"/>
        </w:rPr>
        <w:t xml:space="preserve">responsibilities </w:t>
      </w:r>
      <w:r w:rsidR="000E376E">
        <w:rPr>
          <w:szCs w:val="22"/>
          <w:lang w:val="en-GB"/>
        </w:rPr>
        <w:t>in connection with</w:t>
      </w:r>
      <w:r w:rsidR="00B61FE7" w:rsidRPr="00E27098">
        <w:rPr>
          <w:szCs w:val="22"/>
          <w:lang w:val="en-GB"/>
        </w:rPr>
        <w:t xml:space="preserve"> the </w:t>
      </w:r>
    </w:p>
    <w:p w14:paraId="671F3094" w14:textId="77777777" w:rsidR="00506AAD" w:rsidRPr="00E27098" w:rsidRDefault="00506AAD" w:rsidP="00506AAD">
      <w:pPr>
        <w:rPr>
          <w:szCs w:val="22"/>
          <w:lang w:val="en-GB"/>
        </w:rPr>
      </w:pPr>
    </w:p>
    <w:p w14:paraId="32978CE3" w14:textId="4B152984" w:rsidR="006F0353" w:rsidRPr="00E27098" w:rsidRDefault="009E5271" w:rsidP="00506AAD">
      <w:pPr>
        <w:jc w:val="center"/>
        <w:rPr>
          <w:szCs w:val="22"/>
          <w:lang w:val="en-GB"/>
        </w:rPr>
      </w:pPr>
      <w:r w:rsidRPr="00E27098">
        <w:rPr>
          <w:b/>
          <w:sz w:val="24"/>
          <w:lang w:val="en-GB"/>
        </w:rPr>
        <w:t>v</w:t>
      </w:r>
      <w:r w:rsidR="00B61FE7" w:rsidRPr="00E27098">
        <w:rPr>
          <w:b/>
          <w:sz w:val="24"/>
          <w:lang w:val="en-GB"/>
        </w:rPr>
        <w:t xml:space="preserve">alidation/verification of methods </w:t>
      </w:r>
      <w:r w:rsidR="000E376E">
        <w:rPr>
          <w:b/>
          <w:sz w:val="24"/>
          <w:lang w:val="en-GB"/>
        </w:rPr>
        <w:t>employed</w:t>
      </w:r>
      <w:r w:rsidR="00B61FE7" w:rsidRPr="00E27098">
        <w:rPr>
          <w:b/>
          <w:sz w:val="24"/>
          <w:lang w:val="en-GB"/>
        </w:rPr>
        <w:t xml:space="preserve"> </w:t>
      </w:r>
      <w:r w:rsidR="000E376E">
        <w:rPr>
          <w:b/>
          <w:sz w:val="24"/>
          <w:lang w:val="en-GB"/>
        </w:rPr>
        <w:t xml:space="preserve">by </w:t>
      </w:r>
      <w:r w:rsidR="00B61FE7" w:rsidRPr="00E27098">
        <w:rPr>
          <w:b/>
          <w:sz w:val="24"/>
          <w:lang w:val="en-GB"/>
        </w:rPr>
        <w:t>and/or developed</w:t>
      </w:r>
      <w:r w:rsidR="000E376E">
        <w:rPr>
          <w:b/>
          <w:sz w:val="24"/>
          <w:lang w:val="en-GB"/>
        </w:rPr>
        <w:t xml:space="preserve"> and used</w:t>
      </w:r>
      <w:r w:rsidR="00B61FE7" w:rsidRPr="00E27098">
        <w:rPr>
          <w:b/>
          <w:sz w:val="24"/>
          <w:lang w:val="en-GB"/>
        </w:rPr>
        <w:t xml:space="preserve"> in medical laboratories for the detection of infectious agents</w:t>
      </w:r>
      <w:r w:rsidR="00867382" w:rsidRPr="00E27098">
        <w:rPr>
          <w:rStyle w:val="Funotenzeichen"/>
          <w:b/>
          <w:sz w:val="24"/>
          <w:lang w:val="en-GB"/>
        </w:rPr>
        <w:footnoteReference w:id="2"/>
      </w:r>
    </w:p>
    <w:p w14:paraId="7B04A240" w14:textId="77777777" w:rsidR="00506AAD" w:rsidRPr="00E27098" w:rsidRDefault="00506AAD" w:rsidP="006F0353">
      <w:pPr>
        <w:rPr>
          <w:szCs w:val="22"/>
          <w:lang w:val="en-GB"/>
        </w:rPr>
      </w:pPr>
    </w:p>
    <w:p w14:paraId="29FDA34A" w14:textId="77777777" w:rsidR="00506AAD" w:rsidRPr="00E27098" w:rsidRDefault="00506AAD" w:rsidP="00506AAD">
      <w:pPr>
        <w:rPr>
          <w:szCs w:val="22"/>
          <w:lang w:val="en-GB"/>
        </w:rPr>
      </w:pPr>
    </w:p>
    <w:p w14:paraId="026E1DFC" w14:textId="77777777" w:rsidR="00506AAD" w:rsidRPr="00E27098" w:rsidRDefault="00506AAD" w:rsidP="00506AAD">
      <w:pPr>
        <w:rPr>
          <w:szCs w:val="22"/>
          <w:lang w:val="en-GB"/>
        </w:rPr>
      </w:pPr>
    </w:p>
    <w:p w14:paraId="558106B1" w14:textId="4EDFB9CB" w:rsidR="006F0353" w:rsidRPr="00E27098" w:rsidRDefault="00B61FE7" w:rsidP="006F0353">
      <w:pPr>
        <w:rPr>
          <w:b/>
          <w:szCs w:val="22"/>
          <w:lang w:val="en-GB"/>
        </w:rPr>
      </w:pPr>
      <w:r w:rsidRPr="00E27098">
        <w:rPr>
          <w:b/>
          <w:szCs w:val="22"/>
          <w:lang w:val="en-GB"/>
        </w:rPr>
        <w:t xml:space="preserve">This </w:t>
      </w:r>
      <w:r w:rsidR="000E76E1" w:rsidRPr="00E27098">
        <w:rPr>
          <w:b/>
          <w:szCs w:val="22"/>
          <w:lang w:val="en-GB"/>
        </w:rPr>
        <w:t>SOP</w:t>
      </w:r>
      <w:r w:rsidRPr="00E27098">
        <w:rPr>
          <w:b/>
          <w:szCs w:val="22"/>
          <w:lang w:val="en-GB"/>
        </w:rPr>
        <w:t xml:space="preserve"> is valid</w:t>
      </w:r>
      <w:r w:rsidR="006F0353" w:rsidRPr="00E27098">
        <w:rPr>
          <w:b/>
          <w:szCs w:val="22"/>
          <w:lang w:val="en-GB"/>
        </w:rPr>
        <w:t>:</w:t>
      </w:r>
      <w:r w:rsidR="006F0353" w:rsidRPr="00E27098">
        <w:rPr>
          <w:b/>
          <w:szCs w:val="22"/>
          <w:lang w:val="en-GB"/>
        </w:rPr>
        <w:tab/>
      </w:r>
      <w:r w:rsidR="006F0353" w:rsidRPr="00E27098">
        <w:rPr>
          <w:szCs w:val="22"/>
          <w:lang w:val="en-GB"/>
        </w:rPr>
        <w:tab/>
        <w:t xml:space="preserve">14 </w:t>
      </w:r>
      <w:r w:rsidRPr="00E27098">
        <w:rPr>
          <w:szCs w:val="22"/>
          <w:lang w:val="en-GB"/>
        </w:rPr>
        <w:t xml:space="preserve">days after it has been </w:t>
      </w:r>
      <w:r w:rsidR="004548EF">
        <w:rPr>
          <w:szCs w:val="22"/>
          <w:lang w:val="en-GB"/>
        </w:rPr>
        <w:t>approved</w:t>
      </w:r>
    </w:p>
    <w:p w14:paraId="51EA8C58" w14:textId="77777777" w:rsidR="006F0353" w:rsidRPr="00E27098" w:rsidRDefault="006F0353" w:rsidP="006F0353">
      <w:pPr>
        <w:rPr>
          <w:b/>
          <w:szCs w:val="22"/>
          <w:lang w:val="en-GB"/>
        </w:rPr>
      </w:pPr>
    </w:p>
    <w:p w14:paraId="2E16E6DC" w14:textId="61C397C2" w:rsidR="006F0353" w:rsidRPr="00E27098" w:rsidRDefault="00B61FE7" w:rsidP="006F0353">
      <w:pPr>
        <w:rPr>
          <w:b/>
          <w:szCs w:val="22"/>
          <w:lang w:val="en-GB"/>
        </w:rPr>
      </w:pPr>
      <w:r w:rsidRPr="00E27098">
        <w:rPr>
          <w:b/>
          <w:szCs w:val="22"/>
          <w:lang w:val="en-GB"/>
        </w:rPr>
        <w:t xml:space="preserve">This </w:t>
      </w:r>
      <w:r w:rsidR="000E76E1" w:rsidRPr="00E27098">
        <w:rPr>
          <w:b/>
          <w:szCs w:val="22"/>
          <w:lang w:val="en-GB"/>
        </w:rPr>
        <w:t>SOP</w:t>
      </w:r>
      <w:r w:rsidRPr="00E27098">
        <w:rPr>
          <w:b/>
          <w:szCs w:val="22"/>
          <w:lang w:val="en-GB"/>
        </w:rPr>
        <w:t xml:space="preserve"> replaces</w:t>
      </w:r>
      <w:r w:rsidR="006F0353" w:rsidRPr="00E27098">
        <w:rPr>
          <w:b/>
          <w:szCs w:val="22"/>
          <w:lang w:val="en-GB"/>
        </w:rPr>
        <w:t>:</w:t>
      </w:r>
      <w:r w:rsidRPr="00E27098">
        <w:rPr>
          <w:b/>
          <w:szCs w:val="22"/>
          <w:lang w:val="en-GB"/>
        </w:rPr>
        <w:tab/>
      </w:r>
      <w:r w:rsidRPr="00E27098">
        <w:rPr>
          <w:b/>
          <w:szCs w:val="22"/>
          <w:lang w:val="en-GB"/>
        </w:rPr>
        <w:tab/>
      </w:r>
      <w:r w:rsidRPr="00E27098">
        <w:rPr>
          <w:szCs w:val="22"/>
          <w:lang w:val="en-GB"/>
        </w:rPr>
        <w:t>Version: A</w:t>
      </w:r>
      <w:r w:rsidRPr="00E27098">
        <w:rPr>
          <w:lang w:val="en-GB"/>
        </w:rPr>
        <w:t xml:space="preserve"> from </w:t>
      </w:r>
      <w:r w:rsidR="00506AAD" w:rsidRPr="00E27098">
        <w:rPr>
          <w:lang w:val="en-GB"/>
        </w:rPr>
        <w:t>1</w:t>
      </w:r>
      <w:r w:rsidRPr="00E27098">
        <w:rPr>
          <w:lang w:val="en-GB"/>
        </w:rPr>
        <w:t xml:space="preserve"> October </w:t>
      </w:r>
      <w:r w:rsidR="00506AAD" w:rsidRPr="00E27098">
        <w:rPr>
          <w:lang w:val="en-GB"/>
        </w:rPr>
        <w:t>20</w:t>
      </w:r>
      <w:r w:rsidR="001B4E81" w:rsidRPr="00E27098">
        <w:rPr>
          <w:lang w:val="en-GB"/>
        </w:rPr>
        <w:t>21</w:t>
      </w:r>
      <w:r w:rsidR="00506AAD" w:rsidRPr="00E27098">
        <w:rPr>
          <w:lang w:val="en-GB"/>
        </w:rPr>
        <w:t xml:space="preserve">  </w:t>
      </w:r>
    </w:p>
    <w:p w14:paraId="3FA34610" w14:textId="77777777" w:rsidR="006F0353" w:rsidRPr="00E27098" w:rsidRDefault="006F0353" w:rsidP="006F0353">
      <w:pPr>
        <w:rPr>
          <w:b/>
          <w:szCs w:val="22"/>
          <w:lang w:val="en-GB"/>
        </w:rPr>
      </w:pPr>
    </w:p>
    <w:p w14:paraId="75C399DE" w14:textId="5D75444E" w:rsidR="006F0353" w:rsidRPr="00E27098" w:rsidRDefault="00B61FE7" w:rsidP="006F0353">
      <w:pPr>
        <w:rPr>
          <w:b/>
          <w:bCs/>
          <w:szCs w:val="22"/>
          <w:lang w:val="en-GB"/>
        </w:rPr>
      </w:pPr>
      <w:r w:rsidRPr="00E27098">
        <w:rPr>
          <w:b/>
          <w:szCs w:val="22"/>
          <w:lang w:val="en-GB"/>
        </w:rPr>
        <w:t>Notes on changes</w:t>
      </w:r>
      <w:r w:rsidR="006F0353" w:rsidRPr="00E27098">
        <w:rPr>
          <w:b/>
          <w:szCs w:val="22"/>
          <w:lang w:val="en-GB"/>
        </w:rPr>
        <w:t>:</w:t>
      </w:r>
      <w:r w:rsidRPr="00E27098">
        <w:rPr>
          <w:b/>
          <w:szCs w:val="22"/>
          <w:lang w:val="en-GB"/>
        </w:rPr>
        <w:tab/>
      </w:r>
      <w:r w:rsidRPr="00E27098">
        <w:rPr>
          <w:b/>
          <w:szCs w:val="22"/>
          <w:lang w:val="en-GB"/>
        </w:rPr>
        <w:tab/>
      </w:r>
      <w:r w:rsidRPr="00E27098">
        <w:rPr>
          <w:lang w:val="en-GB"/>
        </w:rPr>
        <w:t>Regulation</w:t>
      </w:r>
      <w:r w:rsidR="00867382" w:rsidRPr="00E27098">
        <w:rPr>
          <w:lang w:val="en-GB"/>
        </w:rPr>
        <w:t xml:space="preserve"> (EU)</w:t>
      </w:r>
      <w:r w:rsidR="00506AAD" w:rsidRPr="00E27098">
        <w:rPr>
          <w:lang w:val="en-GB"/>
        </w:rPr>
        <w:t xml:space="preserve"> 2017/746</w:t>
      </w:r>
      <w:r w:rsidR="000E376E">
        <w:rPr>
          <w:lang w:val="en-GB"/>
        </w:rPr>
        <w:t xml:space="preserve"> taken into </w:t>
      </w:r>
      <w:r w:rsidR="00D02875">
        <w:rPr>
          <w:lang w:val="en-GB"/>
        </w:rPr>
        <w:t>consideration</w:t>
      </w:r>
    </w:p>
    <w:p w14:paraId="6BF2D37B" w14:textId="77777777" w:rsidR="006F0353" w:rsidRPr="00E27098" w:rsidRDefault="006F0353" w:rsidP="006F0353">
      <w:pPr>
        <w:rPr>
          <w:b/>
          <w:bCs/>
          <w:szCs w:val="22"/>
          <w:lang w:val="en-GB"/>
        </w:rPr>
      </w:pPr>
    </w:p>
    <w:p w14:paraId="5DA7FD02" w14:textId="77777777" w:rsidR="006F0353" w:rsidRPr="00E27098" w:rsidRDefault="006F0353" w:rsidP="006F0353">
      <w:pPr>
        <w:rPr>
          <w:b/>
          <w:bCs/>
          <w:szCs w:val="22"/>
          <w:lang w:val="en-GB"/>
        </w:rPr>
      </w:pPr>
    </w:p>
    <w:p w14:paraId="10A22227" w14:textId="7A8E1FB9" w:rsidR="006F0353" w:rsidRPr="00E27098" w:rsidRDefault="00CC7D1E" w:rsidP="006F0353">
      <w:pPr>
        <w:rPr>
          <w:bCs/>
          <w:i/>
          <w:color w:val="808080"/>
          <w:szCs w:val="22"/>
          <w:lang w:val="en-GB"/>
        </w:rPr>
      </w:pPr>
      <w:r w:rsidRPr="00E27098">
        <w:rPr>
          <w:bCs/>
          <w:i/>
          <w:color w:val="808080"/>
          <w:szCs w:val="22"/>
          <w:lang w:val="en-GB"/>
        </w:rPr>
        <w:t>Changes are highlighted in grey in the text. All changes to the previous version are visible when both documents</w:t>
      </w:r>
      <w:r w:rsidR="007E5FC7">
        <w:rPr>
          <w:bCs/>
          <w:i/>
          <w:color w:val="808080"/>
          <w:szCs w:val="22"/>
          <w:lang w:val="en-GB"/>
        </w:rPr>
        <w:t xml:space="preserve"> are compared</w:t>
      </w:r>
      <w:r w:rsidRPr="00E27098">
        <w:rPr>
          <w:bCs/>
          <w:i/>
          <w:color w:val="808080"/>
          <w:szCs w:val="22"/>
          <w:lang w:val="en-GB"/>
        </w:rPr>
        <w:t xml:space="preserve"> in the document control system </w:t>
      </w:r>
      <w:r w:rsidR="00F00855" w:rsidRPr="00E27098">
        <w:rPr>
          <w:bCs/>
          <w:i/>
          <w:color w:val="808080"/>
          <w:szCs w:val="22"/>
          <w:lang w:val="en-GB"/>
        </w:rPr>
        <w:t>(</w:t>
      </w:r>
      <w:r w:rsidR="00F00855" w:rsidRPr="00E27098">
        <w:rPr>
          <w:bCs/>
          <w:i/>
          <w:szCs w:val="22"/>
          <w:highlight w:val="lightGray"/>
          <w:lang w:val="en-GB"/>
        </w:rPr>
        <w:t>XY</w:t>
      </w:r>
      <w:r w:rsidR="00F00855" w:rsidRPr="00E27098">
        <w:rPr>
          <w:bCs/>
          <w:i/>
          <w:color w:val="808080"/>
          <w:szCs w:val="22"/>
          <w:lang w:val="en-GB"/>
        </w:rPr>
        <w:t>)</w:t>
      </w:r>
      <w:r w:rsidR="006F0353" w:rsidRPr="00E27098">
        <w:rPr>
          <w:bCs/>
          <w:i/>
          <w:color w:val="808080"/>
          <w:szCs w:val="22"/>
          <w:lang w:val="en-GB"/>
        </w:rPr>
        <w:t>.</w:t>
      </w:r>
      <w:r w:rsidR="006F0353" w:rsidRPr="00E27098">
        <w:rPr>
          <w:bCs/>
          <w:i/>
          <w:color w:val="808080"/>
          <w:szCs w:val="22"/>
          <w:lang w:val="en-GB"/>
        </w:rPr>
        <w:tab/>
      </w:r>
    </w:p>
    <w:p w14:paraId="3704DF47" w14:textId="77777777" w:rsidR="006F0353" w:rsidRPr="00E27098" w:rsidRDefault="006F0353" w:rsidP="006F0353">
      <w:pPr>
        <w:rPr>
          <w:bCs/>
          <w:i/>
          <w:szCs w:val="22"/>
          <w:lang w:val="en-GB"/>
        </w:rPr>
      </w:pPr>
    </w:p>
    <w:p w14:paraId="50F6679B" w14:textId="77777777" w:rsidR="006F0353" w:rsidRPr="00E27098" w:rsidRDefault="006F0353" w:rsidP="006F0353">
      <w:pPr>
        <w:rPr>
          <w:b/>
          <w:szCs w:val="22"/>
          <w:lang w:val="en-GB"/>
        </w:rPr>
      </w:pPr>
    </w:p>
    <w:p w14:paraId="17F183B9" w14:textId="44CF0F1E" w:rsidR="006F0353" w:rsidRPr="00E27098" w:rsidRDefault="008D758A" w:rsidP="006F0353">
      <w:pPr>
        <w:rPr>
          <w:b/>
          <w:szCs w:val="22"/>
          <w:lang w:val="en-GB"/>
        </w:rPr>
      </w:pPr>
      <w:r w:rsidRPr="00E27098">
        <w:rPr>
          <w:b/>
          <w:szCs w:val="22"/>
          <w:lang w:val="en-GB"/>
        </w:rPr>
        <w:t>To the attention of the following p</w:t>
      </w:r>
      <w:r w:rsidR="00CC7D1E" w:rsidRPr="00E27098">
        <w:rPr>
          <w:b/>
          <w:szCs w:val="22"/>
          <w:lang w:val="en-GB"/>
        </w:rPr>
        <w:t>ersons/professional groups</w:t>
      </w:r>
      <w:r w:rsidR="006F0353" w:rsidRPr="00E27098">
        <w:rPr>
          <w:b/>
          <w:szCs w:val="22"/>
          <w:lang w:val="en-GB"/>
        </w:rPr>
        <w:t>:</w:t>
      </w:r>
    </w:p>
    <w:p w14:paraId="2756FE97" w14:textId="1A87BD18" w:rsidR="006F0353" w:rsidRPr="00E27098" w:rsidRDefault="006F0353" w:rsidP="000722EA">
      <w:pPr>
        <w:ind w:left="709" w:hanging="426"/>
        <w:rPr>
          <w:szCs w:val="22"/>
          <w:lang w:val="en-GB"/>
        </w:rPr>
      </w:pPr>
      <w:r w:rsidRPr="00E27098">
        <w:rPr>
          <w:szCs w:val="22"/>
          <w:lang w:val="en-GB"/>
        </w:rPr>
        <w:tab/>
      </w:r>
      <w:r w:rsidRPr="00E27098">
        <w:rPr>
          <w:szCs w:val="22"/>
          <w:lang w:val="en-GB"/>
        </w:rPr>
        <w:tab/>
      </w:r>
      <w:r w:rsidR="008D758A" w:rsidRPr="00E27098">
        <w:rPr>
          <w:szCs w:val="22"/>
          <w:lang w:val="en-GB"/>
        </w:rPr>
        <w:t>all employees in the accredit</w:t>
      </w:r>
      <w:r w:rsidR="00D02875">
        <w:rPr>
          <w:szCs w:val="22"/>
          <w:lang w:val="en-GB"/>
        </w:rPr>
        <w:t>ed</w:t>
      </w:r>
      <w:r w:rsidR="008D758A" w:rsidRPr="00E27098">
        <w:rPr>
          <w:szCs w:val="22"/>
          <w:lang w:val="en-GB"/>
        </w:rPr>
        <w:t xml:space="preserve"> field </w:t>
      </w:r>
      <w:r w:rsidRPr="00E27098">
        <w:rPr>
          <w:szCs w:val="22"/>
          <w:lang w:val="en-GB"/>
        </w:rPr>
        <w:t>(I</w:t>
      </w:r>
      <w:r w:rsidR="000722EA">
        <w:rPr>
          <w:szCs w:val="22"/>
          <w:lang w:val="en-GB"/>
        </w:rPr>
        <w:t>M</w:t>
      </w:r>
      <w:r w:rsidRPr="00E27098">
        <w:rPr>
          <w:szCs w:val="22"/>
          <w:lang w:val="en-GB"/>
        </w:rPr>
        <w:t xml:space="preserve">, </w:t>
      </w:r>
      <w:r w:rsidR="000722EA">
        <w:rPr>
          <w:szCs w:val="22"/>
          <w:lang w:val="en-GB"/>
        </w:rPr>
        <w:t>DM</w:t>
      </w:r>
      <w:r w:rsidRPr="00E27098">
        <w:rPr>
          <w:szCs w:val="22"/>
          <w:lang w:val="en-GB"/>
        </w:rPr>
        <w:t>, L</w:t>
      </w:r>
      <w:r w:rsidR="007E5FC7">
        <w:rPr>
          <w:szCs w:val="22"/>
          <w:lang w:val="en-GB"/>
        </w:rPr>
        <w:t>M</w:t>
      </w:r>
      <w:r w:rsidRPr="00E27098">
        <w:rPr>
          <w:szCs w:val="22"/>
          <w:lang w:val="en-GB"/>
        </w:rPr>
        <w:t>, T</w:t>
      </w:r>
      <w:r w:rsidR="00D52FB8">
        <w:rPr>
          <w:szCs w:val="22"/>
          <w:lang w:val="en-GB"/>
        </w:rPr>
        <w:t>A</w:t>
      </w:r>
      <w:r w:rsidR="005F4CEC" w:rsidRPr="00E27098">
        <w:rPr>
          <w:szCs w:val="22"/>
          <w:lang w:val="en-GB"/>
        </w:rPr>
        <w:t>, QM</w:t>
      </w:r>
      <w:r w:rsidR="007E5FC7">
        <w:rPr>
          <w:szCs w:val="22"/>
          <w:lang w:val="en-GB"/>
        </w:rPr>
        <w:t>O</w:t>
      </w:r>
      <w:r w:rsidRPr="00E27098">
        <w:rPr>
          <w:szCs w:val="22"/>
          <w:lang w:val="en-GB"/>
        </w:rPr>
        <w:t>)</w:t>
      </w:r>
    </w:p>
    <w:p w14:paraId="4F71AB0A" w14:textId="46A5640F" w:rsidR="006F0353" w:rsidRPr="00E27098" w:rsidRDefault="00F00855" w:rsidP="000722EA">
      <w:pPr>
        <w:ind w:left="709" w:hanging="851"/>
        <w:rPr>
          <w:b/>
          <w:sz w:val="14"/>
          <w:szCs w:val="14"/>
          <w:lang w:val="en-GB"/>
        </w:rPr>
      </w:pPr>
      <w:r w:rsidRPr="00E27098">
        <w:rPr>
          <w:i/>
          <w:color w:val="808080"/>
          <w:sz w:val="14"/>
          <w:szCs w:val="14"/>
          <w:lang w:val="en-GB"/>
        </w:rPr>
        <w:tab/>
      </w:r>
      <w:r w:rsidRPr="00E27098">
        <w:rPr>
          <w:i/>
          <w:color w:val="808080"/>
          <w:sz w:val="14"/>
          <w:szCs w:val="14"/>
          <w:lang w:val="en-GB"/>
        </w:rPr>
        <w:tab/>
      </w:r>
      <w:r w:rsidR="006F0353" w:rsidRPr="00E27098">
        <w:rPr>
          <w:i/>
          <w:color w:val="808080"/>
          <w:sz w:val="14"/>
          <w:szCs w:val="14"/>
          <w:lang w:val="en-GB"/>
        </w:rPr>
        <w:t>(I</w:t>
      </w:r>
      <w:r w:rsidR="000722EA">
        <w:rPr>
          <w:i/>
          <w:color w:val="808080"/>
          <w:sz w:val="14"/>
          <w:szCs w:val="14"/>
          <w:lang w:val="en-GB"/>
        </w:rPr>
        <w:t>M</w:t>
      </w:r>
      <w:r w:rsidR="006F0353" w:rsidRPr="00E27098">
        <w:rPr>
          <w:i/>
          <w:color w:val="808080"/>
          <w:sz w:val="14"/>
          <w:szCs w:val="14"/>
          <w:lang w:val="en-GB"/>
        </w:rPr>
        <w:t xml:space="preserve"> = </w:t>
      </w:r>
      <w:r w:rsidR="008D758A" w:rsidRPr="00E27098">
        <w:rPr>
          <w:i/>
          <w:color w:val="808080"/>
          <w:sz w:val="14"/>
          <w:szCs w:val="14"/>
          <w:lang w:val="en-GB"/>
        </w:rPr>
        <w:t>institute</w:t>
      </w:r>
      <w:r w:rsidR="004548EF">
        <w:rPr>
          <w:i/>
          <w:color w:val="808080"/>
          <w:sz w:val="14"/>
          <w:szCs w:val="14"/>
          <w:lang w:val="en-GB"/>
        </w:rPr>
        <w:t xml:space="preserve"> </w:t>
      </w:r>
      <w:r w:rsidR="000722EA">
        <w:rPr>
          <w:i/>
          <w:color w:val="808080"/>
          <w:sz w:val="14"/>
          <w:szCs w:val="14"/>
          <w:lang w:val="en-GB"/>
        </w:rPr>
        <w:t>management</w:t>
      </w:r>
      <w:r w:rsidR="008D758A" w:rsidRPr="00E27098">
        <w:rPr>
          <w:i/>
          <w:color w:val="808080"/>
          <w:sz w:val="14"/>
          <w:szCs w:val="14"/>
          <w:lang w:val="en-GB"/>
        </w:rPr>
        <w:t>,</w:t>
      </w:r>
      <w:r w:rsidR="006F0353" w:rsidRPr="00E27098">
        <w:rPr>
          <w:i/>
          <w:color w:val="808080"/>
          <w:sz w:val="14"/>
          <w:szCs w:val="14"/>
          <w:lang w:val="en-GB"/>
        </w:rPr>
        <w:t xml:space="preserve"> </w:t>
      </w:r>
      <w:r w:rsidR="004548EF">
        <w:rPr>
          <w:i/>
          <w:color w:val="808080"/>
          <w:sz w:val="14"/>
          <w:szCs w:val="14"/>
          <w:lang w:val="en-GB"/>
        </w:rPr>
        <w:t>D</w:t>
      </w:r>
      <w:r w:rsidR="00CD4119">
        <w:rPr>
          <w:i/>
          <w:color w:val="808080"/>
          <w:sz w:val="14"/>
          <w:szCs w:val="14"/>
          <w:lang w:val="en-GB"/>
        </w:rPr>
        <w:t>M</w:t>
      </w:r>
      <w:r w:rsidR="006F0353" w:rsidRPr="00E27098">
        <w:rPr>
          <w:i/>
          <w:color w:val="808080"/>
          <w:sz w:val="14"/>
          <w:szCs w:val="14"/>
          <w:lang w:val="en-GB"/>
        </w:rPr>
        <w:t xml:space="preserve"> = </w:t>
      </w:r>
      <w:r w:rsidR="008D758A" w:rsidRPr="00E27098">
        <w:rPr>
          <w:i/>
          <w:color w:val="808080"/>
          <w:sz w:val="14"/>
          <w:szCs w:val="14"/>
          <w:lang w:val="en-GB"/>
        </w:rPr>
        <w:t>department</w:t>
      </w:r>
      <w:r w:rsidR="004548EF">
        <w:rPr>
          <w:i/>
          <w:color w:val="808080"/>
          <w:sz w:val="14"/>
          <w:szCs w:val="14"/>
          <w:lang w:val="en-GB"/>
        </w:rPr>
        <w:t xml:space="preserve"> </w:t>
      </w:r>
      <w:r w:rsidR="000722EA">
        <w:rPr>
          <w:i/>
          <w:color w:val="808080"/>
          <w:sz w:val="14"/>
          <w:szCs w:val="14"/>
          <w:lang w:val="en-GB"/>
        </w:rPr>
        <w:t>management</w:t>
      </w:r>
      <w:r w:rsidR="008D758A" w:rsidRPr="00E27098">
        <w:rPr>
          <w:i/>
          <w:color w:val="808080"/>
          <w:sz w:val="14"/>
          <w:szCs w:val="14"/>
          <w:lang w:val="en-GB"/>
        </w:rPr>
        <w:t>,</w:t>
      </w:r>
      <w:r w:rsidR="006F0353" w:rsidRPr="00E27098">
        <w:rPr>
          <w:i/>
          <w:color w:val="808080"/>
          <w:sz w:val="14"/>
          <w:szCs w:val="14"/>
          <w:lang w:val="en-GB"/>
        </w:rPr>
        <w:t xml:space="preserve"> L</w:t>
      </w:r>
      <w:r w:rsidR="004548EF">
        <w:rPr>
          <w:i/>
          <w:color w:val="808080"/>
          <w:sz w:val="14"/>
          <w:szCs w:val="14"/>
          <w:lang w:val="en-GB"/>
        </w:rPr>
        <w:t>M</w:t>
      </w:r>
      <w:r w:rsidR="006F0353" w:rsidRPr="00E27098">
        <w:rPr>
          <w:i/>
          <w:color w:val="808080"/>
          <w:sz w:val="14"/>
          <w:szCs w:val="14"/>
          <w:lang w:val="en-GB"/>
        </w:rPr>
        <w:t xml:space="preserve"> = </w:t>
      </w:r>
      <w:r w:rsidR="008D758A" w:rsidRPr="00E27098">
        <w:rPr>
          <w:i/>
          <w:color w:val="808080"/>
          <w:sz w:val="14"/>
          <w:szCs w:val="14"/>
          <w:lang w:val="en-GB"/>
        </w:rPr>
        <w:t>laboratory</w:t>
      </w:r>
      <w:r w:rsidR="004548EF">
        <w:rPr>
          <w:i/>
          <w:color w:val="808080"/>
          <w:sz w:val="14"/>
          <w:szCs w:val="14"/>
          <w:lang w:val="en-GB"/>
        </w:rPr>
        <w:t xml:space="preserve"> </w:t>
      </w:r>
      <w:r w:rsidR="00CD4119">
        <w:rPr>
          <w:i/>
          <w:color w:val="808080"/>
          <w:sz w:val="14"/>
          <w:szCs w:val="14"/>
          <w:lang w:val="en-GB"/>
        </w:rPr>
        <w:t>manage</w:t>
      </w:r>
      <w:r w:rsidR="000722EA">
        <w:rPr>
          <w:i/>
          <w:color w:val="808080"/>
          <w:sz w:val="14"/>
          <w:szCs w:val="14"/>
          <w:lang w:val="en-GB"/>
        </w:rPr>
        <w:t>ment</w:t>
      </w:r>
      <w:r w:rsidR="006F0353" w:rsidRPr="00E27098">
        <w:rPr>
          <w:i/>
          <w:color w:val="808080"/>
          <w:sz w:val="14"/>
          <w:szCs w:val="14"/>
          <w:lang w:val="en-GB"/>
        </w:rPr>
        <w:t>, T</w:t>
      </w:r>
      <w:r w:rsidR="00D52FB8">
        <w:rPr>
          <w:i/>
          <w:color w:val="808080"/>
          <w:sz w:val="14"/>
          <w:szCs w:val="14"/>
          <w:lang w:val="en-GB"/>
        </w:rPr>
        <w:t>A</w:t>
      </w:r>
      <w:r w:rsidR="006F0353" w:rsidRPr="00E27098">
        <w:rPr>
          <w:i/>
          <w:color w:val="808080"/>
          <w:sz w:val="14"/>
          <w:szCs w:val="14"/>
          <w:lang w:val="en-GB"/>
        </w:rPr>
        <w:t xml:space="preserve"> = </w:t>
      </w:r>
      <w:r w:rsidR="008D758A" w:rsidRPr="00E27098">
        <w:rPr>
          <w:i/>
          <w:color w:val="808080"/>
          <w:sz w:val="14"/>
          <w:szCs w:val="14"/>
          <w:lang w:val="en-GB"/>
        </w:rPr>
        <w:t xml:space="preserve">technical </w:t>
      </w:r>
      <w:r w:rsidR="00D52FB8">
        <w:rPr>
          <w:i/>
          <w:color w:val="808080"/>
          <w:sz w:val="14"/>
          <w:szCs w:val="14"/>
          <w:lang w:val="en-GB"/>
        </w:rPr>
        <w:t>assistant</w:t>
      </w:r>
      <w:r w:rsidR="005F4CEC" w:rsidRPr="00E27098">
        <w:rPr>
          <w:i/>
          <w:color w:val="808080"/>
          <w:sz w:val="14"/>
          <w:szCs w:val="14"/>
          <w:lang w:val="en-GB"/>
        </w:rPr>
        <w:t>, QM</w:t>
      </w:r>
      <w:r w:rsidR="007E5FC7">
        <w:rPr>
          <w:i/>
          <w:color w:val="808080"/>
          <w:sz w:val="14"/>
          <w:szCs w:val="14"/>
          <w:lang w:val="en-GB"/>
        </w:rPr>
        <w:t>O</w:t>
      </w:r>
      <w:r w:rsidR="005F4CEC" w:rsidRPr="00E27098">
        <w:rPr>
          <w:i/>
          <w:color w:val="808080"/>
          <w:sz w:val="14"/>
          <w:szCs w:val="14"/>
          <w:lang w:val="en-GB"/>
        </w:rPr>
        <w:t xml:space="preserve"> = </w:t>
      </w:r>
      <w:r w:rsidR="008D758A" w:rsidRPr="00E27098">
        <w:rPr>
          <w:i/>
          <w:color w:val="808080"/>
          <w:sz w:val="14"/>
          <w:szCs w:val="14"/>
          <w:lang w:val="en-GB"/>
        </w:rPr>
        <w:t xml:space="preserve">quality </w:t>
      </w:r>
      <w:r w:rsidR="000722EA">
        <w:rPr>
          <w:i/>
          <w:color w:val="808080"/>
          <w:sz w:val="14"/>
          <w:szCs w:val="14"/>
          <w:lang w:val="en-GB"/>
        </w:rPr>
        <w:tab/>
      </w:r>
      <w:r w:rsidR="008D758A" w:rsidRPr="00E27098">
        <w:rPr>
          <w:i/>
          <w:color w:val="808080"/>
          <w:sz w:val="14"/>
          <w:szCs w:val="14"/>
          <w:lang w:val="en-GB"/>
        </w:rPr>
        <w:t>management</w:t>
      </w:r>
      <w:r w:rsidR="00D02875">
        <w:rPr>
          <w:i/>
          <w:color w:val="808080"/>
          <w:sz w:val="14"/>
          <w:szCs w:val="14"/>
          <w:lang w:val="en-GB"/>
        </w:rPr>
        <w:t xml:space="preserve"> officer</w:t>
      </w:r>
      <w:r w:rsidR="006F0353" w:rsidRPr="00E27098">
        <w:rPr>
          <w:i/>
          <w:color w:val="808080"/>
          <w:sz w:val="14"/>
          <w:szCs w:val="14"/>
          <w:lang w:val="en-GB"/>
        </w:rPr>
        <w:t>)</w:t>
      </w:r>
      <w:r w:rsidR="006F0353" w:rsidRPr="00E27098">
        <w:rPr>
          <w:b/>
          <w:sz w:val="14"/>
          <w:szCs w:val="14"/>
          <w:lang w:val="en-GB"/>
        </w:rPr>
        <w:t xml:space="preserve"> </w:t>
      </w:r>
    </w:p>
    <w:p w14:paraId="56BB83B6" w14:textId="02F14B05" w:rsidR="006F0353" w:rsidRPr="00E27098" w:rsidRDefault="006F0353" w:rsidP="006F0353">
      <w:pPr>
        <w:rPr>
          <w:b/>
          <w:szCs w:val="22"/>
          <w:lang w:val="en-GB"/>
        </w:rPr>
      </w:pPr>
    </w:p>
    <w:p w14:paraId="72B8B83A" w14:textId="77777777" w:rsidR="006F0353" w:rsidRPr="00E27098" w:rsidRDefault="006F0353" w:rsidP="006F0353">
      <w:pPr>
        <w:rPr>
          <w:b/>
          <w:szCs w:val="22"/>
          <w:lang w:val="en-GB"/>
        </w:rPr>
      </w:pPr>
    </w:p>
    <w:p w14:paraId="3380847A" w14:textId="24C30D4C" w:rsidR="006F0353" w:rsidRPr="00E27098" w:rsidRDefault="008D758A" w:rsidP="006F0353">
      <w:pPr>
        <w:rPr>
          <w:b/>
          <w:szCs w:val="22"/>
          <w:lang w:val="en-GB"/>
        </w:rPr>
      </w:pPr>
      <w:r w:rsidRPr="00E27098">
        <w:rPr>
          <w:b/>
          <w:szCs w:val="22"/>
          <w:lang w:val="en-GB"/>
        </w:rPr>
        <w:t>Distribution</w:t>
      </w:r>
      <w:r w:rsidR="006F0353" w:rsidRPr="00E27098">
        <w:rPr>
          <w:b/>
          <w:szCs w:val="22"/>
          <w:lang w:val="en-GB"/>
        </w:rPr>
        <w:t xml:space="preserve">: </w:t>
      </w:r>
      <w:r w:rsidR="006F0353" w:rsidRPr="00E27098">
        <w:rPr>
          <w:b/>
          <w:szCs w:val="22"/>
          <w:lang w:val="en-GB"/>
        </w:rPr>
        <w:tab/>
      </w:r>
      <w:r w:rsidR="006F0353" w:rsidRPr="00E27098">
        <w:rPr>
          <w:szCs w:val="22"/>
          <w:lang w:val="en-GB"/>
        </w:rPr>
        <w:t>Do</w:t>
      </w:r>
      <w:r w:rsidRPr="00E27098">
        <w:rPr>
          <w:szCs w:val="22"/>
          <w:lang w:val="en-GB"/>
        </w:rPr>
        <w:t>cument control system</w:t>
      </w:r>
      <w:r w:rsidR="006F0353" w:rsidRPr="00E27098">
        <w:rPr>
          <w:szCs w:val="22"/>
          <w:lang w:val="en-GB"/>
        </w:rPr>
        <w:t xml:space="preserve"> </w:t>
      </w:r>
      <w:r w:rsidR="00F00855" w:rsidRPr="00E27098">
        <w:rPr>
          <w:szCs w:val="22"/>
          <w:highlight w:val="lightGray"/>
          <w:lang w:val="en-GB"/>
        </w:rPr>
        <w:t>XY</w:t>
      </w:r>
      <w:r w:rsidR="006F0353" w:rsidRPr="00E27098">
        <w:rPr>
          <w:b/>
          <w:szCs w:val="22"/>
          <w:lang w:val="en-GB"/>
        </w:rPr>
        <w:t xml:space="preserve"> </w:t>
      </w:r>
    </w:p>
    <w:p w14:paraId="64671C74" w14:textId="790A77B0" w:rsidR="006F0353" w:rsidRPr="00E27098" w:rsidRDefault="006F0353" w:rsidP="006F0353">
      <w:pPr>
        <w:rPr>
          <w:b/>
          <w:szCs w:val="22"/>
          <w:lang w:val="en-GB"/>
        </w:rPr>
      </w:pPr>
    </w:p>
    <w:p w14:paraId="1C7705CA" w14:textId="44F28C02" w:rsidR="00070CD1" w:rsidRPr="00E27098" w:rsidRDefault="008D758A" w:rsidP="00070CD1">
      <w:pPr>
        <w:spacing w:after="120"/>
        <w:jc w:val="both"/>
        <w:rPr>
          <w:color w:val="000000" w:themeColor="text1"/>
          <w:sz w:val="18"/>
          <w:szCs w:val="18"/>
          <w:lang w:val="en-GB"/>
        </w:rPr>
      </w:pPr>
      <w:r w:rsidRPr="00E27098">
        <w:rPr>
          <w:color w:val="000000" w:themeColor="text1"/>
          <w:sz w:val="18"/>
          <w:szCs w:val="18"/>
          <w:lang w:val="en-GB"/>
        </w:rPr>
        <w:t xml:space="preserve">This document was prepared by the IVDR subgroup of the Ad Hoc Commission IVD </w:t>
      </w:r>
      <w:r w:rsidR="000722EA">
        <w:rPr>
          <w:color w:val="000000" w:themeColor="text1"/>
          <w:sz w:val="18"/>
          <w:szCs w:val="18"/>
          <w:lang w:val="en-GB"/>
        </w:rPr>
        <w:t>at</w:t>
      </w:r>
      <w:r w:rsidRPr="00E27098">
        <w:rPr>
          <w:color w:val="000000" w:themeColor="text1"/>
          <w:sz w:val="18"/>
          <w:szCs w:val="18"/>
          <w:lang w:val="en-GB"/>
        </w:rPr>
        <w:t xml:space="preserve"> the Association of the Scientific Medical Societies in Germany (AWMF). The document is not legally binding and does not constitute guidance in the legal sense.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0"/>
      </w:tblGrid>
      <w:tr w:rsidR="00BA420D" w:rsidRPr="00E27098" w14:paraId="48287562" w14:textId="77777777" w:rsidTr="00734195">
        <w:tc>
          <w:tcPr>
            <w:tcW w:w="5172" w:type="dxa"/>
            <w:tcBorders>
              <w:bottom w:val="single" w:sz="4" w:space="0" w:color="auto"/>
            </w:tcBorders>
          </w:tcPr>
          <w:p w14:paraId="1D25DC85" w14:textId="156B3616" w:rsidR="00070CD1" w:rsidRPr="00E27098" w:rsidRDefault="00414E00" w:rsidP="00734195">
            <w:pPr>
              <w:rPr>
                <w:color w:val="000000" w:themeColor="text1"/>
                <w:sz w:val="18"/>
                <w:szCs w:val="18"/>
                <w:lang w:val="en-GB"/>
              </w:rPr>
            </w:pPr>
            <w:r w:rsidRPr="00E27098">
              <w:rPr>
                <w:color w:val="000000" w:themeColor="text1"/>
                <w:sz w:val="18"/>
                <w:szCs w:val="18"/>
                <w:lang w:val="en-GB"/>
              </w:rPr>
              <w:t>Authors of the sample SOP</w:t>
            </w:r>
            <w:r w:rsidR="00070CD1" w:rsidRPr="00E27098">
              <w:rPr>
                <w:color w:val="000000" w:themeColor="text1"/>
                <w:sz w:val="18"/>
                <w:szCs w:val="18"/>
                <w:lang w:val="en-GB"/>
              </w:rPr>
              <w:t>:</w:t>
            </w:r>
          </w:p>
        </w:tc>
        <w:tc>
          <w:tcPr>
            <w:tcW w:w="5172" w:type="dxa"/>
            <w:tcBorders>
              <w:bottom w:val="single" w:sz="4" w:space="0" w:color="auto"/>
            </w:tcBorders>
          </w:tcPr>
          <w:p w14:paraId="50898E64" w14:textId="35AAE264" w:rsidR="00070CD1" w:rsidRPr="00E27098" w:rsidRDefault="00927866" w:rsidP="00734195">
            <w:pPr>
              <w:rPr>
                <w:color w:val="000000" w:themeColor="text1"/>
                <w:sz w:val="18"/>
                <w:szCs w:val="18"/>
                <w:lang w:val="en-GB"/>
              </w:rPr>
            </w:pPr>
            <w:r>
              <w:rPr>
                <w:color w:val="000000" w:themeColor="text1"/>
                <w:sz w:val="18"/>
                <w:szCs w:val="18"/>
                <w:lang w:val="en-GB"/>
              </w:rPr>
              <w:t>Representing</w:t>
            </w:r>
            <w:r w:rsidR="00414E00" w:rsidRPr="00E27098">
              <w:rPr>
                <w:color w:val="000000" w:themeColor="text1"/>
                <w:sz w:val="18"/>
                <w:szCs w:val="18"/>
                <w:lang w:val="en-GB"/>
              </w:rPr>
              <w:t xml:space="preserve"> the</w:t>
            </w:r>
            <w:r w:rsidR="00070CD1" w:rsidRPr="00E27098">
              <w:rPr>
                <w:color w:val="000000" w:themeColor="text1"/>
                <w:sz w:val="18"/>
                <w:szCs w:val="18"/>
                <w:lang w:val="en-GB"/>
              </w:rPr>
              <w:t>:</w:t>
            </w:r>
          </w:p>
        </w:tc>
      </w:tr>
      <w:tr w:rsidR="00BA420D" w:rsidRPr="00E27098" w14:paraId="6F507C99" w14:textId="77777777" w:rsidTr="00734195">
        <w:tc>
          <w:tcPr>
            <w:tcW w:w="5172" w:type="dxa"/>
            <w:tcBorders>
              <w:top w:val="single" w:sz="4" w:space="0" w:color="auto"/>
            </w:tcBorders>
          </w:tcPr>
          <w:p w14:paraId="532C0F63" w14:textId="48D94AEC" w:rsidR="00070CD1" w:rsidRPr="00E27098" w:rsidRDefault="00070CD1" w:rsidP="00734195">
            <w:pPr>
              <w:rPr>
                <w:color w:val="000000" w:themeColor="text1"/>
                <w:sz w:val="18"/>
                <w:szCs w:val="18"/>
                <w:lang w:val="en-GB"/>
              </w:rPr>
            </w:pPr>
            <w:r w:rsidRPr="00E27098">
              <w:rPr>
                <w:color w:val="000000" w:themeColor="text1"/>
                <w:sz w:val="18"/>
                <w:szCs w:val="18"/>
                <w:lang w:val="en-GB"/>
              </w:rPr>
              <w:t xml:space="preserve">Prof Dr Holger F. Rabenau </w:t>
            </w:r>
          </w:p>
          <w:p w14:paraId="5C571A30" w14:textId="209BE2A3" w:rsidR="00070CD1" w:rsidRPr="00E27098" w:rsidRDefault="00070CD1" w:rsidP="00734195">
            <w:pPr>
              <w:rPr>
                <w:color w:val="000000" w:themeColor="text1"/>
                <w:sz w:val="18"/>
                <w:szCs w:val="18"/>
                <w:lang w:val="en-GB"/>
              </w:rPr>
            </w:pPr>
            <w:r w:rsidRPr="00E27098">
              <w:rPr>
                <w:color w:val="000000" w:themeColor="text1"/>
                <w:sz w:val="18"/>
                <w:szCs w:val="18"/>
                <w:lang w:val="en-GB"/>
              </w:rPr>
              <w:t>Institut</w:t>
            </w:r>
            <w:r w:rsidR="00670D78" w:rsidRPr="00E27098">
              <w:rPr>
                <w:color w:val="000000" w:themeColor="text1"/>
                <w:sz w:val="18"/>
                <w:szCs w:val="18"/>
                <w:lang w:val="en-GB"/>
              </w:rPr>
              <w:t>e of Medical Virology</w:t>
            </w:r>
          </w:p>
          <w:p w14:paraId="14947962" w14:textId="373C0D1C" w:rsidR="00070CD1" w:rsidRPr="00E27098" w:rsidRDefault="00670D78" w:rsidP="00734195">
            <w:pPr>
              <w:rPr>
                <w:color w:val="000000" w:themeColor="text1"/>
                <w:sz w:val="18"/>
                <w:szCs w:val="18"/>
                <w:lang w:val="en-GB"/>
              </w:rPr>
            </w:pPr>
            <w:r w:rsidRPr="00E27098">
              <w:rPr>
                <w:color w:val="000000" w:themeColor="text1"/>
                <w:sz w:val="18"/>
                <w:szCs w:val="18"/>
                <w:lang w:val="en-GB"/>
              </w:rPr>
              <w:t>University Hospital</w:t>
            </w:r>
            <w:r w:rsidR="00070CD1" w:rsidRPr="00E27098">
              <w:rPr>
                <w:color w:val="000000" w:themeColor="text1"/>
                <w:sz w:val="18"/>
                <w:szCs w:val="18"/>
                <w:lang w:val="en-GB"/>
              </w:rPr>
              <w:t xml:space="preserve"> Frankfurt</w:t>
            </w:r>
          </w:p>
          <w:p w14:paraId="1F016531" w14:textId="77777777" w:rsidR="00070CD1" w:rsidRPr="00E27098" w:rsidRDefault="00070CD1" w:rsidP="00734195">
            <w:pPr>
              <w:rPr>
                <w:color w:val="000000" w:themeColor="text1"/>
                <w:sz w:val="18"/>
                <w:szCs w:val="18"/>
                <w:lang w:val="en-GB"/>
              </w:rPr>
            </w:pPr>
            <w:r w:rsidRPr="00E27098">
              <w:rPr>
                <w:color w:val="000000" w:themeColor="text1"/>
                <w:sz w:val="18"/>
                <w:szCs w:val="18"/>
                <w:lang w:val="en-GB"/>
              </w:rPr>
              <w:t>Paul-Ehrlich-Str. 40, 60596 Frankfurt</w:t>
            </w:r>
          </w:p>
          <w:p w14:paraId="1393D24F" w14:textId="0C173B6D" w:rsidR="00070CD1" w:rsidRPr="00E27098" w:rsidRDefault="009E5271" w:rsidP="00734195">
            <w:pPr>
              <w:rPr>
                <w:color w:val="000000" w:themeColor="text1"/>
                <w:sz w:val="18"/>
                <w:szCs w:val="18"/>
                <w:lang w:val="en-GB"/>
              </w:rPr>
            </w:pPr>
            <w:r w:rsidRPr="00E27098">
              <w:rPr>
                <w:color w:val="000000" w:themeColor="text1"/>
                <w:sz w:val="18"/>
                <w:szCs w:val="18"/>
                <w:lang w:val="en-GB"/>
              </w:rPr>
              <w:t>Email</w:t>
            </w:r>
            <w:r w:rsidR="00070CD1" w:rsidRPr="00E27098">
              <w:rPr>
                <w:color w:val="000000" w:themeColor="text1"/>
                <w:sz w:val="18"/>
                <w:szCs w:val="18"/>
                <w:lang w:val="en-GB"/>
              </w:rPr>
              <w:t>: rabenau@em.uni-frankfurt.de</w:t>
            </w:r>
          </w:p>
        </w:tc>
        <w:tc>
          <w:tcPr>
            <w:tcW w:w="5172" w:type="dxa"/>
            <w:tcBorders>
              <w:top w:val="single" w:sz="4" w:space="0" w:color="auto"/>
            </w:tcBorders>
          </w:tcPr>
          <w:p w14:paraId="28F7DB72" w14:textId="6806DAF0" w:rsidR="00070CD1" w:rsidRPr="00E27098" w:rsidRDefault="00414E00" w:rsidP="00734195">
            <w:pPr>
              <w:rPr>
                <w:color w:val="000000" w:themeColor="text1"/>
                <w:sz w:val="18"/>
                <w:szCs w:val="18"/>
                <w:lang w:val="en-GB"/>
              </w:rPr>
            </w:pPr>
            <w:r w:rsidRPr="00E27098">
              <w:rPr>
                <w:color w:val="000000" w:themeColor="text1"/>
                <w:sz w:val="18"/>
                <w:szCs w:val="18"/>
                <w:lang w:val="en-GB"/>
              </w:rPr>
              <w:t>Society for Virology</w:t>
            </w:r>
            <w:r w:rsidR="00070CD1" w:rsidRPr="00E27098">
              <w:rPr>
                <w:color w:val="000000" w:themeColor="text1"/>
                <w:sz w:val="18"/>
                <w:szCs w:val="18"/>
                <w:lang w:val="en-GB"/>
              </w:rPr>
              <w:t xml:space="preserve"> (GfV)</w:t>
            </w:r>
          </w:p>
          <w:p w14:paraId="47AA677A" w14:textId="77777777" w:rsidR="00070CD1" w:rsidRPr="00E27098" w:rsidRDefault="00070CD1" w:rsidP="00734195">
            <w:pPr>
              <w:rPr>
                <w:color w:val="000000" w:themeColor="text1"/>
                <w:sz w:val="18"/>
                <w:szCs w:val="18"/>
                <w:lang w:val="en-GB"/>
              </w:rPr>
            </w:pPr>
          </w:p>
        </w:tc>
      </w:tr>
      <w:tr w:rsidR="00BA420D" w:rsidRPr="00E27098" w14:paraId="5EC1B7BB" w14:textId="77777777" w:rsidTr="00734195">
        <w:tc>
          <w:tcPr>
            <w:tcW w:w="5172" w:type="dxa"/>
          </w:tcPr>
          <w:p w14:paraId="7DC8EC25" w14:textId="01898ABE" w:rsidR="00070CD1" w:rsidRPr="00E27098" w:rsidRDefault="00070CD1" w:rsidP="00734195">
            <w:pPr>
              <w:rPr>
                <w:color w:val="000000" w:themeColor="text1"/>
                <w:sz w:val="18"/>
                <w:szCs w:val="18"/>
                <w:lang w:val="en-GB"/>
              </w:rPr>
            </w:pPr>
            <w:r w:rsidRPr="00E27098">
              <w:rPr>
                <w:color w:val="000000" w:themeColor="text1"/>
                <w:sz w:val="18"/>
                <w:szCs w:val="18"/>
                <w:lang w:val="en-GB"/>
              </w:rPr>
              <w:t>Prof Dr Jörg Hofmann</w:t>
            </w:r>
          </w:p>
          <w:p w14:paraId="20183D4E" w14:textId="77777777" w:rsidR="00070CD1" w:rsidRPr="00E27098" w:rsidRDefault="00070CD1" w:rsidP="00734195">
            <w:pPr>
              <w:rPr>
                <w:rFonts w:cs="Arial"/>
                <w:color w:val="000000" w:themeColor="text1"/>
                <w:sz w:val="18"/>
                <w:szCs w:val="18"/>
                <w:lang w:val="en-GB"/>
              </w:rPr>
            </w:pPr>
            <w:r w:rsidRPr="00E27098">
              <w:rPr>
                <w:rFonts w:cs="Arial"/>
                <w:color w:val="000000" w:themeColor="text1"/>
                <w:sz w:val="18"/>
                <w:szCs w:val="18"/>
                <w:lang w:val="en-GB"/>
              </w:rPr>
              <w:t>Labor Berlin – Charité Vivantes Services GmbH</w:t>
            </w:r>
          </w:p>
          <w:p w14:paraId="5CF4A889" w14:textId="77777777" w:rsidR="00070CD1" w:rsidRPr="00E27098" w:rsidRDefault="00070CD1" w:rsidP="00734195">
            <w:pPr>
              <w:rPr>
                <w:color w:val="000000" w:themeColor="text1"/>
                <w:sz w:val="18"/>
                <w:szCs w:val="18"/>
                <w:lang w:val="en-GB"/>
              </w:rPr>
            </w:pPr>
            <w:r w:rsidRPr="00E27098">
              <w:rPr>
                <w:rFonts w:cs="Arial"/>
                <w:color w:val="000000" w:themeColor="text1"/>
                <w:sz w:val="18"/>
                <w:szCs w:val="18"/>
                <w:lang w:val="en-GB"/>
              </w:rPr>
              <w:t>Berlin</w:t>
            </w:r>
          </w:p>
        </w:tc>
        <w:tc>
          <w:tcPr>
            <w:tcW w:w="5172" w:type="dxa"/>
          </w:tcPr>
          <w:p w14:paraId="30F26963" w14:textId="74347844" w:rsidR="00070CD1" w:rsidRPr="00E27098" w:rsidRDefault="00414E00" w:rsidP="00734195">
            <w:pPr>
              <w:rPr>
                <w:color w:val="000000" w:themeColor="text1"/>
                <w:sz w:val="18"/>
                <w:szCs w:val="18"/>
                <w:lang w:val="en-GB"/>
              </w:rPr>
            </w:pPr>
            <w:r w:rsidRPr="00E27098">
              <w:rPr>
                <w:color w:val="000000" w:themeColor="text1"/>
                <w:sz w:val="18"/>
                <w:szCs w:val="18"/>
                <w:lang w:val="en-GB"/>
              </w:rPr>
              <w:t xml:space="preserve">Society for Virology </w:t>
            </w:r>
            <w:r w:rsidR="00070CD1" w:rsidRPr="00E27098">
              <w:rPr>
                <w:color w:val="000000" w:themeColor="text1"/>
                <w:sz w:val="18"/>
                <w:szCs w:val="18"/>
                <w:lang w:val="en-GB"/>
              </w:rPr>
              <w:t>(GfV)</w:t>
            </w:r>
          </w:p>
        </w:tc>
      </w:tr>
      <w:tr w:rsidR="00BA420D" w:rsidRPr="00E27098" w14:paraId="3E2B81B5" w14:textId="77777777" w:rsidTr="00734195">
        <w:tc>
          <w:tcPr>
            <w:tcW w:w="5172" w:type="dxa"/>
          </w:tcPr>
          <w:p w14:paraId="48B266B0" w14:textId="149C42BD" w:rsidR="00070CD1" w:rsidRPr="00E27098" w:rsidRDefault="00070CD1" w:rsidP="00734195">
            <w:pPr>
              <w:rPr>
                <w:color w:val="000000" w:themeColor="text1"/>
                <w:sz w:val="18"/>
                <w:szCs w:val="18"/>
                <w:lang w:val="en-GB"/>
              </w:rPr>
            </w:pPr>
            <w:r w:rsidRPr="00E27098">
              <w:rPr>
                <w:color w:val="000000" w:themeColor="text1"/>
                <w:sz w:val="18"/>
                <w:szCs w:val="18"/>
                <w:lang w:val="en-GB"/>
              </w:rPr>
              <w:t>Dr Axel Schubert</w:t>
            </w:r>
          </w:p>
          <w:p w14:paraId="7F1A3B09" w14:textId="15CFAEC3" w:rsidR="00070CD1" w:rsidRPr="00E27098" w:rsidRDefault="00070CD1" w:rsidP="00734195">
            <w:pPr>
              <w:rPr>
                <w:color w:val="000000" w:themeColor="text1"/>
                <w:sz w:val="18"/>
                <w:szCs w:val="18"/>
                <w:lang w:val="en-GB"/>
              </w:rPr>
            </w:pPr>
            <w:r w:rsidRPr="00E27098">
              <w:rPr>
                <w:color w:val="000000" w:themeColor="text1"/>
                <w:sz w:val="18"/>
                <w:szCs w:val="18"/>
                <w:lang w:val="en-GB"/>
              </w:rPr>
              <w:t>Varicon, Ulm</w:t>
            </w:r>
          </w:p>
        </w:tc>
        <w:tc>
          <w:tcPr>
            <w:tcW w:w="5172" w:type="dxa"/>
          </w:tcPr>
          <w:p w14:paraId="2C57C4F4" w14:textId="6210E5DC" w:rsidR="00070CD1" w:rsidRPr="00E27098" w:rsidRDefault="00414E00" w:rsidP="00734195">
            <w:pPr>
              <w:rPr>
                <w:color w:val="000000" w:themeColor="text1"/>
                <w:sz w:val="18"/>
                <w:szCs w:val="18"/>
                <w:lang w:val="en-GB"/>
              </w:rPr>
            </w:pPr>
            <w:r w:rsidRPr="00E27098">
              <w:rPr>
                <w:color w:val="000000" w:themeColor="text1"/>
                <w:sz w:val="18"/>
                <w:szCs w:val="18"/>
                <w:lang w:val="en-GB"/>
              </w:rPr>
              <w:t xml:space="preserve">Society for Virology </w:t>
            </w:r>
            <w:r w:rsidR="00070CD1" w:rsidRPr="00E27098">
              <w:rPr>
                <w:color w:val="000000" w:themeColor="text1"/>
                <w:sz w:val="18"/>
                <w:szCs w:val="18"/>
                <w:lang w:val="en-GB"/>
              </w:rPr>
              <w:t>(GfV)</w:t>
            </w:r>
          </w:p>
        </w:tc>
      </w:tr>
      <w:tr w:rsidR="00BA420D" w:rsidRPr="00E27098" w14:paraId="4D55A4CD" w14:textId="77777777" w:rsidTr="00734195">
        <w:tc>
          <w:tcPr>
            <w:tcW w:w="5172" w:type="dxa"/>
          </w:tcPr>
          <w:p w14:paraId="261BD805" w14:textId="5AD3CA0A" w:rsidR="00070CD1" w:rsidRPr="00E27098" w:rsidRDefault="00070CD1" w:rsidP="00734195">
            <w:pPr>
              <w:rPr>
                <w:color w:val="000000" w:themeColor="text1"/>
                <w:sz w:val="18"/>
                <w:szCs w:val="18"/>
                <w:lang w:val="en-GB"/>
              </w:rPr>
            </w:pPr>
            <w:r w:rsidRPr="00E27098">
              <w:rPr>
                <w:color w:val="000000" w:themeColor="text1"/>
                <w:sz w:val="18"/>
                <w:szCs w:val="18"/>
                <w:lang w:val="en-GB"/>
              </w:rPr>
              <w:t>Prof Dr Klaus-Peter Hunfeld</w:t>
            </w:r>
          </w:p>
          <w:p w14:paraId="153AF470" w14:textId="4EAE2744" w:rsidR="00070CD1" w:rsidRPr="00E27098" w:rsidRDefault="00670D78" w:rsidP="00734195">
            <w:pPr>
              <w:rPr>
                <w:color w:val="000000" w:themeColor="text1"/>
                <w:sz w:val="18"/>
                <w:szCs w:val="18"/>
                <w:lang w:val="en-GB"/>
              </w:rPr>
            </w:pPr>
            <w:r w:rsidRPr="00E27098">
              <w:rPr>
                <w:color w:val="000000" w:themeColor="text1"/>
                <w:sz w:val="18"/>
                <w:szCs w:val="18"/>
                <w:lang w:val="en-GB"/>
              </w:rPr>
              <w:t>Central Institute for Laboratory Medicine</w:t>
            </w:r>
            <w:r w:rsidR="00070CD1" w:rsidRPr="00E27098">
              <w:rPr>
                <w:color w:val="000000" w:themeColor="text1"/>
                <w:sz w:val="18"/>
                <w:szCs w:val="18"/>
                <w:lang w:val="en-GB"/>
              </w:rPr>
              <w:t>,</w:t>
            </w:r>
          </w:p>
          <w:p w14:paraId="11C01E25" w14:textId="77777777" w:rsidR="00070CD1" w:rsidRPr="00E27098" w:rsidRDefault="00070CD1" w:rsidP="00734195">
            <w:pPr>
              <w:rPr>
                <w:color w:val="000000" w:themeColor="text1"/>
                <w:sz w:val="18"/>
                <w:szCs w:val="18"/>
                <w:lang w:val="en-GB"/>
              </w:rPr>
            </w:pPr>
            <w:r w:rsidRPr="00E27098">
              <w:rPr>
                <w:color w:val="000000" w:themeColor="text1"/>
                <w:sz w:val="18"/>
                <w:szCs w:val="18"/>
                <w:lang w:val="en-GB"/>
              </w:rPr>
              <w:t>Krankenhaus Nordwest, Frankfurt</w:t>
            </w:r>
          </w:p>
        </w:tc>
        <w:tc>
          <w:tcPr>
            <w:tcW w:w="5172" w:type="dxa"/>
          </w:tcPr>
          <w:p w14:paraId="52E48A8E" w14:textId="786177B3" w:rsidR="00070CD1" w:rsidRPr="00E27098" w:rsidRDefault="00414E00" w:rsidP="00734195">
            <w:pPr>
              <w:rPr>
                <w:color w:val="000000" w:themeColor="text1"/>
                <w:sz w:val="18"/>
                <w:szCs w:val="18"/>
                <w:lang w:val="en-GB"/>
              </w:rPr>
            </w:pPr>
            <w:r w:rsidRPr="00E27098">
              <w:rPr>
                <w:color w:val="000000" w:themeColor="text1"/>
                <w:sz w:val="18"/>
                <w:szCs w:val="18"/>
                <w:lang w:val="en-GB"/>
              </w:rPr>
              <w:t xml:space="preserve">German Society for Hygiene and Microbiology </w:t>
            </w:r>
            <w:r w:rsidR="00070CD1" w:rsidRPr="00E27098">
              <w:rPr>
                <w:color w:val="000000" w:themeColor="text1"/>
                <w:sz w:val="18"/>
                <w:szCs w:val="18"/>
                <w:lang w:val="en-GB"/>
              </w:rPr>
              <w:t>(DGHM),</w:t>
            </w:r>
          </w:p>
          <w:p w14:paraId="1251206D" w14:textId="24A4387D" w:rsidR="00070CD1" w:rsidRPr="00E27098" w:rsidRDefault="00070CD1" w:rsidP="00734195">
            <w:pPr>
              <w:rPr>
                <w:color w:val="000000" w:themeColor="text1"/>
                <w:sz w:val="18"/>
                <w:szCs w:val="18"/>
                <w:lang w:val="en-GB"/>
              </w:rPr>
            </w:pPr>
            <w:r w:rsidRPr="00E27098">
              <w:rPr>
                <w:color w:val="000000" w:themeColor="text1"/>
                <w:sz w:val="18"/>
                <w:szCs w:val="18"/>
                <w:lang w:val="en-GB"/>
              </w:rPr>
              <w:t>INSTAND e.V., Düsseldorf</w:t>
            </w:r>
          </w:p>
        </w:tc>
      </w:tr>
      <w:tr w:rsidR="00BA420D" w:rsidRPr="00E27098" w14:paraId="345A082E" w14:textId="77777777" w:rsidTr="00734195">
        <w:tc>
          <w:tcPr>
            <w:tcW w:w="5172" w:type="dxa"/>
          </w:tcPr>
          <w:p w14:paraId="69A036F2" w14:textId="7618DE8B" w:rsidR="00070CD1" w:rsidRPr="00E27098" w:rsidRDefault="00070CD1" w:rsidP="00734195">
            <w:pPr>
              <w:rPr>
                <w:color w:val="000000" w:themeColor="text1"/>
                <w:sz w:val="18"/>
                <w:szCs w:val="18"/>
                <w:lang w:val="en-GB"/>
              </w:rPr>
            </w:pPr>
            <w:r w:rsidRPr="00E27098">
              <w:rPr>
                <w:color w:val="000000" w:themeColor="text1"/>
                <w:sz w:val="18"/>
                <w:szCs w:val="18"/>
                <w:lang w:val="en-GB"/>
              </w:rPr>
              <w:t>Prof Dr Udo Reischl</w:t>
            </w:r>
          </w:p>
          <w:p w14:paraId="4268C006" w14:textId="4A5E8103" w:rsidR="00070CD1" w:rsidRPr="00E27098" w:rsidRDefault="00070CD1" w:rsidP="00734195">
            <w:pPr>
              <w:rPr>
                <w:color w:val="000000" w:themeColor="text1"/>
                <w:sz w:val="18"/>
                <w:szCs w:val="18"/>
                <w:lang w:val="en-GB"/>
              </w:rPr>
            </w:pPr>
            <w:r w:rsidRPr="00E27098">
              <w:rPr>
                <w:color w:val="000000" w:themeColor="text1"/>
                <w:sz w:val="18"/>
                <w:szCs w:val="18"/>
                <w:lang w:val="en-GB"/>
              </w:rPr>
              <w:t xml:space="preserve">Institute of Medical Microbiology and Hygiene University Regensburg </w:t>
            </w:r>
            <w:r w:rsidR="00524425" w:rsidRPr="00E27098">
              <w:rPr>
                <w:color w:val="000000" w:themeColor="text1"/>
                <w:sz w:val="18"/>
                <w:szCs w:val="18"/>
                <w:lang w:val="en-GB"/>
              </w:rPr>
              <w:t>Hospital</w:t>
            </w:r>
          </w:p>
        </w:tc>
        <w:tc>
          <w:tcPr>
            <w:tcW w:w="5172" w:type="dxa"/>
          </w:tcPr>
          <w:p w14:paraId="6BBF926B" w14:textId="7A2F9625" w:rsidR="00070CD1" w:rsidRPr="00E27098" w:rsidRDefault="00414E00" w:rsidP="00734195">
            <w:pPr>
              <w:rPr>
                <w:color w:val="000000" w:themeColor="text1"/>
                <w:sz w:val="18"/>
                <w:szCs w:val="18"/>
                <w:lang w:val="en-GB"/>
              </w:rPr>
            </w:pPr>
            <w:r w:rsidRPr="00E27098">
              <w:rPr>
                <w:color w:val="000000" w:themeColor="text1"/>
                <w:sz w:val="18"/>
                <w:szCs w:val="18"/>
                <w:lang w:val="en-GB"/>
              </w:rPr>
              <w:t xml:space="preserve">German Society for Hygiene and Microbiology </w:t>
            </w:r>
            <w:r w:rsidR="00070CD1" w:rsidRPr="00E27098">
              <w:rPr>
                <w:color w:val="000000" w:themeColor="text1"/>
                <w:sz w:val="18"/>
                <w:szCs w:val="18"/>
                <w:lang w:val="en-GB"/>
              </w:rPr>
              <w:t>(DGHM),</w:t>
            </w:r>
          </w:p>
          <w:p w14:paraId="479B856A" w14:textId="2F60F720" w:rsidR="00070CD1" w:rsidRPr="00E27098" w:rsidRDefault="00070CD1" w:rsidP="00734195">
            <w:pPr>
              <w:rPr>
                <w:color w:val="000000" w:themeColor="text1"/>
                <w:sz w:val="18"/>
                <w:szCs w:val="18"/>
                <w:lang w:val="en-GB"/>
              </w:rPr>
            </w:pPr>
            <w:r w:rsidRPr="00E27098">
              <w:rPr>
                <w:color w:val="000000" w:themeColor="text1"/>
                <w:sz w:val="18"/>
                <w:szCs w:val="18"/>
                <w:lang w:val="en-GB"/>
              </w:rPr>
              <w:t>INSTAND e.V., Düsseldorf</w:t>
            </w:r>
          </w:p>
        </w:tc>
      </w:tr>
      <w:tr w:rsidR="00BA420D" w:rsidRPr="00E27098" w14:paraId="7F7DF6E5" w14:textId="77777777" w:rsidTr="00734195">
        <w:tc>
          <w:tcPr>
            <w:tcW w:w="5172" w:type="dxa"/>
          </w:tcPr>
          <w:p w14:paraId="7CF889ED" w14:textId="336FD589" w:rsidR="00070CD1" w:rsidRPr="00E27098" w:rsidRDefault="00070CD1" w:rsidP="00734195">
            <w:pPr>
              <w:rPr>
                <w:color w:val="000000" w:themeColor="text1"/>
                <w:sz w:val="18"/>
                <w:szCs w:val="18"/>
                <w:lang w:val="en-GB"/>
              </w:rPr>
            </w:pPr>
            <w:r w:rsidRPr="00E27098">
              <w:rPr>
                <w:color w:val="000000" w:themeColor="text1"/>
                <w:sz w:val="18"/>
                <w:szCs w:val="18"/>
                <w:lang w:val="en-GB"/>
              </w:rPr>
              <w:t>Prof Dr Folker Spitzenberger</w:t>
            </w:r>
          </w:p>
          <w:p w14:paraId="65D0324C" w14:textId="77777777" w:rsidR="00070CD1" w:rsidRPr="00E27098" w:rsidRDefault="00070CD1" w:rsidP="00734195">
            <w:pPr>
              <w:rPr>
                <w:color w:val="000000" w:themeColor="text1"/>
                <w:sz w:val="18"/>
                <w:szCs w:val="18"/>
                <w:lang w:val="en-GB"/>
              </w:rPr>
            </w:pPr>
            <w:r w:rsidRPr="00E27098">
              <w:rPr>
                <w:color w:val="000000" w:themeColor="text1"/>
                <w:sz w:val="18"/>
                <w:szCs w:val="18"/>
                <w:lang w:val="en-GB"/>
              </w:rPr>
              <w:t>Technische Hochschule Lübeck</w:t>
            </w:r>
          </w:p>
        </w:tc>
        <w:tc>
          <w:tcPr>
            <w:tcW w:w="5172" w:type="dxa"/>
          </w:tcPr>
          <w:p w14:paraId="7F266858" w14:textId="3C5AB060" w:rsidR="00070CD1" w:rsidRPr="00E27098" w:rsidRDefault="00414E00" w:rsidP="00734195">
            <w:pPr>
              <w:ind w:right="-78"/>
              <w:rPr>
                <w:color w:val="000000" w:themeColor="text1"/>
                <w:sz w:val="18"/>
                <w:szCs w:val="18"/>
                <w:lang w:val="en-GB"/>
              </w:rPr>
            </w:pPr>
            <w:r w:rsidRPr="00E27098">
              <w:rPr>
                <w:color w:val="000000" w:themeColor="text1"/>
                <w:sz w:val="18"/>
                <w:szCs w:val="18"/>
                <w:lang w:val="en-GB"/>
              </w:rPr>
              <w:t>German Society for Pharmaceutical Medicine</w:t>
            </w:r>
            <w:r w:rsidR="00070CD1" w:rsidRPr="00E27098">
              <w:rPr>
                <w:color w:val="000000" w:themeColor="text1"/>
                <w:sz w:val="18"/>
                <w:szCs w:val="18"/>
                <w:lang w:val="en-GB"/>
              </w:rPr>
              <w:t xml:space="preserve"> (DGPharMed)</w:t>
            </w:r>
          </w:p>
        </w:tc>
      </w:tr>
    </w:tbl>
    <w:p w14:paraId="22312498" w14:textId="77777777" w:rsidR="00BA420D" w:rsidRPr="00E27098" w:rsidRDefault="00BA420D">
      <w:pPr>
        <w:rPr>
          <w:rFonts w:cs="Arial"/>
          <w:b/>
          <w:sz w:val="28"/>
          <w:szCs w:val="28"/>
          <w:lang w:val="en-GB"/>
        </w:rPr>
      </w:pPr>
      <w:r w:rsidRPr="00E27098">
        <w:rPr>
          <w:lang w:val="en-GB"/>
        </w:rPr>
        <w:br w:type="page"/>
      </w:r>
    </w:p>
    <w:p w14:paraId="3F7D891A" w14:textId="404E06BF" w:rsidR="006F0353" w:rsidRPr="00E27098" w:rsidRDefault="00090D93" w:rsidP="006F0353">
      <w:pPr>
        <w:pStyle w:val="Titel"/>
        <w:rPr>
          <w:lang w:val="en-GB"/>
        </w:rPr>
      </w:pPr>
      <w:r w:rsidRPr="00E27098">
        <w:rPr>
          <w:lang w:val="en-GB"/>
        </w:rPr>
        <w:lastRenderedPageBreak/>
        <w:t>Contents</w:t>
      </w:r>
    </w:p>
    <w:p w14:paraId="4E018F60" w14:textId="77777777" w:rsidR="006F0353" w:rsidRPr="00E27098" w:rsidRDefault="006F0353" w:rsidP="006F0353">
      <w:pPr>
        <w:rPr>
          <w:lang w:val="en-GB"/>
        </w:rPr>
      </w:pPr>
    </w:p>
    <w:p w14:paraId="5716DF68" w14:textId="1C14190C" w:rsidR="008B1382" w:rsidRDefault="006F0353">
      <w:pPr>
        <w:pStyle w:val="Verzeichnis1"/>
        <w:rPr>
          <w:rFonts w:asciiTheme="minorHAnsi" w:eastAsiaTheme="minorEastAsia" w:hAnsiTheme="minorHAnsi" w:cstheme="minorBidi"/>
          <w:noProof/>
          <w:szCs w:val="22"/>
          <w:lang w:val="en-GB" w:eastAsia="en-GB"/>
        </w:rPr>
      </w:pPr>
      <w:r w:rsidRPr="00E27098">
        <w:rPr>
          <w:rStyle w:val="Hyperlink"/>
          <w:lang w:val="en-GB"/>
        </w:rPr>
        <w:fldChar w:fldCharType="begin"/>
      </w:r>
      <w:r w:rsidRPr="00E27098">
        <w:rPr>
          <w:rStyle w:val="Hyperlink"/>
          <w:lang w:val="en-GB"/>
        </w:rPr>
        <w:instrText xml:space="preserve"> TOC \o "1-3" \h \z \u </w:instrText>
      </w:r>
      <w:r w:rsidRPr="00E27098">
        <w:rPr>
          <w:rStyle w:val="Hyperlink"/>
          <w:lang w:val="en-GB"/>
        </w:rPr>
        <w:fldChar w:fldCharType="separate"/>
      </w:r>
      <w:hyperlink w:anchor="_Toc89428201" w:history="1">
        <w:r w:rsidR="008B1382" w:rsidRPr="002276AD">
          <w:rPr>
            <w:rStyle w:val="Hyperlink"/>
            <w:noProof/>
            <w:lang w:val="en-GB"/>
          </w:rPr>
          <w:t>1. Objective/Purpose</w:t>
        </w:r>
        <w:r w:rsidR="008B1382">
          <w:rPr>
            <w:noProof/>
            <w:webHidden/>
          </w:rPr>
          <w:tab/>
        </w:r>
        <w:r w:rsidR="008B1382">
          <w:rPr>
            <w:noProof/>
            <w:webHidden/>
          </w:rPr>
          <w:fldChar w:fldCharType="begin"/>
        </w:r>
        <w:r w:rsidR="008B1382">
          <w:rPr>
            <w:noProof/>
            <w:webHidden/>
          </w:rPr>
          <w:instrText xml:space="preserve"> PAGEREF _Toc89428201 \h </w:instrText>
        </w:r>
        <w:r w:rsidR="008B1382">
          <w:rPr>
            <w:noProof/>
            <w:webHidden/>
          </w:rPr>
        </w:r>
        <w:r w:rsidR="008B1382">
          <w:rPr>
            <w:noProof/>
            <w:webHidden/>
          </w:rPr>
          <w:fldChar w:fldCharType="separate"/>
        </w:r>
        <w:r w:rsidR="007475E2">
          <w:rPr>
            <w:noProof/>
            <w:webHidden/>
          </w:rPr>
          <w:t>3</w:t>
        </w:r>
        <w:r w:rsidR="008B1382">
          <w:rPr>
            <w:noProof/>
            <w:webHidden/>
          </w:rPr>
          <w:fldChar w:fldCharType="end"/>
        </w:r>
      </w:hyperlink>
    </w:p>
    <w:p w14:paraId="23857731" w14:textId="27D226D5" w:rsidR="008B1382" w:rsidRDefault="00FD0115">
      <w:pPr>
        <w:pStyle w:val="Verzeichnis1"/>
        <w:rPr>
          <w:rFonts w:asciiTheme="minorHAnsi" w:eastAsiaTheme="minorEastAsia" w:hAnsiTheme="minorHAnsi" w:cstheme="minorBidi"/>
          <w:noProof/>
          <w:szCs w:val="22"/>
          <w:lang w:val="en-GB" w:eastAsia="en-GB"/>
        </w:rPr>
      </w:pPr>
      <w:hyperlink w:anchor="_Toc89428202" w:history="1">
        <w:r w:rsidR="008B1382" w:rsidRPr="002276AD">
          <w:rPr>
            <w:rStyle w:val="Hyperlink"/>
            <w:noProof/>
            <w:lang w:val="en-GB"/>
          </w:rPr>
          <w:t>2. Terms/</w:t>
        </w:r>
        <w:r w:rsidR="000C1633">
          <w:rPr>
            <w:rStyle w:val="Hyperlink"/>
            <w:noProof/>
            <w:lang w:val="en-GB"/>
          </w:rPr>
          <w:t>a</w:t>
        </w:r>
        <w:r w:rsidR="008B1382" w:rsidRPr="002276AD">
          <w:rPr>
            <w:rStyle w:val="Hyperlink"/>
            <w:noProof/>
            <w:lang w:val="en-GB"/>
          </w:rPr>
          <w:t>bbreviations/</w:t>
        </w:r>
        <w:r w:rsidR="000C1633">
          <w:rPr>
            <w:rStyle w:val="Hyperlink"/>
            <w:noProof/>
            <w:lang w:val="en-GB"/>
          </w:rPr>
          <w:t>d</w:t>
        </w:r>
        <w:r w:rsidR="008B1382" w:rsidRPr="002276AD">
          <w:rPr>
            <w:rStyle w:val="Hyperlink"/>
            <w:noProof/>
            <w:lang w:val="en-GB"/>
          </w:rPr>
          <w:t>efinitions</w:t>
        </w:r>
        <w:r w:rsidR="008B1382">
          <w:rPr>
            <w:noProof/>
            <w:webHidden/>
          </w:rPr>
          <w:tab/>
        </w:r>
        <w:r w:rsidR="008B1382">
          <w:rPr>
            <w:noProof/>
            <w:webHidden/>
          </w:rPr>
          <w:fldChar w:fldCharType="begin"/>
        </w:r>
        <w:r w:rsidR="008B1382">
          <w:rPr>
            <w:noProof/>
            <w:webHidden/>
          </w:rPr>
          <w:instrText xml:space="preserve"> PAGEREF _Toc89428202 \h </w:instrText>
        </w:r>
        <w:r w:rsidR="008B1382">
          <w:rPr>
            <w:noProof/>
            <w:webHidden/>
          </w:rPr>
        </w:r>
        <w:r w:rsidR="008B1382">
          <w:rPr>
            <w:noProof/>
            <w:webHidden/>
          </w:rPr>
          <w:fldChar w:fldCharType="separate"/>
        </w:r>
        <w:r w:rsidR="007475E2">
          <w:rPr>
            <w:noProof/>
            <w:webHidden/>
          </w:rPr>
          <w:t>5</w:t>
        </w:r>
        <w:r w:rsidR="008B1382">
          <w:rPr>
            <w:noProof/>
            <w:webHidden/>
          </w:rPr>
          <w:fldChar w:fldCharType="end"/>
        </w:r>
      </w:hyperlink>
    </w:p>
    <w:p w14:paraId="523A678B" w14:textId="1E3DC665" w:rsidR="008B1382" w:rsidRDefault="00FD0115">
      <w:pPr>
        <w:pStyle w:val="Verzeichnis1"/>
        <w:rPr>
          <w:rFonts w:asciiTheme="minorHAnsi" w:eastAsiaTheme="minorEastAsia" w:hAnsiTheme="minorHAnsi" w:cstheme="minorBidi"/>
          <w:noProof/>
          <w:szCs w:val="22"/>
          <w:lang w:val="en-GB" w:eastAsia="en-GB"/>
        </w:rPr>
      </w:pPr>
      <w:hyperlink w:anchor="_Toc89428203" w:history="1">
        <w:r w:rsidR="008B1382" w:rsidRPr="002276AD">
          <w:rPr>
            <w:rStyle w:val="Hyperlink"/>
            <w:noProof/>
            <w:lang w:val="en-GB"/>
          </w:rPr>
          <w:t>3. Responsibilities</w:t>
        </w:r>
        <w:r w:rsidR="008B1382">
          <w:rPr>
            <w:noProof/>
            <w:webHidden/>
          </w:rPr>
          <w:tab/>
        </w:r>
        <w:r w:rsidR="008B1382">
          <w:rPr>
            <w:noProof/>
            <w:webHidden/>
          </w:rPr>
          <w:fldChar w:fldCharType="begin"/>
        </w:r>
        <w:r w:rsidR="008B1382">
          <w:rPr>
            <w:noProof/>
            <w:webHidden/>
          </w:rPr>
          <w:instrText xml:space="preserve"> PAGEREF _Toc89428203 \h </w:instrText>
        </w:r>
        <w:r w:rsidR="008B1382">
          <w:rPr>
            <w:noProof/>
            <w:webHidden/>
          </w:rPr>
        </w:r>
        <w:r w:rsidR="008B1382">
          <w:rPr>
            <w:noProof/>
            <w:webHidden/>
          </w:rPr>
          <w:fldChar w:fldCharType="separate"/>
        </w:r>
        <w:r w:rsidR="007475E2">
          <w:rPr>
            <w:noProof/>
            <w:webHidden/>
          </w:rPr>
          <w:t>10</w:t>
        </w:r>
        <w:r w:rsidR="008B1382">
          <w:rPr>
            <w:noProof/>
            <w:webHidden/>
          </w:rPr>
          <w:fldChar w:fldCharType="end"/>
        </w:r>
      </w:hyperlink>
    </w:p>
    <w:p w14:paraId="25A32A0C" w14:textId="2CDEC96A" w:rsidR="008B1382" w:rsidRDefault="00FD0115">
      <w:pPr>
        <w:pStyle w:val="Verzeichnis1"/>
        <w:rPr>
          <w:rFonts w:asciiTheme="minorHAnsi" w:eastAsiaTheme="minorEastAsia" w:hAnsiTheme="minorHAnsi" w:cstheme="minorBidi"/>
          <w:noProof/>
          <w:szCs w:val="22"/>
          <w:lang w:val="en-GB" w:eastAsia="en-GB"/>
        </w:rPr>
      </w:pPr>
      <w:hyperlink w:anchor="_Toc89428204" w:history="1">
        <w:r w:rsidR="008B1382" w:rsidRPr="002276AD">
          <w:rPr>
            <w:rStyle w:val="Hyperlink"/>
            <w:noProof/>
            <w:lang w:val="en-GB"/>
          </w:rPr>
          <w:t>4. Risks related to the procedure</w:t>
        </w:r>
        <w:r w:rsidR="008B1382">
          <w:rPr>
            <w:noProof/>
            <w:webHidden/>
          </w:rPr>
          <w:tab/>
        </w:r>
        <w:r w:rsidR="008B1382">
          <w:rPr>
            <w:noProof/>
            <w:webHidden/>
          </w:rPr>
          <w:fldChar w:fldCharType="begin"/>
        </w:r>
        <w:r w:rsidR="008B1382">
          <w:rPr>
            <w:noProof/>
            <w:webHidden/>
          </w:rPr>
          <w:instrText xml:space="preserve"> PAGEREF _Toc89428204 \h </w:instrText>
        </w:r>
        <w:r w:rsidR="008B1382">
          <w:rPr>
            <w:noProof/>
            <w:webHidden/>
          </w:rPr>
        </w:r>
        <w:r w:rsidR="008B1382">
          <w:rPr>
            <w:noProof/>
            <w:webHidden/>
          </w:rPr>
          <w:fldChar w:fldCharType="separate"/>
        </w:r>
        <w:r w:rsidR="007475E2">
          <w:rPr>
            <w:noProof/>
            <w:webHidden/>
          </w:rPr>
          <w:t>11</w:t>
        </w:r>
        <w:r w:rsidR="008B1382">
          <w:rPr>
            <w:noProof/>
            <w:webHidden/>
          </w:rPr>
          <w:fldChar w:fldCharType="end"/>
        </w:r>
      </w:hyperlink>
    </w:p>
    <w:p w14:paraId="7F90CD12" w14:textId="6B92F287" w:rsidR="008B1382" w:rsidRDefault="00FD0115">
      <w:pPr>
        <w:pStyle w:val="Verzeichnis1"/>
        <w:rPr>
          <w:rFonts w:asciiTheme="minorHAnsi" w:eastAsiaTheme="minorEastAsia" w:hAnsiTheme="minorHAnsi" w:cstheme="minorBidi"/>
          <w:noProof/>
          <w:szCs w:val="22"/>
          <w:lang w:val="en-GB" w:eastAsia="en-GB"/>
        </w:rPr>
      </w:pPr>
      <w:hyperlink w:anchor="_Toc89428205" w:history="1">
        <w:r w:rsidR="008B1382" w:rsidRPr="002276AD">
          <w:rPr>
            <w:rStyle w:val="Hyperlink"/>
            <w:noProof/>
            <w:lang w:val="en-GB"/>
          </w:rPr>
          <w:t>5. Procedure/approach</w:t>
        </w:r>
        <w:r w:rsidR="008B1382">
          <w:rPr>
            <w:noProof/>
            <w:webHidden/>
          </w:rPr>
          <w:tab/>
        </w:r>
        <w:r w:rsidR="008B1382">
          <w:rPr>
            <w:noProof/>
            <w:webHidden/>
          </w:rPr>
          <w:fldChar w:fldCharType="begin"/>
        </w:r>
        <w:r w:rsidR="008B1382">
          <w:rPr>
            <w:noProof/>
            <w:webHidden/>
          </w:rPr>
          <w:instrText xml:space="preserve"> PAGEREF _Toc89428205 \h </w:instrText>
        </w:r>
        <w:r w:rsidR="008B1382">
          <w:rPr>
            <w:noProof/>
            <w:webHidden/>
          </w:rPr>
        </w:r>
        <w:r w:rsidR="008B1382">
          <w:rPr>
            <w:noProof/>
            <w:webHidden/>
          </w:rPr>
          <w:fldChar w:fldCharType="separate"/>
        </w:r>
        <w:r w:rsidR="007475E2">
          <w:rPr>
            <w:noProof/>
            <w:webHidden/>
          </w:rPr>
          <w:t>11</w:t>
        </w:r>
        <w:r w:rsidR="008B1382">
          <w:rPr>
            <w:noProof/>
            <w:webHidden/>
          </w:rPr>
          <w:fldChar w:fldCharType="end"/>
        </w:r>
      </w:hyperlink>
    </w:p>
    <w:p w14:paraId="71182D03" w14:textId="5E882201" w:rsidR="008B1382" w:rsidRDefault="00FD0115">
      <w:pPr>
        <w:pStyle w:val="Verzeichnis2"/>
        <w:rPr>
          <w:rFonts w:asciiTheme="minorHAnsi" w:eastAsiaTheme="minorEastAsia" w:hAnsiTheme="minorHAnsi" w:cstheme="minorBidi"/>
          <w:noProof/>
          <w:szCs w:val="22"/>
          <w:lang w:val="en-GB" w:eastAsia="en-GB"/>
        </w:rPr>
      </w:pPr>
      <w:hyperlink w:anchor="_Toc89428206" w:history="1">
        <w:r w:rsidR="008B1382" w:rsidRPr="002276AD">
          <w:rPr>
            <w:rStyle w:val="Hyperlink"/>
            <w:noProof/>
            <w:lang w:val="en-GB"/>
          </w:rPr>
          <w:t>5.1 Serology tests</w:t>
        </w:r>
        <w:r w:rsidR="008B1382">
          <w:rPr>
            <w:noProof/>
            <w:webHidden/>
          </w:rPr>
          <w:tab/>
        </w:r>
        <w:r w:rsidR="008B1382">
          <w:rPr>
            <w:noProof/>
            <w:webHidden/>
          </w:rPr>
          <w:fldChar w:fldCharType="begin"/>
        </w:r>
        <w:r w:rsidR="008B1382">
          <w:rPr>
            <w:noProof/>
            <w:webHidden/>
          </w:rPr>
          <w:instrText xml:space="preserve"> PAGEREF _Toc89428206 \h </w:instrText>
        </w:r>
        <w:r w:rsidR="008B1382">
          <w:rPr>
            <w:noProof/>
            <w:webHidden/>
          </w:rPr>
        </w:r>
        <w:r w:rsidR="008B1382">
          <w:rPr>
            <w:noProof/>
            <w:webHidden/>
          </w:rPr>
          <w:fldChar w:fldCharType="separate"/>
        </w:r>
        <w:r w:rsidR="007475E2">
          <w:rPr>
            <w:noProof/>
            <w:webHidden/>
          </w:rPr>
          <w:t>14</w:t>
        </w:r>
        <w:r w:rsidR="008B1382">
          <w:rPr>
            <w:noProof/>
            <w:webHidden/>
          </w:rPr>
          <w:fldChar w:fldCharType="end"/>
        </w:r>
      </w:hyperlink>
    </w:p>
    <w:p w14:paraId="4783C77F" w14:textId="21EE59D0" w:rsidR="008B1382" w:rsidRDefault="00FD0115">
      <w:pPr>
        <w:pStyle w:val="Verzeichnis3"/>
        <w:rPr>
          <w:rFonts w:asciiTheme="minorHAnsi" w:eastAsiaTheme="minorEastAsia" w:hAnsiTheme="minorHAnsi" w:cstheme="minorBidi"/>
          <w:noProof/>
          <w:szCs w:val="22"/>
          <w:lang w:val="en-GB" w:eastAsia="en-GB"/>
        </w:rPr>
      </w:pPr>
      <w:hyperlink w:anchor="_Toc89428207" w:history="1">
        <w:r w:rsidR="008B1382" w:rsidRPr="002276AD">
          <w:rPr>
            <w:rStyle w:val="Hyperlink"/>
            <w:iCs/>
            <w:noProof/>
            <w:lang w:val="en-GB"/>
          </w:rPr>
          <w:t xml:space="preserve">5.1.1 </w:t>
        </w:r>
        <w:r w:rsidR="008B1382" w:rsidRPr="002276AD">
          <w:rPr>
            <w:rStyle w:val="Hyperlink"/>
            <w:noProof/>
            <w:lang w:val="en-GB"/>
          </w:rPr>
          <w:t>“CE tests”: Semi-quantitative and qualitative serolog</w:t>
        </w:r>
        <w:r w:rsidR="008A4A7E">
          <w:rPr>
            <w:rStyle w:val="Hyperlink"/>
            <w:noProof/>
            <w:lang w:val="en-GB"/>
          </w:rPr>
          <w:t>y</w:t>
        </w:r>
        <w:r w:rsidR="008B1382" w:rsidRPr="002276AD">
          <w:rPr>
            <w:rStyle w:val="Hyperlink"/>
            <w:noProof/>
            <w:lang w:val="en-GB"/>
          </w:rPr>
          <w:t xml:space="preserve"> test</w:t>
        </w:r>
        <w:r w:rsidR="008A4A7E">
          <w:rPr>
            <w:rStyle w:val="Hyperlink"/>
            <w:noProof/>
            <w:lang w:val="en-GB"/>
          </w:rPr>
          <w:t>s</w:t>
        </w:r>
        <w:r w:rsidR="008B1382">
          <w:rPr>
            <w:noProof/>
            <w:webHidden/>
          </w:rPr>
          <w:tab/>
        </w:r>
        <w:r w:rsidR="008B1382">
          <w:rPr>
            <w:noProof/>
            <w:webHidden/>
          </w:rPr>
          <w:fldChar w:fldCharType="begin"/>
        </w:r>
        <w:r w:rsidR="008B1382">
          <w:rPr>
            <w:noProof/>
            <w:webHidden/>
          </w:rPr>
          <w:instrText xml:space="preserve"> PAGEREF _Toc89428207 \h </w:instrText>
        </w:r>
        <w:r w:rsidR="008B1382">
          <w:rPr>
            <w:noProof/>
            <w:webHidden/>
          </w:rPr>
        </w:r>
        <w:r w:rsidR="008B1382">
          <w:rPr>
            <w:noProof/>
            <w:webHidden/>
          </w:rPr>
          <w:fldChar w:fldCharType="separate"/>
        </w:r>
        <w:r w:rsidR="007475E2">
          <w:rPr>
            <w:noProof/>
            <w:webHidden/>
          </w:rPr>
          <w:t>14</w:t>
        </w:r>
        <w:r w:rsidR="008B1382">
          <w:rPr>
            <w:noProof/>
            <w:webHidden/>
          </w:rPr>
          <w:fldChar w:fldCharType="end"/>
        </w:r>
      </w:hyperlink>
    </w:p>
    <w:p w14:paraId="25893346" w14:textId="0468643E" w:rsidR="008B1382" w:rsidRDefault="00FD0115">
      <w:pPr>
        <w:pStyle w:val="Verzeichnis3"/>
        <w:rPr>
          <w:rFonts w:asciiTheme="minorHAnsi" w:eastAsiaTheme="minorEastAsia" w:hAnsiTheme="minorHAnsi" w:cstheme="minorBidi"/>
          <w:noProof/>
          <w:szCs w:val="22"/>
          <w:lang w:val="en-GB" w:eastAsia="en-GB"/>
        </w:rPr>
      </w:pPr>
      <w:hyperlink w:anchor="_Toc89428208" w:history="1">
        <w:r w:rsidR="008B1382" w:rsidRPr="002276AD">
          <w:rPr>
            <w:rStyle w:val="Hyperlink"/>
            <w:iCs/>
            <w:noProof/>
            <w:lang w:val="en-GB"/>
          </w:rPr>
          <w:t xml:space="preserve">5.1.2 </w:t>
        </w:r>
        <w:r w:rsidR="008B1382" w:rsidRPr="002276AD">
          <w:rPr>
            <w:rStyle w:val="Hyperlink"/>
            <w:noProof/>
            <w:lang w:val="en-GB"/>
          </w:rPr>
          <w:t xml:space="preserve">“CE tests”: Quantitative </w:t>
        </w:r>
        <w:r w:rsidR="008A4A7E">
          <w:rPr>
            <w:rStyle w:val="Hyperlink"/>
            <w:noProof/>
            <w:lang w:val="en-GB"/>
          </w:rPr>
          <w:t>serology tests</w:t>
        </w:r>
        <w:r w:rsidR="008B1382">
          <w:rPr>
            <w:noProof/>
            <w:webHidden/>
          </w:rPr>
          <w:tab/>
        </w:r>
        <w:r w:rsidR="008B1382">
          <w:rPr>
            <w:noProof/>
            <w:webHidden/>
          </w:rPr>
          <w:fldChar w:fldCharType="begin"/>
        </w:r>
        <w:r w:rsidR="008B1382">
          <w:rPr>
            <w:noProof/>
            <w:webHidden/>
          </w:rPr>
          <w:instrText xml:space="preserve"> PAGEREF _Toc89428208 \h </w:instrText>
        </w:r>
        <w:r w:rsidR="008B1382">
          <w:rPr>
            <w:noProof/>
            <w:webHidden/>
          </w:rPr>
        </w:r>
        <w:r w:rsidR="008B1382">
          <w:rPr>
            <w:noProof/>
            <w:webHidden/>
          </w:rPr>
          <w:fldChar w:fldCharType="separate"/>
        </w:r>
        <w:r w:rsidR="007475E2">
          <w:rPr>
            <w:noProof/>
            <w:webHidden/>
          </w:rPr>
          <w:t>14</w:t>
        </w:r>
        <w:r w:rsidR="008B1382">
          <w:rPr>
            <w:noProof/>
            <w:webHidden/>
          </w:rPr>
          <w:fldChar w:fldCharType="end"/>
        </w:r>
      </w:hyperlink>
    </w:p>
    <w:p w14:paraId="1B80B9A2" w14:textId="21C37955" w:rsidR="008B1382" w:rsidRDefault="00FD0115">
      <w:pPr>
        <w:pStyle w:val="Verzeichnis3"/>
        <w:rPr>
          <w:rFonts w:asciiTheme="minorHAnsi" w:eastAsiaTheme="minorEastAsia" w:hAnsiTheme="minorHAnsi" w:cstheme="minorBidi"/>
          <w:noProof/>
          <w:szCs w:val="22"/>
          <w:lang w:val="en-GB" w:eastAsia="en-GB"/>
        </w:rPr>
      </w:pPr>
      <w:hyperlink w:anchor="_Toc89428209" w:history="1">
        <w:r w:rsidR="008B1382" w:rsidRPr="002276AD">
          <w:rPr>
            <w:rStyle w:val="Hyperlink"/>
            <w:noProof/>
            <w:lang w:val="en-GB"/>
          </w:rPr>
          <w:t>5.1.3 “LDT”: Qualitative serolog</w:t>
        </w:r>
        <w:r w:rsidR="008A4A7E">
          <w:rPr>
            <w:rStyle w:val="Hyperlink"/>
            <w:noProof/>
            <w:lang w:val="en-GB"/>
          </w:rPr>
          <w:t>y tests</w:t>
        </w:r>
        <w:r w:rsidR="008B1382">
          <w:rPr>
            <w:noProof/>
            <w:webHidden/>
          </w:rPr>
          <w:tab/>
        </w:r>
        <w:r w:rsidR="008B1382">
          <w:rPr>
            <w:noProof/>
            <w:webHidden/>
          </w:rPr>
          <w:fldChar w:fldCharType="begin"/>
        </w:r>
        <w:r w:rsidR="008B1382">
          <w:rPr>
            <w:noProof/>
            <w:webHidden/>
          </w:rPr>
          <w:instrText xml:space="preserve"> PAGEREF _Toc89428209 \h </w:instrText>
        </w:r>
        <w:r w:rsidR="008B1382">
          <w:rPr>
            <w:noProof/>
            <w:webHidden/>
          </w:rPr>
        </w:r>
        <w:r w:rsidR="008B1382">
          <w:rPr>
            <w:noProof/>
            <w:webHidden/>
          </w:rPr>
          <w:fldChar w:fldCharType="separate"/>
        </w:r>
        <w:r w:rsidR="007475E2">
          <w:rPr>
            <w:noProof/>
            <w:webHidden/>
          </w:rPr>
          <w:t>14</w:t>
        </w:r>
        <w:r w:rsidR="008B1382">
          <w:rPr>
            <w:noProof/>
            <w:webHidden/>
          </w:rPr>
          <w:fldChar w:fldCharType="end"/>
        </w:r>
      </w:hyperlink>
    </w:p>
    <w:p w14:paraId="345E2DFB" w14:textId="7241E78C" w:rsidR="008B1382" w:rsidRDefault="00FD0115">
      <w:pPr>
        <w:pStyle w:val="Verzeichnis3"/>
        <w:rPr>
          <w:rFonts w:asciiTheme="minorHAnsi" w:eastAsiaTheme="minorEastAsia" w:hAnsiTheme="minorHAnsi" w:cstheme="minorBidi"/>
          <w:noProof/>
          <w:szCs w:val="22"/>
          <w:lang w:val="en-GB" w:eastAsia="en-GB"/>
        </w:rPr>
      </w:pPr>
      <w:hyperlink w:anchor="_Toc89428210" w:history="1">
        <w:r w:rsidR="008B1382" w:rsidRPr="002276AD">
          <w:rPr>
            <w:rStyle w:val="Hyperlink"/>
            <w:noProof/>
            <w:lang w:val="en-GB"/>
          </w:rPr>
          <w:t>5.1.4 “LDT”: Quantitative serolog</w:t>
        </w:r>
        <w:r w:rsidR="008A4A7E">
          <w:rPr>
            <w:rStyle w:val="Hyperlink"/>
            <w:noProof/>
            <w:lang w:val="en-GB"/>
          </w:rPr>
          <w:t>y tests</w:t>
        </w:r>
        <w:r w:rsidR="008B1382">
          <w:rPr>
            <w:noProof/>
            <w:webHidden/>
          </w:rPr>
          <w:tab/>
        </w:r>
        <w:r w:rsidR="008B1382">
          <w:rPr>
            <w:noProof/>
            <w:webHidden/>
          </w:rPr>
          <w:fldChar w:fldCharType="begin"/>
        </w:r>
        <w:r w:rsidR="008B1382">
          <w:rPr>
            <w:noProof/>
            <w:webHidden/>
          </w:rPr>
          <w:instrText xml:space="preserve"> PAGEREF _Toc89428210 \h </w:instrText>
        </w:r>
        <w:r w:rsidR="008B1382">
          <w:rPr>
            <w:noProof/>
            <w:webHidden/>
          </w:rPr>
        </w:r>
        <w:r w:rsidR="008B1382">
          <w:rPr>
            <w:noProof/>
            <w:webHidden/>
          </w:rPr>
          <w:fldChar w:fldCharType="separate"/>
        </w:r>
        <w:r w:rsidR="007475E2">
          <w:rPr>
            <w:noProof/>
            <w:webHidden/>
          </w:rPr>
          <w:t>15</w:t>
        </w:r>
        <w:r w:rsidR="008B1382">
          <w:rPr>
            <w:noProof/>
            <w:webHidden/>
          </w:rPr>
          <w:fldChar w:fldCharType="end"/>
        </w:r>
      </w:hyperlink>
    </w:p>
    <w:p w14:paraId="1C16BD85" w14:textId="52980637" w:rsidR="008B1382" w:rsidRDefault="00FD0115">
      <w:pPr>
        <w:pStyle w:val="Verzeichnis2"/>
        <w:rPr>
          <w:rFonts w:asciiTheme="minorHAnsi" w:eastAsiaTheme="minorEastAsia" w:hAnsiTheme="minorHAnsi" w:cstheme="minorBidi"/>
          <w:noProof/>
          <w:szCs w:val="22"/>
          <w:lang w:val="en-GB" w:eastAsia="en-GB"/>
        </w:rPr>
      </w:pPr>
      <w:hyperlink w:anchor="_Toc89428211" w:history="1">
        <w:r w:rsidR="008B1382" w:rsidRPr="002276AD">
          <w:rPr>
            <w:rStyle w:val="Hyperlink"/>
            <w:noProof/>
            <w:lang w:val="en-GB"/>
          </w:rPr>
          <w:t>5.2 Pathogen culture tests</w:t>
        </w:r>
        <w:r w:rsidR="008B1382">
          <w:rPr>
            <w:noProof/>
            <w:webHidden/>
          </w:rPr>
          <w:tab/>
        </w:r>
        <w:r w:rsidR="008B1382">
          <w:rPr>
            <w:noProof/>
            <w:webHidden/>
          </w:rPr>
          <w:fldChar w:fldCharType="begin"/>
        </w:r>
        <w:r w:rsidR="008B1382">
          <w:rPr>
            <w:noProof/>
            <w:webHidden/>
          </w:rPr>
          <w:instrText xml:space="preserve"> PAGEREF _Toc89428211 \h </w:instrText>
        </w:r>
        <w:r w:rsidR="008B1382">
          <w:rPr>
            <w:noProof/>
            <w:webHidden/>
          </w:rPr>
        </w:r>
        <w:r w:rsidR="008B1382">
          <w:rPr>
            <w:noProof/>
            <w:webHidden/>
          </w:rPr>
          <w:fldChar w:fldCharType="separate"/>
        </w:r>
        <w:r w:rsidR="007475E2">
          <w:rPr>
            <w:noProof/>
            <w:webHidden/>
          </w:rPr>
          <w:t>15</w:t>
        </w:r>
        <w:r w:rsidR="008B1382">
          <w:rPr>
            <w:noProof/>
            <w:webHidden/>
          </w:rPr>
          <w:fldChar w:fldCharType="end"/>
        </w:r>
      </w:hyperlink>
    </w:p>
    <w:p w14:paraId="2F7147CC" w14:textId="25F886FB" w:rsidR="008B1382" w:rsidRDefault="00FD0115">
      <w:pPr>
        <w:pStyle w:val="Verzeichnis3"/>
        <w:rPr>
          <w:rFonts w:asciiTheme="minorHAnsi" w:eastAsiaTheme="minorEastAsia" w:hAnsiTheme="minorHAnsi" w:cstheme="minorBidi"/>
          <w:noProof/>
          <w:szCs w:val="22"/>
          <w:lang w:val="en-GB" w:eastAsia="en-GB"/>
        </w:rPr>
      </w:pPr>
      <w:hyperlink w:anchor="_Toc89428212" w:history="1">
        <w:r w:rsidR="008B1382" w:rsidRPr="002276AD">
          <w:rPr>
            <w:rStyle w:val="Hyperlink"/>
            <w:iCs/>
            <w:noProof/>
            <w:lang w:val="en-GB"/>
          </w:rPr>
          <w:t xml:space="preserve">5.2.1 </w:t>
        </w:r>
        <w:r w:rsidR="008B1382" w:rsidRPr="002276AD">
          <w:rPr>
            <w:rStyle w:val="Hyperlink"/>
            <w:noProof/>
            <w:lang w:val="en-GB"/>
          </w:rPr>
          <w:t>“LDT”: Qualitative and semi-quantitative pathogen culture test</w:t>
        </w:r>
        <w:r w:rsidR="00994A0F">
          <w:rPr>
            <w:rStyle w:val="Hyperlink"/>
            <w:noProof/>
            <w:lang w:val="en-GB"/>
          </w:rPr>
          <w:t>s</w:t>
        </w:r>
        <w:r w:rsidR="008B1382">
          <w:rPr>
            <w:noProof/>
            <w:webHidden/>
          </w:rPr>
          <w:tab/>
        </w:r>
        <w:r w:rsidR="008B1382">
          <w:rPr>
            <w:noProof/>
            <w:webHidden/>
          </w:rPr>
          <w:fldChar w:fldCharType="begin"/>
        </w:r>
        <w:r w:rsidR="008B1382">
          <w:rPr>
            <w:noProof/>
            <w:webHidden/>
          </w:rPr>
          <w:instrText xml:space="preserve"> PAGEREF _Toc89428212 \h </w:instrText>
        </w:r>
        <w:r w:rsidR="008B1382">
          <w:rPr>
            <w:noProof/>
            <w:webHidden/>
          </w:rPr>
        </w:r>
        <w:r w:rsidR="008B1382">
          <w:rPr>
            <w:noProof/>
            <w:webHidden/>
          </w:rPr>
          <w:fldChar w:fldCharType="separate"/>
        </w:r>
        <w:r w:rsidR="007475E2">
          <w:rPr>
            <w:noProof/>
            <w:webHidden/>
          </w:rPr>
          <w:t>15</w:t>
        </w:r>
        <w:r w:rsidR="008B1382">
          <w:rPr>
            <w:noProof/>
            <w:webHidden/>
          </w:rPr>
          <w:fldChar w:fldCharType="end"/>
        </w:r>
      </w:hyperlink>
    </w:p>
    <w:p w14:paraId="27DC2498" w14:textId="462ABEA1" w:rsidR="008B1382" w:rsidRDefault="00FD0115">
      <w:pPr>
        <w:pStyle w:val="Verzeichnis2"/>
        <w:rPr>
          <w:rFonts w:asciiTheme="minorHAnsi" w:eastAsiaTheme="minorEastAsia" w:hAnsiTheme="minorHAnsi" w:cstheme="minorBidi"/>
          <w:noProof/>
          <w:szCs w:val="22"/>
          <w:lang w:val="en-GB" w:eastAsia="en-GB"/>
        </w:rPr>
      </w:pPr>
      <w:hyperlink w:anchor="_Toc89428213" w:history="1">
        <w:r w:rsidR="008B1382" w:rsidRPr="002276AD">
          <w:rPr>
            <w:rStyle w:val="Hyperlink"/>
            <w:noProof/>
            <w:lang w:val="en-GB"/>
          </w:rPr>
          <w:t>5.3 Molecular tests for pathogen detection (NAT)</w:t>
        </w:r>
        <w:r w:rsidR="008B1382">
          <w:rPr>
            <w:noProof/>
            <w:webHidden/>
          </w:rPr>
          <w:tab/>
        </w:r>
        <w:r w:rsidR="008B1382">
          <w:rPr>
            <w:noProof/>
            <w:webHidden/>
          </w:rPr>
          <w:fldChar w:fldCharType="begin"/>
        </w:r>
        <w:r w:rsidR="008B1382">
          <w:rPr>
            <w:noProof/>
            <w:webHidden/>
          </w:rPr>
          <w:instrText xml:space="preserve"> PAGEREF _Toc89428213 \h </w:instrText>
        </w:r>
        <w:r w:rsidR="008B1382">
          <w:rPr>
            <w:noProof/>
            <w:webHidden/>
          </w:rPr>
        </w:r>
        <w:r w:rsidR="008B1382">
          <w:rPr>
            <w:noProof/>
            <w:webHidden/>
          </w:rPr>
          <w:fldChar w:fldCharType="separate"/>
        </w:r>
        <w:r w:rsidR="007475E2">
          <w:rPr>
            <w:noProof/>
            <w:webHidden/>
          </w:rPr>
          <w:t>16</w:t>
        </w:r>
        <w:r w:rsidR="008B1382">
          <w:rPr>
            <w:noProof/>
            <w:webHidden/>
          </w:rPr>
          <w:fldChar w:fldCharType="end"/>
        </w:r>
      </w:hyperlink>
    </w:p>
    <w:p w14:paraId="437499A2" w14:textId="4FEDF82C" w:rsidR="008B1382" w:rsidRDefault="00FD0115">
      <w:pPr>
        <w:pStyle w:val="Verzeichnis3"/>
        <w:rPr>
          <w:rFonts w:asciiTheme="minorHAnsi" w:eastAsiaTheme="minorEastAsia" w:hAnsiTheme="minorHAnsi" w:cstheme="minorBidi"/>
          <w:noProof/>
          <w:szCs w:val="22"/>
          <w:lang w:val="en-GB" w:eastAsia="en-GB"/>
        </w:rPr>
      </w:pPr>
      <w:hyperlink w:anchor="_Toc89428214" w:history="1">
        <w:r w:rsidR="008B1382" w:rsidRPr="002276AD">
          <w:rPr>
            <w:rStyle w:val="Hyperlink"/>
            <w:iCs/>
            <w:noProof/>
            <w:lang w:val="en-GB"/>
          </w:rPr>
          <w:t xml:space="preserve">5.3.1 </w:t>
        </w:r>
        <w:r w:rsidR="008B1382" w:rsidRPr="002276AD">
          <w:rPr>
            <w:rStyle w:val="Hyperlink"/>
            <w:noProof/>
            <w:lang w:val="en-GB"/>
          </w:rPr>
          <w:t>“CE tests”</w:t>
        </w:r>
        <w:r w:rsidR="008B1382">
          <w:rPr>
            <w:noProof/>
            <w:webHidden/>
          </w:rPr>
          <w:tab/>
        </w:r>
        <w:r w:rsidR="008B1382">
          <w:rPr>
            <w:noProof/>
            <w:webHidden/>
          </w:rPr>
          <w:fldChar w:fldCharType="begin"/>
        </w:r>
        <w:r w:rsidR="008B1382">
          <w:rPr>
            <w:noProof/>
            <w:webHidden/>
          </w:rPr>
          <w:instrText xml:space="preserve"> PAGEREF _Toc89428214 \h </w:instrText>
        </w:r>
        <w:r w:rsidR="008B1382">
          <w:rPr>
            <w:noProof/>
            <w:webHidden/>
          </w:rPr>
        </w:r>
        <w:r w:rsidR="008B1382">
          <w:rPr>
            <w:noProof/>
            <w:webHidden/>
          </w:rPr>
          <w:fldChar w:fldCharType="separate"/>
        </w:r>
        <w:r w:rsidR="007475E2">
          <w:rPr>
            <w:noProof/>
            <w:webHidden/>
          </w:rPr>
          <w:t>16</w:t>
        </w:r>
        <w:r w:rsidR="008B1382">
          <w:rPr>
            <w:noProof/>
            <w:webHidden/>
          </w:rPr>
          <w:fldChar w:fldCharType="end"/>
        </w:r>
      </w:hyperlink>
    </w:p>
    <w:p w14:paraId="6B36C174" w14:textId="155F8729" w:rsidR="008B1382" w:rsidRDefault="00FD0115">
      <w:pPr>
        <w:pStyle w:val="Verzeichnis3"/>
        <w:rPr>
          <w:rFonts w:asciiTheme="minorHAnsi" w:eastAsiaTheme="minorEastAsia" w:hAnsiTheme="minorHAnsi" w:cstheme="minorBidi"/>
          <w:noProof/>
          <w:szCs w:val="22"/>
          <w:lang w:val="en-GB" w:eastAsia="en-GB"/>
        </w:rPr>
      </w:pPr>
      <w:hyperlink w:anchor="_Toc89428215" w:history="1">
        <w:r w:rsidR="008B1382" w:rsidRPr="002276AD">
          <w:rPr>
            <w:rStyle w:val="Hyperlink"/>
            <w:iCs/>
            <w:noProof/>
            <w:lang w:val="en-GB"/>
          </w:rPr>
          <w:t xml:space="preserve">5.3.2 “CE tests”: </w:t>
        </w:r>
        <w:r w:rsidR="007475E2">
          <w:rPr>
            <w:rStyle w:val="Hyperlink"/>
            <w:noProof/>
            <w:lang w:val="en-GB"/>
          </w:rPr>
          <w:t>U</w:t>
        </w:r>
        <w:r w:rsidR="008B1382" w:rsidRPr="002276AD">
          <w:rPr>
            <w:rStyle w:val="Hyperlink"/>
            <w:noProof/>
            <w:lang w:val="en-GB"/>
          </w:rPr>
          <w:t>nit-use test cartridges for the qualitative/quantitative detection of pathogen-specific nucleic acid</w:t>
        </w:r>
        <w:r w:rsidR="008B1382">
          <w:rPr>
            <w:noProof/>
            <w:webHidden/>
          </w:rPr>
          <w:tab/>
        </w:r>
        <w:r w:rsidR="008B1382">
          <w:rPr>
            <w:noProof/>
            <w:webHidden/>
          </w:rPr>
          <w:fldChar w:fldCharType="begin"/>
        </w:r>
        <w:r w:rsidR="008B1382">
          <w:rPr>
            <w:noProof/>
            <w:webHidden/>
          </w:rPr>
          <w:instrText xml:space="preserve"> PAGEREF _Toc89428215 \h </w:instrText>
        </w:r>
        <w:r w:rsidR="008B1382">
          <w:rPr>
            <w:noProof/>
            <w:webHidden/>
          </w:rPr>
        </w:r>
        <w:r w:rsidR="008B1382">
          <w:rPr>
            <w:noProof/>
            <w:webHidden/>
          </w:rPr>
          <w:fldChar w:fldCharType="separate"/>
        </w:r>
        <w:r w:rsidR="007475E2">
          <w:rPr>
            <w:noProof/>
            <w:webHidden/>
          </w:rPr>
          <w:t>16</w:t>
        </w:r>
        <w:r w:rsidR="008B1382">
          <w:rPr>
            <w:noProof/>
            <w:webHidden/>
          </w:rPr>
          <w:fldChar w:fldCharType="end"/>
        </w:r>
      </w:hyperlink>
    </w:p>
    <w:p w14:paraId="2EA864AB" w14:textId="0C460EFE" w:rsidR="008B1382" w:rsidRDefault="00FD0115">
      <w:pPr>
        <w:pStyle w:val="Verzeichnis3"/>
        <w:rPr>
          <w:rFonts w:asciiTheme="minorHAnsi" w:eastAsiaTheme="minorEastAsia" w:hAnsiTheme="minorHAnsi" w:cstheme="minorBidi"/>
          <w:noProof/>
          <w:szCs w:val="22"/>
          <w:lang w:val="en-GB" w:eastAsia="en-GB"/>
        </w:rPr>
      </w:pPr>
      <w:hyperlink w:anchor="_Toc89428216" w:history="1">
        <w:r w:rsidR="008B1382" w:rsidRPr="002276AD">
          <w:rPr>
            <w:rStyle w:val="Hyperlink"/>
            <w:iCs/>
            <w:noProof/>
            <w:lang w:val="en-GB"/>
          </w:rPr>
          <w:t>5.3.3 “</w:t>
        </w:r>
        <w:r w:rsidR="008B1382" w:rsidRPr="002276AD">
          <w:rPr>
            <w:rStyle w:val="Hyperlink"/>
            <w:noProof/>
            <w:lang w:val="en-GB"/>
          </w:rPr>
          <w:t xml:space="preserve">LDT”: Semi-quantitative and qualitative </w:t>
        </w:r>
        <w:r w:rsidR="00850531">
          <w:rPr>
            <w:rStyle w:val="Hyperlink"/>
            <w:noProof/>
            <w:lang w:val="en-GB"/>
          </w:rPr>
          <w:t xml:space="preserve">molecular </w:t>
        </w:r>
        <w:r w:rsidR="008B1382" w:rsidRPr="002276AD">
          <w:rPr>
            <w:rStyle w:val="Hyperlink"/>
            <w:noProof/>
            <w:lang w:val="en-GB"/>
          </w:rPr>
          <w:t>methods</w:t>
        </w:r>
        <w:r w:rsidR="008B1382">
          <w:rPr>
            <w:noProof/>
            <w:webHidden/>
          </w:rPr>
          <w:tab/>
        </w:r>
        <w:r w:rsidR="008B1382">
          <w:rPr>
            <w:noProof/>
            <w:webHidden/>
          </w:rPr>
          <w:fldChar w:fldCharType="begin"/>
        </w:r>
        <w:r w:rsidR="008B1382">
          <w:rPr>
            <w:noProof/>
            <w:webHidden/>
          </w:rPr>
          <w:instrText xml:space="preserve"> PAGEREF _Toc89428216 \h </w:instrText>
        </w:r>
        <w:r w:rsidR="008B1382">
          <w:rPr>
            <w:noProof/>
            <w:webHidden/>
          </w:rPr>
        </w:r>
        <w:r w:rsidR="008B1382">
          <w:rPr>
            <w:noProof/>
            <w:webHidden/>
          </w:rPr>
          <w:fldChar w:fldCharType="separate"/>
        </w:r>
        <w:r w:rsidR="007475E2">
          <w:rPr>
            <w:noProof/>
            <w:webHidden/>
          </w:rPr>
          <w:t>19</w:t>
        </w:r>
        <w:r w:rsidR="008B1382">
          <w:rPr>
            <w:noProof/>
            <w:webHidden/>
          </w:rPr>
          <w:fldChar w:fldCharType="end"/>
        </w:r>
      </w:hyperlink>
    </w:p>
    <w:p w14:paraId="0D2AD2C2" w14:textId="49EDD72B" w:rsidR="008B1382" w:rsidRDefault="00FD0115">
      <w:pPr>
        <w:pStyle w:val="Verzeichnis2"/>
        <w:rPr>
          <w:rFonts w:asciiTheme="minorHAnsi" w:eastAsiaTheme="minorEastAsia" w:hAnsiTheme="minorHAnsi" w:cstheme="minorBidi"/>
          <w:noProof/>
          <w:szCs w:val="22"/>
          <w:lang w:val="en-GB" w:eastAsia="en-GB"/>
        </w:rPr>
      </w:pPr>
      <w:hyperlink w:anchor="_Toc89428217" w:history="1">
        <w:r w:rsidR="008B1382" w:rsidRPr="002276AD">
          <w:rPr>
            <w:rStyle w:val="Hyperlink"/>
            <w:noProof/>
            <w:lang w:val="en-GB"/>
          </w:rPr>
          <w:t>5.4 Method verification in the case of last-minute changes to a test</w:t>
        </w:r>
        <w:r w:rsidR="008B1382">
          <w:rPr>
            <w:noProof/>
            <w:webHidden/>
          </w:rPr>
          <w:tab/>
        </w:r>
        <w:r w:rsidR="008B1382">
          <w:rPr>
            <w:noProof/>
            <w:webHidden/>
          </w:rPr>
          <w:fldChar w:fldCharType="begin"/>
        </w:r>
        <w:r w:rsidR="008B1382">
          <w:rPr>
            <w:noProof/>
            <w:webHidden/>
          </w:rPr>
          <w:instrText xml:space="preserve"> PAGEREF _Toc89428217 \h </w:instrText>
        </w:r>
        <w:r w:rsidR="008B1382">
          <w:rPr>
            <w:noProof/>
            <w:webHidden/>
          </w:rPr>
        </w:r>
        <w:r w:rsidR="008B1382">
          <w:rPr>
            <w:noProof/>
            <w:webHidden/>
          </w:rPr>
          <w:fldChar w:fldCharType="separate"/>
        </w:r>
        <w:r w:rsidR="007475E2">
          <w:rPr>
            <w:noProof/>
            <w:webHidden/>
          </w:rPr>
          <w:t>21</w:t>
        </w:r>
        <w:r w:rsidR="008B1382">
          <w:rPr>
            <w:noProof/>
            <w:webHidden/>
          </w:rPr>
          <w:fldChar w:fldCharType="end"/>
        </w:r>
      </w:hyperlink>
    </w:p>
    <w:p w14:paraId="3EE41FC3" w14:textId="0E0F8521" w:rsidR="008B1382" w:rsidRDefault="00FD0115">
      <w:pPr>
        <w:pStyle w:val="Verzeichnis2"/>
        <w:rPr>
          <w:rFonts w:asciiTheme="minorHAnsi" w:eastAsiaTheme="minorEastAsia" w:hAnsiTheme="minorHAnsi" w:cstheme="minorBidi"/>
          <w:noProof/>
          <w:szCs w:val="22"/>
          <w:lang w:val="en-GB" w:eastAsia="en-GB"/>
        </w:rPr>
      </w:pPr>
      <w:hyperlink w:anchor="_Toc89428218" w:history="1">
        <w:r w:rsidR="008B1382" w:rsidRPr="002276AD">
          <w:rPr>
            <w:rStyle w:val="Hyperlink"/>
            <w:noProof/>
            <w:lang w:val="en-GB"/>
          </w:rPr>
          <w:t>5.5 Documentation</w:t>
        </w:r>
        <w:r w:rsidR="008B1382">
          <w:rPr>
            <w:noProof/>
            <w:webHidden/>
          </w:rPr>
          <w:tab/>
        </w:r>
        <w:r w:rsidR="008B1382">
          <w:rPr>
            <w:noProof/>
            <w:webHidden/>
          </w:rPr>
          <w:fldChar w:fldCharType="begin"/>
        </w:r>
        <w:r w:rsidR="008B1382">
          <w:rPr>
            <w:noProof/>
            <w:webHidden/>
          </w:rPr>
          <w:instrText xml:space="preserve"> PAGEREF _Toc89428218 \h </w:instrText>
        </w:r>
        <w:r w:rsidR="008B1382">
          <w:rPr>
            <w:noProof/>
            <w:webHidden/>
          </w:rPr>
        </w:r>
        <w:r w:rsidR="008B1382">
          <w:rPr>
            <w:noProof/>
            <w:webHidden/>
          </w:rPr>
          <w:fldChar w:fldCharType="separate"/>
        </w:r>
        <w:r w:rsidR="007475E2">
          <w:rPr>
            <w:noProof/>
            <w:webHidden/>
          </w:rPr>
          <w:t>21</w:t>
        </w:r>
        <w:r w:rsidR="008B1382">
          <w:rPr>
            <w:noProof/>
            <w:webHidden/>
          </w:rPr>
          <w:fldChar w:fldCharType="end"/>
        </w:r>
      </w:hyperlink>
    </w:p>
    <w:p w14:paraId="50A35A06" w14:textId="7B71644E" w:rsidR="008B1382" w:rsidRDefault="00FD0115">
      <w:pPr>
        <w:pStyle w:val="Verzeichnis1"/>
        <w:rPr>
          <w:rFonts w:asciiTheme="minorHAnsi" w:eastAsiaTheme="minorEastAsia" w:hAnsiTheme="minorHAnsi" w:cstheme="minorBidi"/>
          <w:noProof/>
          <w:szCs w:val="22"/>
          <w:lang w:val="en-GB" w:eastAsia="en-GB"/>
        </w:rPr>
      </w:pPr>
      <w:hyperlink w:anchor="_Toc89428219" w:history="1">
        <w:r w:rsidR="008B1382" w:rsidRPr="002276AD">
          <w:rPr>
            <w:rStyle w:val="Hyperlink"/>
            <w:noProof/>
            <w:lang w:val="en-GB"/>
          </w:rPr>
          <w:t xml:space="preserve">6. Continuous monitoring of the LDT (after </w:t>
        </w:r>
        <w:r w:rsidR="007475E2">
          <w:rPr>
            <w:rStyle w:val="Hyperlink"/>
            <w:noProof/>
            <w:lang w:val="en-GB"/>
          </w:rPr>
          <w:t>initial</w:t>
        </w:r>
        <w:r w:rsidR="008B1382" w:rsidRPr="002276AD">
          <w:rPr>
            <w:rStyle w:val="Hyperlink"/>
            <w:noProof/>
            <w:lang w:val="en-GB"/>
          </w:rPr>
          <w:t xml:space="preserve"> use)</w:t>
        </w:r>
        <w:r w:rsidR="008B1382">
          <w:rPr>
            <w:noProof/>
            <w:webHidden/>
          </w:rPr>
          <w:tab/>
        </w:r>
        <w:r w:rsidR="008B1382">
          <w:rPr>
            <w:noProof/>
            <w:webHidden/>
          </w:rPr>
          <w:fldChar w:fldCharType="begin"/>
        </w:r>
        <w:r w:rsidR="008B1382">
          <w:rPr>
            <w:noProof/>
            <w:webHidden/>
          </w:rPr>
          <w:instrText xml:space="preserve"> PAGEREF _Toc89428219 \h </w:instrText>
        </w:r>
        <w:r w:rsidR="008B1382">
          <w:rPr>
            <w:noProof/>
            <w:webHidden/>
          </w:rPr>
        </w:r>
        <w:r w:rsidR="008B1382">
          <w:rPr>
            <w:noProof/>
            <w:webHidden/>
          </w:rPr>
          <w:fldChar w:fldCharType="separate"/>
        </w:r>
        <w:r w:rsidR="007475E2">
          <w:rPr>
            <w:noProof/>
            <w:webHidden/>
          </w:rPr>
          <w:t>21</w:t>
        </w:r>
        <w:r w:rsidR="008B1382">
          <w:rPr>
            <w:noProof/>
            <w:webHidden/>
          </w:rPr>
          <w:fldChar w:fldCharType="end"/>
        </w:r>
      </w:hyperlink>
    </w:p>
    <w:p w14:paraId="25C17E62" w14:textId="3E3C3F2F" w:rsidR="008B1382" w:rsidRDefault="00FD0115">
      <w:pPr>
        <w:pStyle w:val="Verzeichnis1"/>
        <w:rPr>
          <w:rFonts w:asciiTheme="minorHAnsi" w:eastAsiaTheme="minorEastAsia" w:hAnsiTheme="minorHAnsi" w:cstheme="minorBidi"/>
          <w:noProof/>
          <w:szCs w:val="22"/>
          <w:lang w:val="en-GB" w:eastAsia="en-GB"/>
        </w:rPr>
      </w:pPr>
      <w:hyperlink w:anchor="_Toc89428220" w:history="1">
        <w:r w:rsidR="008B1382" w:rsidRPr="002276AD">
          <w:rPr>
            <w:rStyle w:val="Hyperlink"/>
            <w:noProof/>
            <w:lang w:val="en-GB"/>
          </w:rPr>
          <w:t>7. Documents/applicable documentation</w:t>
        </w:r>
        <w:r w:rsidR="008B1382">
          <w:rPr>
            <w:noProof/>
            <w:webHidden/>
          </w:rPr>
          <w:tab/>
        </w:r>
        <w:r w:rsidR="008B1382">
          <w:rPr>
            <w:noProof/>
            <w:webHidden/>
          </w:rPr>
          <w:fldChar w:fldCharType="begin"/>
        </w:r>
        <w:r w:rsidR="008B1382">
          <w:rPr>
            <w:noProof/>
            <w:webHidden/>
          </w:rPr>
          <w:instrText xml:space="preserve"> PAGEREF _Toc89428220 \h </w:instrText>
        </w:r>
        <w:r w:rsidR="008B1382">
          <w:rPr>
            <w:noProof/>
            <w:webHidden/>
          </w:rPr>
        </w:r>
        <w:r w:rsidR="008B1382">
          <w:rPr>
            <w:noProof/>
            <w:webHidden/>
          </w:rPr>
          <w:fldChar w:fldCharType="separate"/>
        </w:r>
        <w:r w:rsidR="007475E2">
          <w:rPr>
            <w:noProof/>
            <w:webHidden/>
          </w:rPr>
          <w:t>21</w:t>
        </w:r>
        <w:r w:rsidR="008B1382">
          <w:rPr>
            <w:noProof/>
            <w:webHidden/>
          </w:rPr>
          <w:fldChar w:fldCharType="end"/>
        </w:r>
      </w:hyperlink>
    </w:p>
    <w:p w14:paraId="0B1A4627" w14:textId="69E4A053" w:rsidR="008B1382" w:rsidRDefault="00FD0115">
      <w:pPr>
        <w:pStyle w:val="Verzeichnis1"/>
        <w:rPr>
          <w:rFonts w:asciiTheme="minorHAnsi" w:eastAsiaTheme="minorEastAsia" w:hAnsiTheme="minorHAnsi" w:cstheme="minorBidi"/>
          <w:noProof/>
          <w:szCs w:val="22"/>
          <w:lang w:val="en-GB" w:eastAsia="en-GB"/>
        </w:rPr>
      </w:pPr>
      <w:hyperlink w:anchor="_Toc89428221" w:history="1">
        <w:r w:rsidR="008B1382" w:rsidRPr="002276AD">
          <w:rPr>
            <w:rStyle w:val="Hyperlink"/>
            <w:noProof/>
            <w:lang w:val="en-GB"/>
          </w:rPr>
          <w:t>8. Annexes</w:t>
        </w:r>
        <w:r w:rsidR="008B1382">
          <w:rPr>
            <w:noProof/>
            <w:webHidden/>
          </w:rPr>
          <w:tab/>
        </w:r>
        <w:r w:rsidR="008B1382">
          <w:rPr>
            <w:noProof/>
            <w:webHidden/>
          </w:rPr>
          <w:fldChar w:fldCharType="begin"/>
        </w:r>
        <w:r w:rsidR="008B1382">
          <w:rPr>
            <w:noProof/>
            <w:webHidden/>
          </w:rPr>
          <w:instrText xml:space="preserve"> PAGEREF _Toc89428221 \h </w:instrText>
        </w:r>
        <w:r w:rsidR="008B1382">
          <w:rPr>
            <w:noProof/>
            <w:webHidden/>
          </w:rPr>
        </w:r>
        <w:r w:rsidR="008B1382">
          <w:rPr>
            <w:noProof/>
            <w:webHidden/>
          </w:rPr>
          <w:fldChar w:fldCharType="separate"/>
        </w:r>
        <w:r w:rsidR="007475E2">
          <w:rPr>
            <w:noProof/>
            <w:webHidden/>
          </w:rPr>
          <w:t>22</w:t>
        </w:r>
        <w:r w:rsidR="008B1382">
          <w:rPr>
            <w:noProof/>
            <w:webHidden/>
          </w:rPr>
          <w:fldChar w:fldCharType="end"/>
        </w:r>
      </w:hyperlink>
    </w:p>
    <w:p w14:paraId="0A0203C3" w14:textId="7D1E2BDB" w:rsidR="008B1382" w:rsidRDefault="00FD0115">
      <w:pPr>
        <w:pStyle w:val="Verzeichnis2"/>
        <w:rPr>
          <w:rFonts w:asciiTheme="minorHAnsi" w:eastAsiaTheme="minorEastAsia" w:hAnsiTheme="minorHAnsi" w:cstheme="minorBidi"/>
          <w:noProof/>
          <w:szCs w:val="22"/>
          <w:lang w:val="en-GB" w:eastAsia="en-GB"/>
        </w:rPr>
      </w:pPr>
      <w:hyperlink w:anchor="_Toc89428222" w:history="1">
        <w:r w:rsidR="008B1382" w:rsidRPr="002276AD">
          <w:rPr>
            <w:rStyle w:val="Hyperlink"/>
            <w:noProof/>
            <w:lang w:val="en-GB"/>
          </w:rPr>
          <w:t>8.1 Outline of the scope of validation/verification (see Tab. 1- 3)</w:t>
        </w:r>
        <w:r w:rsidR="008B1382">
          <w:rPr>
            <w:noProof/>
            <w:webHidden/>
          </w:rPr>
          <w:tab/>
        </w:r>
        <w:r w:rsidR="008B1382">
          <w:rPr>
            <w:noProof/>
            <w:webHidden/>
          </w:rPr>
          <w:fldChar w:fldCharType="begin"/>
        </w:r>
        <w:r w:rsidR="008B1382">
          <w:rPr>
            <w:noProof/>
            <w:webHidden/>
          </w:rPr>
          <w:instrText xml:space="preserve"> PAGEREF _Toc89428222 \h </w:instrText>
        </w:r>
        <w:r w:rsidR="008B1382">
          <w:rPr>
            <w:noProof/>
            <w:webHidden/>
          </w:rPr>
        </w:r>
        <w:r w:rsidR="008B1382">
          <w:rPr>
            <w:noProof/>
            <w:webHidden/>
          </w:rPr>
          <w:fldChar w:fldCharType="separate"/>
        </w:r>
        <w:r w:rsidR="007475E2">
          <w:rPr>
            <w:noProof/>
            <w:webHidden/>
          </w:rPr>
          <w:t>23</w:t>
        </w:r>
        <w:r w:rsidR="008B1382">
          <w:rPr>
            <w:noProof/>
            <w:webHidden/>
          </w:rPr>
          <w:fldChar w:fldCharType="end"/>
        </w:r>
      </w:hyperlink>
    </w:p>
    <w:p w14:paraId="6A878712" w14:textId="01E29DA3" w:rsidR="008B1382" w:rsidRDefault="00FD0115">
      <w:pPr>
        <w:pStyle w:val="Verzeichnis1"/>
        <w:rPr>
          <w:rFonts w:asciiTheme="minorHAnsi" w:eastAsiaTheme="minorEastAsia" w:hAnsiTheme="minorHAnsi" w:cstheme="minorBidi"/>
          <w:noProof/>
          <w:szCs w:val="22"/>
          <w:lang w:val="en-GB" w:eastAsia="en-GB"/>
        </w:rPr>
      </w:pPr>
      <w:hyperlink w:anchor="_Toc89428235" w:history="1">
        <w:r w:rsidR="008B1382" w:rsidRPr="002276AD">
          <w:rPr>
            <w:rStyle w:val="Hyperlink"/>
            <w:noProof/>
            <w:lang w:val="en-GB"/>
          </w:rPr>
          <w:t>9. Literature</w:t>
        </w:r>
        <w:r w:rsidR="008B1382">
          <w:rPr>
            <w:noProof/>
            <w:webHidden/>
          </w:rPr>
          <w:tab/>
        </w:r>
        <w:r w:rsidR="008B1382">
          <w:rPr>
            <w:noProof/>
            <w:webHidden/>
          </w:rPr>
          <w:fldChar w:fldCharType="begin"/>
        </w:r>
        <w:r w:rsidR="008B1382">
          <w:rPr>
            <w:noProof/>
            <w:webHidden/>
          </w:rPr>
          <w:instrText xml:space="preserve"> PAGEREF _Toc89428235 \h </w:instrText>
        </w:r>
        <w:r w:rsidR="008B1382">
          <w:rPr>
            <w:noProof/>
            <w:webHidden/>
          </w:rPr>
        </w:r>
        <w:r w:rsidR="008B1382">
          <w:rPr>
            <w:noProof/>
            <w:webHidden/>
          </w:rPr>
          <w:fldChar w:fldCharType="separate"/>
        </w:r>
        <w:r w:rsidR="007475E2">
          <w:rPr>
            <w:noProof/>
            <w:webHidden/>
          </w:rPr>
          <w:t>26</w:t>
        </w:r>
        <w:r w:rsidR="008B1382">
          <w:rPr>
            <w:noProof/>
            <w:webHidden/>
          </w:rPr>
          <w:fldChar w:fldCharType="end"/>
        </w:r>
      </w:hyperlink>
    </w:p>
    <w:p w14:paraId="6C55B340" w14:textId="674E0F44" w:rsidR="008B1382" w:rsidRDefault="00FD0115">
      <w:pPr>
        <w:pStyle w:val="Verzeichnis1"/>
        <w:rPr>
          <w:rFonts w:asciiTheme="minorHAnsi" w:eastAsiaTheme="minorEastAsia" w:hAnsiTheme="minorHAnsi" w:cstheme="minorBidi"/>
          <w:noProof/>
          <w:szCs w:val="22"/>
          <w:lang w:val="en-GB" w:eastAsia="en-GB"/>
        </w:rPr>
      </w:pPr>
      <w:hyperlink w:anchor="_Toc89428236" w:history="1">
        <w:r w:rsidR="008B1382" w:rsidRPr="002276AD">
          <w:rPr>
            <w:rStyle w:val="Hyperlink"/>
            <w:noProof/>
            <w:lang w:val="en-GB"/>
          </w:rPr>
          <w:t>10. Sample validation plan</w:t>
        </w:r>
        <w:r w:rsidR="005B6974">
          <w:rPr>
            <w:rStyle w:val="Hyperlink"/>
            <w:noProof/>
            <w:lang w:val="en-GB"/>
          </w:rPr>
          <w:t>, e.g., when</w:t>
        </w:r>
        <w:r w:rsidR="008B1382" w:rsidRPr="002276AD">
          <w:rPr>
            <w:rStyle w:val="Hyperlink"/>
            <w:noProof/>
            <w:lang w:val="en-GB"/>
          </w:rPr>
          <w:t xml:space="preserve"> developing an LDT</w:t>
        </w:r>
        <w:r w:rsidR="008B1382">
          <w:rPr>
            <w:noProof/>
            <w:webHidden/>
          </w:rPr>
          <w:tab/>
        </w:r>
        <w:r w:rsidR="008B1382">
          <w:rPr>
            <w:noProof/>
            <w:webHidden/>
          </w:rPr>
          <w:fldChar w:fldCharType="begin"/>
        </w:r>
        <w:r w:rsidR="008B1382">
          <w:rPr>
            <w:noProof/>
            <w:webHidden/>
          </w:rPr>
          <w:instrText xml:space="preserve"> PAGEREF _Toc89428236 \h </w:instrText>
        </w:r>
        <w:r w:rsidR="008B1382">
          <w:rPr>
            <w:noProof/>
            <w:webHidden/>
          </w:rPr>
        </w:r>
        <w:r w:rsidR="008B1382">
          <w:rPr>
            <w:noProof/>
            <w:webHidden/>
          </w:rPr>
          <w:fldChar w:fldCharType="separate"/>
        </w:r>
        <w:r w:rsidR="007475E2">
          <w:rPr>
            <w:noProof/>
            <w:webHidden/>
          </w:rPr>
          <w:t>27</w:t>
        </w:r>
        <w:r w:rsidR="008B1382">
          <w:rPr>
            <w:noProof/>
            <w:webHidden/>
          </w:rPr>
          <w:fldChar w:fldCharType="end"/>
        </w:r>
      </w:hyperlink>
    </w:p>
    <w:p w14:paraId="2ECA85CD" w14:textId="5C61DFBF" w:rsidR="008B1382" w:rsidRDefault="00FD0115">
      <w:pPr>
        <w:pStyle w:val="Verzeichnis1"/>
        <w:rPr>
          <w:rFonts w:asciiTheme="minorHAnsi" w:eastAsiaTheme="minorEastAsia" w:hAnsiTheme="minorHAnsi" w:cstheme="minorBidi"/>
          <w:noProof/>
          <w:szCs w:val="22"/>
          <w:lang w:val="en-GB" w:eastAsia="en-GB"/>
        </w:rPr>
      </w:pPr>
      <w:hyperlink w:anchor="_Toc89428237" w:history="1">
        <w:r w:rsidR="008B1382" w:rsidRPr="002276AD">
          <w:rPr>
            <w:rStyle w:val="Hyperlink"/>
            <w:noProof/>
            <w:lang w:val="en-GB"/>
          </w:rPr>
          <w:t>11. Sample forms</w:t>
        </w:r>
        <w:r w:rsidR="008B1382">
          <w:rPr>
            <w:noProof/>
            <w:webHidden/>
          </w:rPr>
          <w:tab/>
        </w:r>
        <w:r w:rsidR="008B1382">
          <w:rPr>
            <w:noProof/>
            <w:webHidden/>
          </w:rPr>
          <w:fldChar w:fldCharType="begin"/>
        </w:r>
        <w:r w:rsidR="008B1382">
          <w:rPr>
            <w:noProof/>
            <w:webHidden/>
          </w:rPr>
          <w:instrText xml:space="preserve"> PAGEREF _Toc89428237 \h </w:instrText>
        </w:r>
        <w:r w:rsidR="008B1382">
          <w:rPr>
            <w:noProof/>
            <w:webHidden/>
          </w:rPr>
        </w:r>
        <w:r w:rsidR="008B1382">
          <w:rPr>
            <w:noProof/>
            <w:webHidden/>
          </w:rPr>
          <w:fldChar w:fldCharType="separate"/>
        </w:r>
        <w:r w:rsidR="007475E2">
          <w:rPr>
            <w:noProof/>
            <w:webHidden/>
          </w:rPr>
          <w:t>28</w:t>
        </w:r>
        <w:r w:rsidR="008B1382">
          <w:rPr>
            <w:noProof/>
            <w:webHidden/>
          </w:rPr>
          <w:fldChar w:fldCharType="end"/>
        </w:r>
      </w:hyperlink>
    </w:p>
    <w:p w14:paraId="2A7BE483" w14:textId="284C740B" w:rsidR="008B1382" w:rsidRDefault="00FD0115">
      <w:pPr>
        <w:pStyle w:val="Verzeichnis2"/>
        <w:rPr>
          <w:rFonts w:asciiTheme="minorHAnsi" w:eastAsiaTheme="minorEastAsia" w:hAnsiTheme="minorHAnsi" w:cstheme="minorBidi"/>
          <w:noProof/>
          <w:szCs w:val="22"/>
          <w:lang w:val="en-GB" w:eastAsia="en-GB"/>
        </w:rPr>
      </w:pPr>
      <w:hyperlink w:anchor="_Toc89428238" w:history="1">
        <w:r w:rsidR="008B1382" w:rsidRPr="002276AD">
          <w:rPr>
            <w:rStyle w:val="Hyperlink"/>
            <w:noProof/>
            <w:lang w:val="en-GB"/>
          </w:rPr>
          <w:t>11.1 Introduction of a new testing procedure</w:t>
        </w:r>
        <w:r w:rsidR="008B1382">
          <w:rPr>
            <w:noProof/>
            <w:webHidden/>
          </w:rPr>
          <w:tab/>
        </w:r>
        <w:r w:rsidR="008B1382">
          <w:rPr>
            <w:noProof/>
            <w:webHidden/>
          </w:rPr>
          <w:fldChar w:fldCharType="begin"/>
        </w:r>
        <w:r w:rsidR="008B1382">
          <w:rPr>
            <w:noProof/>
            <w:webHidden/>
          </w:rPr>
          <w:instrText xml:space="preserve"> PAGEREF _Toc89428238 \h </w:instrText>
        </w:r>
        <w:r w:rsidR="008B1382">
          <w:rPr>
            <w:noProof/>
            <w:webHidden/>
          </w:rPr>
        </w:r>
        <w:r w:rsidR="008B1382">
          <w:rPr>
            <w:noProof/>
            <w:webHidden/>
          </w:rPr>
          <w:fldChar w:fldCharType="separate"/>
        </w:r>
        <w:r w:rsidR="007475E2">
          <w:rPr>
            <w:noProof/>
            <w:webHidden/>
          </w:rPr>
          <w:t>28</w:t>
        </w:r>
        <w:r w:rsidR="008B1382">
          <w:rPr>
            <w:noProof/>
            <w:webHidden/>
          </w:rPr>
          <w:fldChar w:fldCharType="end"/>
        </w:r>
      </w:hyperlink>
    </w:p>
    <w:p w14:paraId="6DFA43AA" w14:textId="4CED02F5" w:rsidR="008B1382" w:rsidRDefault="00FD0115">
      <w:pPr>
        <w:pStyle w:val="Verzeichnis2"/>
        <w:rPr>
          <w:rFonts w:asciiTheme="minorHAnsi" w:eastAsiaTheme="minorEastAsia" w:hAnsiTheme="minorHAnsi" w:cstheme="minorBidi"/>
          <w:noProof/>
          <w:szCs w:val="22"/>
          <w:lang w:val="en-GB" w:eastAsia="en-GB"/>
        </w:rPr>
      </w:pPr>
      <w:hyperlink w:anchor="_Toc89428239" w:history="1">
        <w:r w:rsidR="008B1382" w:rsidRPr="002276AD">
          <w:rPr>
            <w:rStyle w:val="Hyperlink"/>
            <w:noProof/>
            <w:lang w:val="en-GB"/>
          </w:rPr>
          <w:t>11.2.1 LDT test (Category II, III, IV): Method validation - qualitative</w:t>
        </w:r>
        <w:r w:rsidR="008B1382">
          <w:rPr>
            <w:noProof/>
            <w:webHidden/>
          </w:rPr>
          <w:tab/>
        </w:r>
        <w:r w:rsidR="008B1382">
          <w:rPr>
            <w:noProof/>
            <w:webHidden/>
          </w:rPr>
          <w:fldChar w:fldCharType="begin"/>
        </w:r>
        <w:r w:rsidR="008B1382">
          <w:rPr>
            <w:noProof/>
            <w:webHidden/>
          </w:rPr>
          <w:instrText xml:space="preserve"> PAGEREF _Toc89428239 \h </w:instrText>
        </w:r>
        <w:r w:rsidR="008B1382">
          <w:rPr>
            <w:noProof/>
            <w:webHidden/>
          </w:rPr>
        </w:r>
        <w:r w:rsidR="008B1382">
          <w:rPr>
            <w:noProof/>
            <w:webHidden/>
          </w:rPr>
          <w:fldChar w:fldCharType="separate"/>
        </w:r>
        <w:r w:rsidR="007475E2">
          <w:rPr>
            <w:noProof/>
            <w:webHidden/>
          </w:rPr>
          <w:t>29</w:t>
        </w:r>
        <w:r w:rsidR="008B1382">
          <w:rPr>
            <w:noProof/>
            <w:webHidden/>
          </w:rPr>
          <w:fldChar w:fldCharType="end"/>
        </w:r>
      </w:hyperlink>
    </w:p>
    <w:p w14:paraId="3502B4F0" w14:textId="0848BCD1" w:rsidR="008B1382" w:rsidRDefault="00FD0115">
      <w:pPr>
        <w:pStyle w:val="Verzeichnis2"/>
        <w:rPr>
          <w:rFonts w:asciiTheme="minorHAnsi" w:eastAsiaTheme="minorEastAsia" w:hAnsiTheme="minorHAnsi" w:cstheme="minorBidi"/>
          <w:noProof/>
          <w:szCs w:val="22"/>
          <w:lang w:val="en-GB" w:eastAsia="en-GB"/>
        </w:rPr>
      </w:pPr>
      <w:hyperlink w:anchor="_Toc89428240" w:history="1">
        <w:r w:rsidR="008B1382" w:rsidRPr="002276AD">
          <w:rPr>
            <w:rStyle w:val="Hyperlink"/>
            <w:noProof/>
            <w:lang w:val="en-GB"/>
          </w:rPr>
          <w:t>Method validation – qualitative – LDT test</w:t>
        </w:r>
        <w:r w:rsidR="008B1382">
          <w:rPr>
            <w:noProof/>
            <w:webHidden/>
          </w:rPr>
          <w:tab/>
        </w:r>
        <w:r w:rsidR="008B1382">
          <w:rPr>
            <w:noProof/>
            <w:webHidden/>
          </w:rPr>
          <w:fldChar w:fldCharType="begin"/>
        </w:r>
        <w:r w:rsidR="008B1382">
          <w:rPr>
            <w:noProof/>
            <w:webHidden/>
          </w:rPr>
          <w:instrText xml:space="preserve"> PAGEREF _Toc89428240 \h </w:instrText>
        </w:r>
        <w:r w:rsidR="008B1382">
          <w:rPr>
            <w:noProof/>
            <w:webHidden/>
          </w:rPr>
        </w:r>
        <w:r w:rsidR="008B1382">
          <w:rPr>
            <w:noProof/>
            <w:webHidden/>
          </w:rPr>
          <w:fldChar w:fldCharType="separate"/>
        </w:r>
        <w:r w:rsidR="007475E2">
          <w:rPr>
            <w:noProof/>
            <w:webHidden/>
          </w:rPr>
          <w:t>29</w:t>
        </w:r>
        <w:r w:rsidR="008B1382">
          <w:rPr>
            <w:noProof/>
            <w:webHidden/>
          </w:rPr>
          <w:fldChar w:fldCharType="end"/>
        </w:r>
      </w:hyperlink>
    </w:p>
    <w:p w14:paraId="48836611" w14:textId="26292A6D" w:rsidR="008B1382" w:rsidRDefault="00FD0115" w:rsidP="00433664">
      <w:pPr>
        <w:pStyle w:val="Verzeichnis2"/>
        <w:rPr>
          <w:rFonts w:asciiTheme="minorHAnsi" w:eastAsiaTheme="minorEastAsia" w:hAnsiTheme="minorHAnsi" w:cstheme="minorBidi"/>
          <w:noProof/>
          <w:szCs w:val="22"/>
          <w:lang w:val="en-GB" w:eastAsia="en-GB"/>
        </w:rPr>
      </w:pPr>
      <w:hyperlink w:anchor="_Toc89428248" w:history="1">
        <w:r w:rsidR="008B1382" w:rsidRPr="002276AD">
          <w:rPr>
            <w:rStyle w:val="Hyperlink"/>
            <w:noProof/>
            <w:lang w:val="en-GB"/>
          </w:rPr>
          <w:t>11.2.2 LDT test (Category II, III, IV): Method validation - quantitative</w:t>
        </w:r>
        <w:r w:rsidR="008B1382">
          <w:rPr>
            <w:noProof/>
            <w:webHidden/>
          </w:rPr>
          <w:tab/>
        </w:r>
        <w:r w:rsidR="008B1382">
          <w:rPr>
            <w:noProof/>
            <w:webHidden/>
          </w:rPr>
          <w:fldChar w:fldCharType="begin"/>
        </w:r>
        <w:r w:rsidR="008B1382">
          <w:rPr>
            <w:noProof/>
            <w:webHidden/>
          </w:rPr>
          <w:instrText xml:space="preserve"> PAGEREF _Toc89428248 \h </w:instrText>
        </w:r>
        <w:r w:rsidR="008B1382">
          <w:rPr>
            <w:noProof/>
            <w:webHidden/>
          </w:rPr>
        </w:r>
        <w:r w:rsidR="008B1382">
          <w:rPr>
            <w:noProof/>
            <w:webHidden/>
          </w:rPr>
          <w:fldChar w:fldCharType="separate"/>
        </w:r>
        <w:r w:rsidR="007475E2">
          <w:rPr>
            <w:noProof/>
            <w:webHidden/>
          </w:rPr>
          <w:t>34</w:t>
        </w:r>
        <w:r w:rsidR="008B1382">
          <w:rPr>
            <w:noProof/>
            <w:webHidden/>
          </w:rPr>
          <w:fldChar w:fldCharType="end"/>
        </w:r>
      </w:hyperlink>
    </w:p>
    <w:p w14:paraId="2978FA15" w14:textId="65D5EC1D" w:rsidR="008B1382" w:rsidRDefault="00FD0115" w:rsidP="00433664">
      <w:pPr>
        <w:pStyle w:val="Verzeichnis2"/>
        <w:rPr>
          <w:rFonts w:asciiTheme="minorHAnsi" w:eastAsiaTheme="minorEastAsia" w:hAnsiTheme="minorHAnsi" w:cstheme="minorBidi"/>
          <w:noProof/>
          <w:szCs w:val="22"/>
          <w:lang w:val="en-GB" w:eastAsia="en-GB"/>
        </w:rPr>
      </w:pPr>
      <w:hyperlink w:anchor="_Toc89428256" w:history="1">
        <w:r w:rsidR="008B1382" w:rsidRPr="002276AD">
          <w:rPr>
            <w:rStyle w:val="Hyperlink"/>
            <w:noProof/>
            <w:lang w:val="en-GB"/>
          </w:rPr>
          <w:t>11.3.1 CE test (Category I): Method verification - qualitative</w:t>
        </w:r>
        <w:r w:rsidR="008B1382">
          <w:rPr>
            <w:noProof/>
            <w:webHidden/>
          </w:rPr>
          <w:tab/>
        </w:r>
        <w:r w:rsidR="008B1382">
          <w:rPr>
            <w:noProof/>
            <w:webHidden/>
          </w:rPr>
          <w:fldChar w:fldCharType="begin"/>
        </w:r>
        <w:r w:rsidR="008B1382">
          <w:rPr>
            <w:noProof/>
            <w:webHidden/>
          </w:rPr>
          <w:instrText xml:space="preserve"> PAGEREF _Toc89428256 \h </w:instrText>
        </w:r>
        <w:r w:rsidR="008B1382">
          <w:rPr>
            <w:noProof/>
            <w:webHidden/>
          </w:rPr>
        </w:r>
        <w:r w:rsidR="008B1382">
          <w:rPr>
            <w:noProof/>
            <w:webHidden/>
          </w:rPr>
          <w:fldChar w:fldCharType="separate"/>
        </w:r>
        <w:r w:rsidR="007475E2">
          <w:rPr>
            <w:noProof/>
            <w:webHidden/>
          </w:rPr>
          <w:t>39</w:t>
        </w:r>
        <w:r w:rsidR="008B1382">
          <w:rPr>
            <w:noProof/>
            <w:webHidden/>
          </w:rPr>
          <w:fldChar w:fldCharType="end"/>
        </w:r>
      </w:hyperlink>
    </w:p>
    <w:p w14:paraId="211EBF56" w14:textId="4F4552AB" w:rsidR="008B1382" w:rsidRDefault="00FD0115">
      <w:pPr>
        <w:pStyle w:val="Verzeichnis2"/>
        <w:rPr>
          <w:rFonts w:asciiTheme="minorHAnsi" w:eastAsiaTheme="minorEastAsia" w:hAnsiTheme="minorHAnsi" w:cstheme="minorBidi"/>
          <w:noProof/>
          <w:szCs w:val="22"/>
          <w:lang w:val="en-GB" w:eastAsia="en-GB"/>
        </w:rPr>
      </w:pPr>
      <w:hyperlink w:anchor="_Toc89428264" w:history="1">
        <w:r w:rsidR="008B1382" w:rsidRPr="002276AD">
          <w:rPr>
            <w:rStyle w:val="Hyperlink"/>
            <w:noProof/>
            <w:lang w:val="en-GB"/>
          </w:rPr>
          <w:t>11.3.2 CE test (Category I): Method verification – quantitative</w:t>
        </w:r>
        <w:r w:rsidR="008B1382">
          <w:rPr>
            <w:noProof/>
            <w:webHidden/>
          </w:rPr>
          <w:tab/>
        </w:r>
        <w:r w:rsidR="008B1382">
          <w:rPr>
            <w:noProof/>
            <w:webHidden/>
          </w:rPr>
          <w:fldChar w:fldCharType="begin"/>
        </w:r>
        <w:r w:rsidR="008B1382">
          <w:rPr>
            <w:noProof/>
            <w:webHidden/>
          </w:rPr>
          <w:instrText xml:space="preserve"> PAGEREF _Toc89428264 \h </w:instrText>
        </w:r>
        <w:r w:rsidR="008B1382">
          <w:rPr>
            <w:noProof/>
            <w:webHidden/>
          </w:rPr>
        </w:r>
        <w:r w:rsidR="008B1382">
          <w:rPr>
            <w:noProof/>
            <w:webHidden/>
          </w:rPr>
          <w:fldChar w:fldCharType="separate"/>
        </w:r>
        <w:r w:rsidR="007475E2">
          <w:rPr>
            <w:noProof/>
            <w:webHidden/>
          </w:rPr>
          <w:t>41</w:t>
        </w:r>
        <w:r w:rsidR="008B1382">
          <w:rPr>
            <w:noProof/>
            <w:webHidden/>
          </w:rPr>
          <w:fldChar w:fldCharType="end"/>
        </w:r>
      </w:hyperlink>
    </w:p>
    <w:p w14:paraId="19E84D02" w14:textId="570B29E7" w:rsidR="008B1382" w:rsidRDefault="00FD0115">
      <w:pPr>
        <w:pStyle w:val="Verzeichnis2"/>
        <w:rPr>
          <w:rFonts w:asciiTheme="minorHAnsi" w:eastAsiaTheme="minorEastAsia" w:hAnsiTheme="minorHAnsi" w:cstheme="minorBidi"/>
          <w:noProof/>
          <w:szCs w:val="22"/>
          <w:lang w:val="en-GB" w:eastAsia="en-GB"/>
        </w:rPr>
      </w:pPr>
      <w:hyperlink w:anchor="_Toc89428271" w:history="1">
        <w:r w:rsidR="008B1382" w:rsidRPr="002276AD">
          <w:rPr>
            <w:rStyle w:val="Hyperlink"/>
            <w:noProof/>
            <w:lang w:val="en-GB"/>
          </w:rPr>
          <w:t xml:space="preserve">11.4 Sample declaration for </w:t>
        </w:r>
        <w:r w:rsidR="007475E2">
          <w:rPr>
            <w:rStyle w:val="Hyperlink"/>
            <w:noProof/>
            <w:lang w:val="en-GB"/>
          </w:rPr>
          <w:t>LDT-</w:t>
        </w:r>
        <w:r w:rsidR="008B1382" w:rsidRPr="002276AD">
          <w:rPr>
            <w:rStyle w:val="Hyperlink"/>
            <w:noProof/>
            <w:lang w:val="en-GB"/>
          </w:rPr>
          <w:t>IVDs and for the implementation of general requirements</w:t>
        </w:r>
        <w:r w:rsidR="008B1382">
          <w:rPr>
            <w:noProof/>
            <w:webHidden/>
          </w:rPr>
          <w:tab/>
        </w:r>
        <w:r w:rsidR="008B1382">
          <w:rPr>
            <w:noProof/>
            <w:webHidden/>
          </w:rPr>
          <w:fldChar w:fldCharType="begin"/>
        </w:r>
        <w:r w:rsidR="008B1382">
          <w:rPr>
            <w:noProof/>
            <w:webHidden/>
          </w:rPr>
          <w:instrText xml:space="preserve"> PAGEREF _Toc89428271 \h </w:instrText>
        </w:r>
        <w:r w:rsidR="008B1382">
          <w:rPr>
            <w:noProof/>
            <w:webHidden/>
          </w:rPr>
        </w:r>
        <w:r w:rsidR="008B1382">
          <w:rPr>
            <w:noProof/>
            <w:webHidden/>
          </w:rPr>
          <w:fldChar w:fldCharType="separate"/>
        </w:r>
        <w:r w:rsidR="007475E2">
          <w:rPr>
            <w:noProof/>
            <w:webHidden/>
          </w:rPr>
          <w:t>44</w:t>
        </w:r>
        <w:r w:rsidR="008B1382">
          <w:rPr>
            <w:noProof/>
            <w:webHidden/>
          </w:rPr>
          <w:fldChar w:fldCharType="end"/>
        </w:r>
      </w:hyperlink>
    </w:p>
    <w:p w14:paraId="75C5A2F0" w14:textId="7FDF0856" w:rsidR="006F0353" w:rsidRPr="00E27098" w:rsidRDefault="006F0353" w:rsidP="000017BE">
      <w:pPr>
        <w:pStyle w:val="Verzeichnis1"/>
        <w:spacing w:before="40" w:after="40"/>
        <w:rPr>
          <w:lang w:val="en-GB"/>
        </w:rPr>
      </w:pPr>
      <w:r w:rsidRPr="00E27098">
        <w:rPr>
          <w:rStyle w:val="Hyperlink"/>
          <w:lang w:val="en-GB"/>
        </w:rPr>
        <w:fldChar w:fldCharType="end"/>
      </w:r>
    </w:p>
    <w:p w14:paraId="7B258B63" w14:textId="6A238228" w:rsidR="000017BE" w:rsidRPr="00E27098" w:rsidRDefault="000017BE">
      <w:pPr>
        <w:rPr>
          <w:b/>
          <w:sz w:val="24"/>
          <w:lang w:val="en-GB"/>
        </w:rPr>
      </w:pPr>
      <w:r w:rsidRPr="00E27098">
        <w:rPr>
          <w:lang w:val="en-GB"/>
        </w:rPr>
        <w:br w:type="page"/>
      </w:r>
    </w:p>
    <w:p w14:paraId="6A613EE9" w14:textId="03282060" w:rsidR="006F0353" w:rsidRPr="00E27098" w:rsidRDefault="006F0353" w:rsidP="00E96FD8">
      <w:pPr>
        <w:pStyle w:val="berschrift1"/>
        <w:jc w:val="both"/>
        <w:rPr>
          <w:lang w:val="en-GB"/>
        </w:rPr>
      </w:pPr>
      <w:bookmarkStart w:id="0" w:name="_Toc89428201"/>
      <w:r w:rsidRPr="00E27098">
        <w:rPr>
          <w:lang w:val="en-GB"/>
        </w:rPr>
        <w:lastRenderedPageBreak/>
        <w:t xml:space="preserve">1. </w:t>
      </w:r>
      <w:r w:rsidR="006826E6" w:rsidRPr="00E27098">
        <w:rPr>
          <w:lang w:val="en-GB"/>
        </w:rPr>
        <w:t>Objective/Purpose</w:t>
      </w:r>
      <w:bookmarkEnd w:id="0"/>
    </w:p>
    <w:p w14:paraId="2FB76ADB" w14:textId="7BEF7CC5" w:rsidR="00865A76" w:rsidRPr="00E27098" w:rsidRDefault="008B1382" w:rsidP="00E96FD8">
      <w:pPr>
        <w:pStyle w:val="Tabellentext"/>
        <w:ind w:right="171"/>
        <w:jc w:val="both"/>
        <w:rPr>
          <w:sz w:val="22"/>
          <w:szCs w:val="22"/>
          <w:lang w:val="en-GB"/>
        </w:rPr>
      </w:pPr>
      <w:r>
        <w:rPr>
          <w:sz w:val="22"/>
          <w:szCs w:val="22"/>
          <w:lang w:val="en-GB"/>
        </w:rPr>
        <w:t>T</w:t>
      </w:r>
      <w:r w:rsidRPr="00E27098">
        <w:rPr>
          <w:sz w:val="22"/>
          <w:szCs w:val="22"/>
          <w:lang w:val="en-GB"/>
        </w:rPr>
        <w:t>hese standard operating procedures (SOP)</w:t>
      </w:r>
      <w:r>
        <w:rPr>
          <w:sz w:val="22"/>
          <w:szCs w:val="22"/>
          <w:lang w:val="en-GB"/>
        </w:rPr>
        <w:t xml:space="preserve"> outline t</w:t>
      </w:r>
      <w:r w:rsidR="0015063E" w:rsidRPr="00E27098">
        <w:rPr>
          <w:sz w:val="22"/>
          <w:szCs w:val="22"/>
          <w:lang w:val="en-GB"/>
        </w:rPr>
        <w:t>he measures for method validation/verification in the field of virology and microbiology</w:t>
      </w:r>
      <w:r>
        <w:rPr>
          <w:sz w:val="22"/>
          <w:szCs w:val="22"/>
          <w:lang w:val="en-GB"/>
        </w:rPr>
        <w:t xml:space="preserve"> and</w:t>
      </w:r>
      <w:r w:rsidR="0015063E" w:rsidRPr="00E27098">
        <w:rPr>
          <w:sz w:val="22"/>
          <w:szCs w:val="22"/>
          <w:lang w:val="en-GB"/>
        </w:rPr>
        <w:t xml:space="preserve"> </w:t>
      </w:r>
      <w:proofErr w:type="gramStart"/>
      <w:r w:rsidR="0015063E" w:rsidRPr="00E27098">
        <w:rPr>
          <w:sz w:val="22"/>
          <w:szCs w:val="22"/>
          <w:lang w:val="en-GB"/>
        </w:rPr>
        <w:t>tak</w:t>
      </w:r>
      <w:r>
        <w:rPr>
          <w:sz w:val="22"/>
          <w:szCs w:val="22"/>
          <w:lang w:val="en-GB"/>
        </w:rPr>
        <w:t>e</w:t>
      </w:r>
      <w:r w:rsidR="0015063E" w:rsidRPr="00E27098">
        <w:rPr>
          <w:sz w:val="22"/>
          <w:szCs w:val="22"/>
          <w:lang w:val="en-GB"/>
        </w:rPr>
        <w:t xml:space="preserve"> into account</w:t>
      </w:r>
      <w:proofErr w:type="gramEnd"/>
      <w:r w:rsidR="0015063E" w:rsidRPr="00E27098">
        <w:rPr>
          <w:sz w:val="22"/>
          <w:szCs w:val="22"/>
          <w:lang w:val="en-GB"/>
        </w:rPr>
        <w:t xml:space="preserve"> the requirements of Regulation (EU) 2017/746 (In-Vitro Diagnostic Medical Device Regulation, IVDR). </w:t>
      </w:r>
    </w:p>
    <w:p w14:paraId="7640BF51" w14:textId="7F5E9A5A" w:rsidR="00F54F3D" w:rsidRPr="00E27098" w:rsidRDefault="00702241" w:rsidP="00E96FD8">
      <w:pPr>
        <w:pStyle w:val="Tabellentext"/>
        <w:ind w:right="171"/>
        <w:jc w:val="both"/>
        <w:rPr>
          <w:sz w:val="22"/>
          <w:szCs w:val="22"/>
          <w:lang w:val="en-GB"/>
        </w:rPr>
      </w:pPr>
      <w:r>
        <w:rPr>
          <w:sz w:val="22"/>
          <w:szCs w:val="22"/>
          <w:lang w:val="en-GB"/>
        </w:rPr>
        <w:t>This</w:t>
      </w:r>
      <w:r w:rsidR="00C3173E" w:rsidRPr="00E27098">
        <w:rPr>
          <w:sz w:val="22"/>
          <w:szCs w:val="22"/>
          <w:lang w:val="en-GB"/>
        </w:rPr>
        <w:t xml:space="preserve"> </w:t>
      </w:r>
      <w:r w:rsidR="000E76E1" w:rsidRPr="00E27098">
        <w:rPr>
          <w:sz w:val="22"/>
          <w:szCs w:val="22"/>
          <w:lang w:val="en-GB"/>
        </w:rPr>
        <w:t>SOP</w:t>
      </w:r>
      <w:r w:rsidR="00C3173E" w:rsidRPr="00E27098">
        <w:rPr>
          <w:sz w:val="22"/>
          <w:szCs w:val="22"/>
          <w:lang w:val="en-GB"/>
        </w:rPr>
        <w:t xml:space="preserve"> therefore serves to fulfil the requirements of Article 5, point g)</w:t>
      </w:r>
      <w:r>
        <w:rPr>
          <w:sz w:val="22"/>
          <w:szCs w:val="22"/>
          <w:lang w:val="en-GB"/>
        </w:rPr>
        <w:t xml:space="preserve"> of the</w:t>
      </w:r>
      <w:r w:rsidR="00C3173E" w:rsidRPr="00E27098">
        <w:rPr>
          <w:sz w:val="22"/>
          <w:szCs w:val="22"/>
          <w:lang w:val="en-GB"/>
        </w:rPr>
        <w:t xml:space="preserve"> </w:t>
      </w:r>
      <w:r w:rsidRPr="00E27098">
        <w:rPr>
          <w:sz w:val="22"/>
          <w:szCs w:val="22"/>
          <w:lang w:val="en-GB"/>
        </w:rPr>
        <w:t xml:space="preserve">IVDR </w:t>
      </w:r>
      <w:r w:rsidR="00C3173E" w:rsidRPr="00E27098">
        <w:rPr>
          <w:sz w:val="22"/>
          <w:szCs w:val="22"/>
          <w:lang w:val="en-GB"/>
        </w:rPr>
        <w:t>(</w:t>
      </w:r>
      <w:r w:rsidR="000C5014" w:rsidRPr="00E27098">
        <w:rPr>
          <w:sz w:val="22"/>
          <w:szCs w:val="22"/>
          <w:lang w:val="en-GB"/>
        </w:rPr>
        <w:t>“drawing up documentation that makes it possible to have an understanding…of the design and perform</w:t>
      </w:r>
      <w:r w:rsidR="00F862E9">
        <w:rPr>
          <w:sz w:val="22"/>
          <w:szCs w:val="22"/>
          <w:lang w:val="en-GB"/>
        </w:rPr>
        <w:t>a</w:t>
      </w:r>
      <w:r w:rsidR="000C5014" w:rsidRPr="00E27098">
        <w:rPr>
          <w:sz w:val="22"/>
          <w:szCs w:val="22"/>
          <w:lang w:val="en-GB"/>
        </w:rPr>
        <w:t xml:space="preserve">nce data of the devices…that is sufficiently detailed”). </w:t>
      </w:r>
    </w:p>
    <w:p w14:paraId="2A8B10DA" w14:textId="4CEE58FE" w:rsidR="00506AAD" w:rsidRPr="00E27098" w:rsidRDefault="00702241" w:rsidP="00E96FD8">
      <w:pPr>
        <w:pStyle w:val="Tabellentext"/>
        <w:ind w:right="171"/>
        <w:jc w:val="both"/>
        <w:rPr>
          <w:sz w:val="22"/>
          <w:szCs w:val="22"/>
          <w:lang w:val="en-GB"/>
        </w:rPr>
      </w:pPr>
      <w:r>
        <w:rPr>
          <w:sz w:val="22"/>
          <w:szCs w:val="22"/>
          <w:lang w:val="en-GB"/>
        </w:rPr>
        <w:t>For ease of reading</w:t>
      </w:r>
      <w:r w:rsidR="000C5014" w:rsidRPr="00E27098">
        <w:rPr>
          <w:sz w:val="22"/>
          <w:szCs w:val="22"/>
          <w:lang w:val="en-GB"/>
        </w:rPr>
        <w:t xml:space="preserve">, reference is only made throughout the text to the field of “virology” - however, </w:t>
      </w:r>
      <w:proofErr w:type="gramStart"/>
      <w:r w:rsidR="000C5014" w:rsidRPr="00E27098">
        <w:rPr>
          <w:sz w:val="22"/>
          <w:szCs w:val="22"/>
          <w:lang w:val="en-GB"/>
        </w:rPr>
        <w:t>analogous</w:t>
      </w:r>
      <w:proofErr w:type="gramEnd"/>
      <w:r w:rsidR="000C5014" w:rsidRPr="00E27098">
        <w:rPr>
          <w:sz w:val="22"/>
          <w:szCs w:val="22"/>
          <w:lang w:val="en-GB"/>
        </w:rPr>
        <w:t xml:space="preserve"> or specifically adapted specifications also apply to the field of “microbiology” </w:t>
      </w:r>
      <w:r w:rsidR="00603895">
        <w:rPr>
          <w:sz w:val="22"/>
          <w:szCs w:val="22"/>
          <w:lang w:val="en-GB"/>
        </w:rPr>
        <w:t>and/</w:t>
      </w:r>
      <w:r w:rsidR="000C5014" w:rsidRPr="00E27098">
        <w:rPr>
          <w:sz w:val="22"/>
          <w:szCs w:val="22"/>
          <w:lang w:val="en-GB"/>
        </w:rPr>
        <w:t xml:space="preserve">or </w:t>
      </w:r>
      <w:r w:rsidR="00603895">
        <w:rPr>
          <w:sz w:val="22"/>
          <w:szCs w:val="22"/>
          <w:lang w:val="en-GB"/>
        </w:rPr>
        <w:t>in general</w:t>
      </w:r>
      <w:r w:rsidR="000C5014" w:rsidRPr="00E27098">
        <w:rPr>
          <w:sz w:val="22"/>
          <w:szCs w:val="22"/>
          <w:lang w:val="en-GB"/>
        </w:rPr>
        <w:t xml:space="preserve"> to </w:t>
      </w:r>
      <w:r w:rsidR="00603895">
        <w:rPr>
          <w:sz w:val="22"/>
          <w:szCs w:val="22"/>
          <w:lang w:val="en-GB"/>
        </w:rPr>
        <w:t>infectious disease diagnostics</w:t>
      </w:r>
      <w:r w:rsidR="000C5014" w:rsidRPr="00E27098">
        <w:rPr>
          <w:sz w:val="22"/>
          <w:szCs w:val="22"/>
          <w:lang w:val="en-GB"/>
        </w:rPr>
        <w:t>.</w:t>
      </w:r>
      <w:r w:rsidR="008E0682" w:rsidRPr="00E27098">
        <w:rPr>
          <w:sz w:val="22"/>
          <w:szCs w:val="22"/>
          <w:lang w:val="en-GB"/>
        </w:rPr>
        <w:t xml:space="preserve"> </w:t>
      </w:r>
    </w:p>
    <w:p w14:paraId="7F22F33A" w14:textId="27019B16" w:rsidR="003B66B9" w:rsidRPr="00E27098" w:rsidRDefault="003B66B9" w:rsidP="003B66B9">
      <w:pPr>
        <w:pStyle w:val="Tabellentext"/>
        <w:spacing w:line="276" w:lineRule="auto"/>
        <w:ind w:right="171"/>
        <w:jc w:val="both"/>
        <w:rPr>
          <w:sz w:val="22"/>
          <w:szCs w:val="22"/>
          <w:lang w:val="en-GB"/>
        </w:rPr>
      </w:pPr>
      <w:r w:rsidRPr="00E27098">
        <w:rPr>
          <w:sz w:val="22"/>
          <w:szCs w:val="22"/>
          <w:lang w:val="en-GB"/>
        </w:rPr>
        <w:t xml:space="preserve">Also, </w:t>
      </w:r>
      <w:r w:rsidR="00EA0179" w:rsidRPr="00E27098">
        <w:rPr>
          <w:sz w:val="22"/>
          <w:szCs w:val="22"/>
          <w:lang w:val="en-GB"/>
        </w:rPr>
        <w:t>to facilit</w:t>
      </w:r>
      <w:r w:rsidR="00702241">
        <w:rPr>
          <w:sz w:val="22"/>
          <w:szCs w:val="22"/>
          <w:lang w:val="en-GB"/>
        </w:rPr>
        <w:t xml:space="preserve">ate </w:t>
      </w:r>
      <w:r w:rsidRPr="00E27098">
        <w:rPr>
          <w:sz w:val="22"/>
          <w:szCs w:val="22"/>
          <w:lang w:val="en-GB"/>
        </w:rPr>
        <w:t>understanding</w:t>
      </w:r>
      <w:r w:rsidR="00EA0179" w:rsidRPr="00E27098">
        <w:rPr>
          <w:sz w:val="22"/>
          <w:szCs w:val="22"/>
          <w:lang w:val="en-GB"/>
        </w:rPr>
        <w:t xml:space="preserve"> and</w:t>
      </w:r>
      <w:r w:rsidRPr="00E27098">
        <w:rPr>
          <w:sz w:val="22"/>
          <w:szCs w:val="22"/>
          <w:lang w:val="en-GB"/>
        </w:rPr>
        <w:t xml:space="preserve"> at the same time </w:t>
      </w:r>
      <w:r w:rsidR="00EA0179" w:rsidRPr="00E27098">
        <w:rPr>
          <w:sz w:val="22"/>
          <w:szCs w:val="22"/>
          <w:lang w:val="en-GB"/>
        </w:rPr>
        <w:t>ensure completeness</w:t>
      </w:r>
      <w:r w:rsidRPr="00E27098">
        <w:rPr>
          <w:sz w:val="22"/>
          <w:szCs w:val="22"/>
          <w:lang w:val="en-GB"/>
        </w:rPr>
        <w:t xml:space="preserve">, this document covers not only in vitro diagnostic medical devices (IVDs) that have been developed and manufactured by the laboratory itself (so-called laboratory developed tests [LDTs]) -- but also IVDs that have been commercially manufactured (and validated by the manufacturer) and for which the trueness and precision (verification) are to be </w:t>
      </w:r>
      <w:r w:rsidR="003D1225">
        <w:rPr>
          <w:sz w:val="22"/>
          <w:szCs w:val="22"/>
          <w:lang w:val="en-GB"/>
        </w:rPr>
        <w:t>verified</w:t>
      </w:r>
      <w:r w:rsidRPr="00E27098">
        <w:rPr>
          <w:sz w:val="22"/>
          <w:szCs w:val="22"/>
          <w:lang w:val="en-GB"/>
        </w:rPr>
        <w:t xml:space="preserve"> </w:t>
      </w:r>
      <w:r w:rsidR="00702241">
        <w:rPr>
          <w:sz w:val="22"/>
          <w:szCs w:val="22"/>
          <w:lang w:val="en-GB"/>
        </w:rPr>
        <w:t>before being implemented</w:t>
      </w:r>
      <w:r w:rsidRPr="00E27098">
        <w:rPr>
          <w:sz w:val="22"/>
          <w:szCs w:val="22"/>
          <w:lang w:val="en-GB"/>
        </w:rPr>
        <w:t xml:space="preserve"> in the laboratory. </w:t>
      </w:r>
    </w:p>
    <w:p w14:paraId="30DB7157" w14:textId="3DC14E0F" w:rsidR="00B86F2C" w:rsidRPr="00E27098" w:rsidRDefault="00702241" w:rsidP="00B86F2C">
      <w:pPr>
        <w:spacing w:line="276" w:lineRule="auto"/>
        <w:jc w:val="both"/>
        <w:rPr>
          <w:szCs w:val="22"/>
          <w:lang w:val="en-GB"/>
        </w:rPr>
      </w:pPr>
      <w:r>
        <w:rPr>
          <w:szCs w:val="22"/>
          <w:lang w:val="en-GB"/>
        </w:rPr>
        <w:t>A wide range of m</w:t>
      </w:r>
      <w:r w:rsidR="00EA0179" w:rsidRPr="00E27098">
        <w:rPr>
          <w:szCs w:val="22"/>
          <w:lang w:val="en-GB"/>
        </w:rPr>
        <w:t xml:space="preserve">edical laboratories </w:t>
      </w:r>
      <w:r>
        <w:rPr>
          <w:szCs w:val="22"/>
          <w:lang w:val="en-GB"/>
        </w:rPr>
        <w:t xml:space="preserve">often </w:t>
      </w:r>
      <w:r w:rsidR="00EA0179" w:rsidRPr="00E27098">
        <w:rPr>
          <w:szCs w:val="22"/>
          <w:lang w:val="en-GB"/>
        </w:rPr>
        <w:t>use laboratory developed tests (LDTs)</w:t>
      </w:r>
      <w:r>
        <w:rPr>
          <w:szCs w:val="22"/>
          <w:lang w:val="en-GB"/>
        </w:rPr>
        <w:t xml:space="preserve"> due to a</w:t>
      </w:r>
      <w:r w:rsidR="00EA0179" w:rsidRPr="00E27098">
        <w:rPr>
          <w:szCs w:val="22"/>
          <w:lang w:val="en-GB"/>
        </w:rPr>
        <w:t xml:space="preserve"> lack of suitable commercially available diagnostic </w:t>
      </w:r>
      <w:r w:rsidR="003D1225">
        <w:rPr>
          <w:szCs w:val="22"/>
          <w:lang w:val="en-GB"/>
        </w:rPr>
        <w:t>medical devices</w:t>
      </w:r>
      <w:r w:rsidR="00EA0179" w:rsidRPr="00E27098">
        <w:rPr>
          <w:szCs w:val="22"/>
          <w:lang w:val="en-GB"/>
        </w:rPr>
        <w:t xml:space="preserve"> and to safeguard patient care. Various aspects can justify the use of LDTs, </w:t>
      </w:r>
      <w:r w:rsidR="00637D79">
        <w:rPr>
          <w:szCs w:val="22"/>
          <w:lang w:val="en-GB"/>
        </w:rPr>
        <w:t>such as</w:t>
      </w:r>
      <w:r w:rsidR="00EA0179" w:rsidRPr="00E27098">
        <w:rPr>
          <w:szCs w:val="22"/>
          <w:lang w:val="en-GB"/>
        </w:rPr>
        <w:t xml:space="preserve"> the performance characteristics of the tests (e.g., sensitivity, specificity, stability, quality control mechanisms), the turn-around time, multiplex versus monoplex tests, amount of material required (reagents, sample material), type of sample material/matrix, etc.).</w:t>
      </w:r>
      <w:r w:rsidR="00F7135E" w:rsidRPr="00E27098">
        <w:rPr>
          <w:szCs w:val="22"/>
          <w:lang w:val="en-GB"/>
        </w:rPr>
        <w:t xml:space="preserve"> Th</w:t>
      </w:r>
      <w:r w:rsidR="00637D79">
        <w:rPr>
          <w:szCs w:val="22"/>
          <w:lang w:val="en-GB"/>
        </w:rPr>
        <w:t>is SOP does not include a</w:t>
      </w:r>
      <w:r w:rsidR="00F7135E" w:rsidRPr="00E27098">
        <w:rPr>
          <w:szCs w:val="22"/>
          <w:lang w:val="en-GB"/>
        </w:rPr>
        <w:t xml:space="preserve"> justification for why an LDT</w:t>
      </w:r>
      <w:r w:rsidR="00637D79">
        <w:rPr>
          <w:szCs w:val="22"/>
          <w:lang w:val="en-GB"/>
        </w:rPr>
        <w:t xml:space="preserve"> is</w:t>
      </w:r>
      <w:r w:rsidR="00F7135E" w:rsidRPr="00E27098">
        <w:rPr>
          <w:szCs w:val="22"/>
          <w:lang w:val="en-GB"/>
        </w:rPr>
        <w:t xml:space="preserve"> used, </w:t>
      </w:r>
      <w:r w:rsidR="00637D79">
        <w:rPr>
          <w:szCs w:val="22"/>
          <w:lang w:val="en-GB"/>
        </w:rPr>
        <w:t>which</w:t>
      </w:r>
      <w:r w:rsidR="00F7135E" w:rsidRPr="00E27098">
        <w:rPr>
          <w:szCs w:val="22"/>
          <w:lang w:val="en-GB"/>
        </w:rPr>
        <w:t xml:space="preserve"> must be presented or documented elsewhere (see also Point 10). </w:t>
      </w:r>
      <w:r w:rsidR="00BD1E7A">
        <w:rPr>
          <w:szCs w:val="22"/>
          <w:lang w:val="en-GB"/>
        </w:rPr>
        <w:t xml:space="preserve">It is </w:t>
      </w:r>
      <w:r w:rsidR="00F7135E" w:rsidRPr="00E27098">
        <w:rPr>
          <w:szCs w:val="22"/>
          <w:lang w:val="en-GB"/>
        </w:rPr>
        <w:t>also</w:t>
      </w:r>
      <w:r w:rsidR="00BD1E7A">
        <w:rPr>
          <w:szCs w:val="22"/>
          <w:lang w:val="en-GB"/>
        </w:rPr>
        <w:t xml:space="preserve"> to</w:t>
      </w:r>
      <w:r w:rsidR="00F7135E" w:rsidRPr="00E27098">
        <w:rPr>
          <w:szCs w:val="22"/>
          <w:lang w:val="en-GB"/>
        </w:rPr>
        <w:t xml:space="preserve"> include a so-called justification </w:t>
      </w:r>
      <w:r w:rsidR="00637D79">
        <w:rPr>
          <w:szCs w:val="22"/>
          <w:lang w:val="en-GB"/>
        </w:rPr>
        <w:t>for</w:t>
      </w:r>
      <w:r w:rsidR="00F7135E" w:rsidRPr="00E27098">
        <w:rPr>
          <w:szCs w:val="22"/>
          <w:lang w:val="en-GB"/>
        </w:rPr>
        <w:t xml:space="preserve"> </w:t>
      </w:r>
      <w:r w:rsidR="00BD1E7A">
        <w:rPr>
          <w:szCs w:val="22"/>
          <w:lang w:val="en-GB"/>
        </w:rPr>
        <w:t xml:space="preserve">the </w:t>
      </w:r>
      <w:r w:rsidR="00F7135E" w:rsidRPr="00E27098">
        <w:rPr>
          <w:szCs w:val="22"/>
          <w:lang w:val="en-GB"/>
        </w:rPr>
        <w:t xml:space="preserve">use of an equivalent LDT, which demonstrates that the intended purpose of the </w:t>
      </w:r>
      <w:r w:rsidR="00DB103D">
        <w:rPr>
          <w:szCs w:val="22"/>
          <w:lang w:val="en-GB"/>
        </w:rPr>
        <w:t>LDT-</w:t>
      </w:r>
      <w:r w:rsidR="00F7135E" w:rsidRPr="00E27098">
        <w:rPr>
          <w:szCs w:val="22"/>
          <w:lang w:val="en-GB"/>
        </w:rPr>
        <w:t>IVD cannot be achieved or cannot be achieved at the desired level by a similar, CE-marked IVD.</w:t>
      </w:r>
      <w:r w:rsidR="00BD1E7A">
        <w:rPr>
          <w:szCs w:val="22"/>
          <w:lang w:val="en-GB"/>
        </w:rPr>
        <w:t xml:space="preserve"> It must also determine the type and scope of </w:t>
      </w:r>
      <w:r w:rsidR="00F7135E" w:rsidRPr="00E27098">
        <w:rPr>
          <w:szCs w:val="22"/>
          <w:lang w:val="en-GB"/>
        </w:rPr>
        <w:t>the</w:t>
      </w:r>
      <w:r w:rsidR="00BD1E7A">
        <w:rPr>
          <w:szCs w:val="22"/>
          <w:lang w:val="en-GB"/>
        </w:rPr>
        <w:t xml:space="preserve"> documentation for the</w:t>
      </w:r>
      <w:r w:rsidR="00F7135E" w:rsidRPr="00E27098">
        <w:rPr>
          <w:szCs w:val="22"/>
          <w:lang w:val="en-GB"/>
        </w:rPr>
        <w:t xml:space="preserve"> “product monitoring” required by the IVDR (also for LDTs).</w:t>
      </w:r>
      <w:r w:rsidR="00EA0179" w:rsidRPr="00E27098">
        <w:rPr>
          <w:szCs w:val="22"/>
          <w:lang w:val="en-GB"/>
        </w:rPr>
        <w:t xml:space="preserve"> </w:t>
      </w:r>
    </w:p>
    <w:p w14:paraId="6D97E162" w14:textId="5A715008" w:rsidR="00B86F2C" w:rsidRPr="00E27098" w:rsidRDefault="000E76E1" w:rsidP="005959DB">
      <w:pPr>
        <w:pStyle w:val="Tabellentext"/>
        <w:spacing w:line="276" w:lineRule="auto"/>
        <w:ind w:right="171"/>
        <w:jc w:val="both"/>
        <w:rPr>
          <w:sz w:val="22"/>
          <w:szCs w:val="22"/>
          <w:lang w:val="en-GB"/>
        </w:rPr>
      </w:pPr>
      <w:r w:rsidRPr="00E27098">
        <w:rPr>
          <w:sz w:val="22"/>
          <w:szCs w:val="22"/>
          <w:lang w:val="en-GB"/>
        </w:rPr>
        <w:t xml:space="preserve">Also </w:t>
      </w:r>
      <w:r w:rsidRPr="00E27098">
        <w:rPr>
          <w:sz w:val="22"/>
          <w:szCs w:val="22"/>
          <w:u w:val="single"/>
          <w:lang w:val="en-GB"/>
        </w:rPr>
        <w:t>not covered</w:t>
      </w:r>
      <w:r w:rsidRPr="00E27098">
        <w:rPr>
          <w:sz w:val="22"/>
          <w:szCs w:val="22"/>
          <w:lang w:val="en-GB"/>
        </w:rPr>
        <w:t xml:space="preserve"> in this SOP</w:t>
      </w:r>
      <w:r w:rsidR="00B86F2C" w:rsidRPr="00E27098">
        <w:rPr>
          <w:sz w:val="22"/>
          <w:szCs w:val="22"/>
          <w:lang w:val="en-GB"/>
        </w:rPr>
        <w:t>:</w:t>
      </w:r>
    </w:p>
    <w:p w14:paraId="76AE5114" w14:textId="1A1E3796" w:rsidR="00B86F2C" w:rsidRPr="00E27098" w:rsidRDefault="000E76E1" w:rsidP="00B86F2C">
      <w:pPr>
        <w:pStyle w:val="Tabellentext"/>
        <w:numPr>
          <w:ilvl w:val="0"/>
          <w:numId w:val="13"/>
        </w:numPr>
        <w:spacing w:line="276" w:lineRule="auto"/>
        <w:ind w:left="426" w:right="171"/>
        <w:jc w:val="both"/>
        <w:rPr>
          <w:sz w:val="22"/>
          <w:szCs w:val="22"/>
          <w:lang w:val="en-GB"/>
        </w:rPr>
      </w:pPr>
      <w:r w:rsidRPr="00E27098">
        <w:rPr>
          <w:sz w:val="22"/>
          <w:szCs w:val="22"/>
          <w:lang w:val="en-GB"/>
        </w:rPr>
        <w:t xml:space="preserve">LDT-IVD classified as </w:t>
      </w:r>
      <w:r w:rsidR="00637D79">
        <w:rPr>
          <w:sz w:val="22"/>
          <w:szCs w:val="22"/>
          <w:lang w:val="en-GB"/>
        </w:rPr>
        <w:t>C</w:t>
      </w:r>
      <w:r w:rsidRPr="00E27098">
        <w:rPr>
          <w:sz w:val="22"/>
          <w:szCs w:val="22"/>
          <w:lang w:val="en-GB"/>
        </w:rPr>
        <w:t>lass D devices according to Regulation (EU) 2017/746 - Annex VIII (Classification Rules) and for which CS (Common Specifications) or CTS (Common Technical Specifications) are also available</w:t>
      </w:r>
      <w:r w:rsidR="005959DB" w:rsidRPr="00E27098">
        <w:rPr>
          <w:sz w:val="22"/>
          <w:szCs w:val="22"/>
          <w:lang w:val="en-GB"/>
        </w:rPr>
        <w:t>.</w:t>
      </w:r>
      <w:r w:rsidR="005959DB" w:rsidRPr="00E27098" w:rsidDel="00726E0D">
        <w:rPr>
          <w:sz w:val="22"/>
          <w:szCs w:val="22"/>
          <w:lang w:val="en-GB"/>
        </w:rPr>
        <w:t xml:space="preserve"> </w:t>
      </w:r>
    </w:p>
    <w:p w14:paraId="18695C70" w14:textId="067B90F0" w:rsidR="005959DB" w:rsidRPr="00E27098" w:rsidRDefault="000E76E1" w:rsidP="00B86F2C">
      <w:pPr>
        <w:pStyle w:val="Tabellentext"/>
        <w:numPr>
          <w:ilvl w:val="0"/>
          <w:numId w:val="13"/>
        </w:numPr>
        <w:spacing w:line="276" w:lineRule="auto"/>
        <w:ind w:left="426" w:right="171"/>
        <w:jc w:val="both"/>
        <w:rPr>
          <w:sz w:val="22"/>
          <w:szCs w:val="22"/>
          <w:lang w:val="en-GB"/>
        </w:rPr>
      </w:pPr>
      <w:r w:rsidRPr="00E27098">
        <w:rPr>
          <w:sz w:val="22"/>
          <w:szCs w:val="22"/>
          <w:lang w:val="en-GB"/>
        </w:rPr>
        <w:t xml:space="preserve">Specifications for manufacturing the LDT-IVD as well as quality assurance </w:t>
      </w:r>
      <w:r w:rsidR="00A14E49" w:rsidRPr="00E27098">
        <w:rPr>
          <w:sz w:val="22"/>
          <w:szCs w:val="22"/>
          <w:lang w:val="en-GB"/>
        </w:rPr>
        <w:t xml:space="preserve">measures </w:t>
      </w:r>
      <w:r w:rsidRPr="00E27098">
        <w:rPr>
          <w:sz w:val="22"/>
          <w:szCs w:val="22"/>
          <w:lang w:val="en-GB"/>
        </w:rPr>
        <w:t xml:space="preserve">(i.e., batch control, shelf life, storage conditions). A separate SOP must be prepared for </w:t>
      </w:r>
      <w:proofErr w:type="gramStart"/>
      <w:r w:rsidRPr="00E27098">
        <w:rPr>
          <w:sz w:val="22"/>
          <w:szCs w:val="22"/>
          <w:lang w:val="en-GB"/>
        </w:rPr>
        <w:t>this</w:t>
      </w:r>
      <w:proofErr w:type="gramEnd"/>
      <w:r w:rsidRPr="00E27098">
        <w:rPr>
          <w:sz w:val="22"/>
          <w:szCs w:val="22"/>
          <w:lang w:val="en-GB"/>
        </w:rPr>
        <w:t xml:space="preserve"> and reference made to it. In addition, the requirements </w:t>
      </w:r>
      <w:r w:rsidR="00637D79">
        <w:rPr>
          <w:sz w:val="22"/>
          <w:szCs w:val="22"/>
          <w:lang w:val="en-GB"/>
        </w:rPr>
        <w:t>set forth in</w:t>
      </w:r>
      <w:r w:rsidRPr="00E27098">
        <w:rPr>
          <w:sz w:val="22"/>
          <w:szCs w:val="22"/>
          <w:lang w:val="en-GB"/>
        </w:rPr>
        <w:t xml:space="preserve"> Annex I, Sections 9.2 and 9.3</w:t>
      </w:r>
      <w:r w:rsidR="00D46D35" w:rsidRPr="00E27098">
        <w:rPr>
          <w:rStyle w:val="Funotenzeichen"/>
          <w:sz w:val="22"/>
          <w:szCs w:val="22"/>
          <w:lang w:val="en-GB"/>
        </w:rPr>
        <w:footnoteReference w:id="3"/>
      </w:r>
      <w:r w:rsidR="005959DB" w:rsidRPr="00E27098">
        <w:rPr>
          <w:sz w:val="22"/>
          <w:szCs w:val="22"/>
          <w:lang w:val="en-GB"/>
        </w:rPr>
        <w:t xml:space="preserve"> </w:t>
      </w:r>
      <w:r w:rsidR="00637D79">
        <w:rPr>
          <w:sz w:val="22"/>
          <w:szCs w:val="22"/>
          <w:lang w:val="en-GB"/>
        </w:rPr>
        <w:t xml:space="preserve">of the </w:t>
      </w:r>
      <w:r w:rsidR="00637D79" w:rsidRPr="00E27098">
        <w:rPr>
          <w:sz w:val="22"/>
          <w:szCs w:val="22"/>
          <w:lang w:val="en-GB"/>
        </w:rPr>
        <w:t xml:space="preserve">IVDR </w:t>
      </w:r>
      <w:r w:rsidRPr="00E27098">
        <w:rPr>
          <w:sz w:val="22"/>
          <w:szCs w:val="22"/>
          <w:lang w:val="en-GB"/>
        </w:rPr>
        <w:t>must be ensured, e.g.</w:t>
      </w:r>
      <w:r w:rsidR="00F862E9">
        <w:rPr>
          <w:sz w:val="22"/>
          <w:szCs w:val="22"/>
          <w:lang w:val="en-GB"/>
        </w:rPr>
        <w:t>,</w:t>
      </w:r>
      <w:r w:rsidRPr="00E27098">
        <w:rPr>
          <w:sz w:val="22"/>
          <w:szCs w:val="22"/>
          <w:lang w:val="en-GB"/>
        </w:rPr>
        <w:t xml:space="preserve"> by continuously maintaining and documenting appropriate quality controls in the sense of </w:t>
      </w:r>
      <w:r w:rsidR="0054416D" w:rsidRPr="00E27098">
        <w:rPr>
          <w:sz w:val="22"/>
          <w:szCs w:val="22"/>
          <w:lang w:val="en-GB"/>
        </w:rPr>
        <w:t>“</w:t>
      </w:r>
      <w:r w:rsidRPr="00E27098">
        <w:rPr>
          <w:sz w:val="22"/>
          <w:szCs w:val="22"/>
          <w:lang w:val="en-GB"/>
        </w:rPr>
        <w:t>robustness controls</w:t>
      </w:r>
      <w:r w:rsidR="0054416D" w:rsidRPr="00E27098">
        <w:rPr>
          <w:sz w:val="22"/>
          <w:szCs w:val="22"/>
          <w:lang w:val="en-GB"/>
        </w:rPr>
        <w:t>”</w:t>
      </w:r>
      <w:r w:rsidRPr="00E27098">
        <w:rPr>
          <w:sz w:val="22"/>
          <w:szCs w:val="22"/>
          <w:lang w:val="en-GB"/>
        </w:rPr>
        <w:t>.</w:t>
      </w:r>
      <w:r w:rsidR="0054416D" w:rsidRPr="00E27098">
        <w:rPr>
          <w:sz w:val="22"/>
          <w:szCs w:val="22"/>
          <w:lang w:val="en-GB"/>
        </w:rPr>
        <w:t xml:space="preserve"> </w:t>
      </w:r>
    </w:p>
    <w:p w14:paraId="1D0BE505" w14:textId="543DD01A" w:rsidR="00B41759" w:rsidRPr="00E27098" w:rsidRDefault="0054416D" w:rsidP="00CA44FF">
      <w:pPr>
        <w:pStyle w:val="Tabellentext"/>
        <w:numPr>
          <w:ilvl w:val="0"/>
          <w:numId w:val="13"/>
        </w:numPr>
        <w:spacing w:line="276" w:lineRule="auto"/>
        <w:ind w:left="426" w:right="171"/>
        <w:jc w:val="both"/>
        <w:rPr>
          <w:sz w:val="22"/>
          <w:szCs w:val="22"/>
          <w:lang w:val="en-GB"/>
        </w:rPr>
      </w:pPr>
      <w:r w:rsidRPr="00E27098">
        <w:rPr>
          <w:sz w:val="22"/>
          <w:szCs w:val="22"/>
          <w:lang w:val="en-GB"/>
        </w:rPr>
        <w:t xml:space="preserve">Specifications for classifying LDT-IVDs; a separate SOP must also be drawn up for this and reference made to it. </w:t>
      </w:r>
    </w:p>
    <w:p w14:paraId="03EC2BDD" w14:textId="78AB2B9F" w:rsidR="00506AAD" w:rsidRPr="00E27098" w:rsidRDefault="0054416D" w:rsidP="00E96FD8">
      <w:pPr>
        <w:spacing w:line="276" w:lineRule="auto"/>
        <w:jc w:val="both"/>
        <w:rPr>
          <w:szCs w:val="22"/>
          <w:lang w:val="en-GB"/>
        </w:rPr>
      </w:pPr>
      <w:r w:rsidRPr="00E27098">
        <w:rPr>
          <w:szCs w:val="22"/>
          <w:lang w:val="en-GB"/>
        </w:rPr>
        <w:t xml:space="preserve">The commissioning of the LDT continues to be permitted under Regulation (EU) 2017/746 without the involvement of a notified body and without affixing a CE marking. </w:t>
      </w:r>
      <w:r w:rsidR="00A14E49">
        <w:rPr>
          <w:szCs w:val="22"/>
          <w:lang w:val="en-GB"/>
        </w:rPr>
        <w:t>I</w:t>
      </w:r>
      <w:r w:rsidR="00A14E49" w:rsidRPr="00E27098">
        <w:rPr>
          <w:szCs w:val="22"/>
          <w:lang w:val="en-GB"/>
        </w:rPr>
        <w:t>n-house manufactured tests are exempt from the requirements of Regulation (EU) 2017/746</w:t>
      </w:r>
      <w:r w:rsidR="00A14E49">
        <w:rPr>
          <w:szCs w:val="22"/>
          <w:lang w:val="en-GB"/>
        </w:rPr>
        <w:t xml:space="preserve"> however they must comply with the </w:t>
      </w:r>
      <w:r w:rsidRPr="00E27098">
        <w:rPr>
          <w:szCs w:val="22"/>
          <w:lang w:val="en-GB"/>
        </w:rPr>
        <w:t>requirements of Annex I of the IVDR and some of the requirements listed in Article 5(5) of the IVDR (e.g.</w:t>
      </w:r>
      <w:r w:rsidR="00F862E9">
        <w:rPr>
          <w:szCs w:val="22"/>
          <w:lang w:val="en-GB"/>
        </w:rPr>
        <w:t>,</w:t>
      </w:r>
      <w:r w:rsidRPr="00E27098">
        <w:rPr>
          <w:szCs w:val="22"/>
          <w:lang w:val="en-GB"/>
        </w:rPr>
        <w:t xml:space="preserve"> </w:t>
      </w:r>
      <w:r w:rsidR="00A14E49">
        <w:rPr>
          <w:szCs w:val="22"/>
          <w:lang w:val="en-GB"/>
        </w:rPr>
        <w:t xml:space="preserve">be </w:t>
      </w:r>
      <w:r w:rsidRPr="00E27098">
        <w:rPr>
          <w:szCs w:val="22"/>
          <w:lang w:val="en-GB"/>
        </w:rPr>
        <w:t>manufacture</w:t>
      </w:r>
      <w:r w:rsidR="00A14E49">
        <w:rPr>
          <w:szCs w:val="22"/>
          <w:lang w:val="en-GB"/>
        </w:rPr>
        <w:t>d</w:t>
      </w:r>
      <w:r w:rsidRPr="00E27098">
        <w:rPr>
          <w:szCs w:val="22"/>
          <w:lang w:val="en-GB"/>
        </w:rPr>
        <w:t xml:space="preserve"> </w:t>
      </w:r>
      <w:r w:rsidR="00D6401B" w:rsidRPr="00E27098">
        <w:rPr>
          <w:szCs w:val="22"/>
          <w:lang w:val="en-GB"/>
        </w:rPr>
        <w:t>“</w:t>
      </w:r>
      <w:r w:rsidRPr="00E27098">
        <w:rPr>
          <w:szCs w:val="22"/>
          <w:lang w:val="en-GB"/>
        </w:rPr>
        <w:t>on a non-industrial scale</w:t>
      </w:r>
      <w:r w:rsidR="00D6401B" w:rsidRPr="00E27098">
        <w:rPr>
          <w:szCs w:val="22"/>
          <w:lang w:val="en-GB"/>
        </w:rPr>
        <w:t>”</w:t>
      </w:r>
      <w:r w:rsidRPr="00E27098">
        <w:rPr>
          <w:szCs w:val="22"/>
          <w:lang w:val="en-GB"/>
        </w:rPr>
        <w:t xml:space="preserve">). </w:t>
      </w:r>
    </w:p>
    <w:p w14:paraId="165B5DCF" w14:textId="77777777" w:rsidR="00506AAD" w:rsidRPr="00E27098" w:rsidRDefault="00506AAD" w:rsidP="00E96FD8">
      <w:pPr>
        <w:spacing w:line="276" w:lineRule="auto"/>
        <w:jc w:val="both"/>
        <w:rPr>
          <w:szCs w:val="22"/>
          <w:lang w:val="en-GB"/>
        </w:rPr>
      </w:pPr>
    </w:p>
    <w:p w14:paraId="4A2A7B3B" w14:textId="2393AB3A" w:rsidR="00B86F2C" w:rsidRPr="00E27098" w:rsidRDefault="00B86DED" w:rsidP="00E96FD8">
      <w:pPr>
        <w:spacing w:line="276" w:lineRule="auto"/>
        <w:jc w:val="both"/>
        <w:rPr>
          <w:szCs w:val="22"/>
          <w:lang w:val="en-GB"/>
        </w:rPr>
      </w:pPr>
      <w:r w:rsidRPr="00E27098">
        <w:rPr>
          <w:szCs w:val="22"/>
          <w:lang w:val="en-GB"/>
        </w:rPr>
        <w:t xml:space="preserve">This SOP describes the measures that are necessary - wherever possible and essential - to check the performance of a test (method) that is to be newly introduced or for which a </w:t>
      </w:r>
      <w:r w:rsidR="00A14E49">
        <w:rPr>
          <w:szCs w:val="22"/>
          <w:lang w:val="en-GB"/>
        </w:rPr>
        <w:t>modification</w:t>
      </w:r>
      <w:r w:rsidRPr="00E27098">
        <w:rPr>
          <w:szCs w:val="22"/>
          <w:lang w:val="en-GB"/>
        </w:rPr>
        <w:t xml:space="preserve"> is planned:</w:t>
      </w:r>
    </w:p>
    <w:p w14:paraId="5AC666A4" w14:textId="2AF1C0E0" w:rsidR="00421A06" w:rsidRPr="00E27098" w:rsidRDefault="00A14E49" w:rsidP="00421A06">
      <w:pPr>
        <w:pStyle w:val="Tabellentext"/>
        <w:numPr>
          <w:ilvl w:val="0"/>
          <w:numId w:val="13"/>
        </w:numPr>
        <w:spacing w:after="200" w:line="276" w:lineRule="auto"/>
        <w:ind w:left="425" w:right="-426"/>
        <w:jc w:val="both"/>
        <w:rPr>
          <w:sz w:val="22"/>
          <w:szCs w:val="22"/>
          <w:lang w:val="en-GB"/>
        </w:rPr>
      </w:pPr>
      <w:r>
        <w:rPr>
          <w:sz w:val="22"/>
          <w:szCs w:val="22"/>
          <w:lang w:val="en-GB"/>
        </w:rPr>
        <w:t>A</w:t>
      </w:r>
      <w:r w:rsidR="00B86DED" w:rsidRPr="00E27098">
        <w:rPr>
          <w:sz w:val="22"/>
          <w:szCs w:val="22"/>
          <w:lang w:val="en-GB"/>
        </w:rPr>
        <w:t xml:space="preserve">nalytical performance characteristics include: </w:t>
      </w:r>
    </w:p>
    <w:p w14:paraId="085C841D" w14:textId="179005D4" w:rsidR="00421A06" w:rsidRPr="00E27098" w:rsidRDefault="00506AAD" w:rsidP="00421A06">
      <w:pPr>
        <w:pStyle w:val="Listenabsatz"/>
        <w:numPr>
          <w:ilvl w:val="2"/>
          <w:numId w:val="13"/>
        </w:numPr>
        <w:spacing w:after="200" w:line="276" w:lineRule="auto"/>
        <w:ind w:left="851" w:right="-426"/>
        <w:rPr>
          <w:szCs w:val="22"/>
          <w:lang w:val="en-GB"/>
        </w:rPr>
      </w:pPr>
      <w:r w:rsidRPr="00E27098">
        <w:rPr>
          <w:szCs w:val="22"/>
          <w:lang w:val="en-GB"/>
        </w:rPr>
        <w:t>Pr</w:t>
      </w:r>
      <w:r w:rsidR="00B86DED" w:rsidRPr="00E27098">
        <w:rPr>
          <w:szCs w:val="22"/>
          <w:lang w:val="en-GB"/>
        </w:rPr>
        <w:t>ecision</w:t>
      </w:r>
      <w:r w:rsidR="00421A06" w:rsidRPr="00E27098">
        <w:rPr>
          <w:szCs w:val="22"/>
          <w:lang w:val="en-GB"/>
        </w:rPr>
        <w:t xml:space="preserve"> (</w:t>
      </w:r>
      <w:r w:rsidR="00B86DED" w:rsidRPr="00E27098">
        <w:rPr>
          <w:szCs w:val="22"/>
          <w:lang w:val="en-GB"/>
        </w:rPr>
        <w:t>repeatability and reproduc</w:t>
      </w:r>
      <w:r w:rsidR="00F862E9">
        <w:rPr>
          <w:szCs w:val="22"/>
          <w:lang w:val="en-GB"/>
        </w:rPr>
        <w:t>i</w:t>
      </w:r>
      <w:r w:rsidR="00B86DED" w:rsidRPr="00E27098">
        <w:rPr>
          <w:szCs w:val="22"/>
          <w:lang w:val="en-GB"/>
        </w:rPr>
        <w:t>bility</w:t>
      </w:r>
      <w:r w:rsidR="00421A06" w:rsidRPr="00E27098">
        <w:rPr>
          <w:lang w:val="en-GB"/>
        </w:rPr>
        <w:t>)</w:t>
      </w:r>
      <w:r w:rsidRPr="00E27098">
        <w:rPr>
          <w:lang w:val="en-GB"/>
        </w:rPr>
        <w:t xml:space="preserve"> </w:t>
      </w:r>
    </w:p>
    <w:p w14:paraId="6044FA8A" w14:textId="2CCB43F7" w:rsidR="00421A06" w:rsidRPr="00E27098" w:rsidRDefault="00B86DED" w:rsidP="00421A06">
      <w:pPr>
        <w:pStyle w:val="Listenabsatz"/>
        <w:numPr>
          <w:ilvl w:val="2"/>
          <w:numId w:val="13"/>
        </w:numPr>
        <w:spacing w:after="200" w:line="276" w:lineRule="auto"/>
        <w:ind w:left="851" w:right="-426"/>
        <w:rPr>
          <w:szCs w:val="22"/>
          <w:lang w:val="en-GB"/>
        </w:rPr>
      </w:pPr>
      <w:r w:rsidRPr="00E27098">
        <w:rPr>
          <w:szCs w:val="22"/>
          <w:lang w:val="en-GB"/>
        </w:rPr>
        <w:t>Trueness</w:t>
      </w:r>
      <w:r w:rsidR="00421A06" w:rsidRPr="00E27098">
        <w:rPr>
          <w:szCs w:val="22"/>
          <w:lang w:val="en-GB"/>
        </w:rPr>
        <w:t xml:space="preserve"> (</w:t>
      </w:r>
      <w:r w:rsidRPr="00E27098">
        <w:rPr>
          <w:szCs w:val="22"/>
          <w:lang w:val="en-GB"/>
        </w:rPr>
        <w:t>bias</w:t>
      </w:r>
      <w:r w:rsidR="00421A06" w:rsidRPr="00E27098">
        <w:rPr>
          <w:szCs w:val="22"/>
          <w:lang w:val="en-GB"/>
        </w:rPr>
        <w:t>)</w:t>
      </w:r>
      <w:r w:rsidR="00506AAD" w:rsidRPr="00E27098">
        <w:rPr>
          <w:szCs w:val="22"/>
          <w:lang w:val="en-GB"/>
        </w:rPr>
        <w:t xml:space="preserve">, </w:t>
      </w:r>
      <w:r w:rsidRPr="00E27098">
        <w:rPr>
          <w:szCs w:val="22"/>
          <w:lang w:val="en-GB"/>
        </w:rPr>
        <w:t>accuracy</w:t>
      </w:r>
      <w:r w:rsidR="00421A06" w:rsidRPr="00E27098">
        <w:rPr>
          <w:szCs w:val="22"/>
          <w:lang w:val="en-GB"/>
        </w:rPr>
        <w:t xml:space="preserve"> (</w:t>
      </w:r>
      <w:r w:rsidR="009354BD">
        <w:rPr>
          <w:szCs w:val="22"/>
          <w:lang w:val="en-GB"/>
        </w:rPr>
        <w:t>resulting from</w:t>
      </w:r>
      <w:r w:rsidRPr="00E27098">
        <w:rPr>
          <w:szCs w:val="22"/>
          <w:lang w:val="en-GB"/>
        </w:rPr>
        <w:t xml:space="preserve"> trueness and precision</w:t>
      </w:r>
      <w:r w:rsidR="00421A06" w:rsidRPr="00E27098">
        <w:rPr>
          <w:szCs w:val="22"/>
          <w:lang w:val="en-GB"/>
        </w:rPr>
        <w:t xml:space="preserve">) </w:t>
      </w:r>
    </w:p>
    <w:p w14:paraId="514C6E34" w14:textId="3D9FA4F4" w:rsidR="00421A06" w:rsidRPr="00E27098" w:rsidRDefault="00506AAD" w:rsidP="00421A06">
      <w:pPr>
        <w:pStyle w:val="Listenabsatz"/>
        <w:numPr>
          <w:ilvl w:val="2"/>
          <w:numId w:val="13"/>
        </w:numPr>
        <w:spacing w:after="200" w:line="276" w:lineRule="auto"/>
        <w:ind w:left="851" w:right="-426"/>
        <w:rPr>
          <w:szCs w:val="22"/>
          <w:lang w:val="en-GB"/>
        </w:rPr>
      </w:pPr>
      <w:r w:rsidRPr="00E27098">
        <w:rPr>
          <w:szCs w:val="22"/>
          <w:lang w:val="en-GB"/>
        </w:rPr>
        <w:t>Linearit</w:t>
      </w:r>
      <w:r w:rsidR="00B86DED" w:rsidRPr="00E27098">
        <w:rPr>
          <w:szCs w:val="22"/>
          <w:lang w:val="en-GB"/>
        </w:rPr>
        <w:t xml:space="preserve">y, analytical sensitivity (limits of detection and quantification) and </w:t>
      </w:r>
    </w:p>
    <w:p w14:paraId="7C2C9435" w14:textId="4CCEE36B" w:rsidR="00506AAD" w:rsidRPr="00E27098" w:rsidRDefault="00A14E49" w:rsidP="00421A06">
      <w:pPr>
        <w:pStyle w:val="Listenabsatz"/>
        <w:numPr>
          <w:ilvl w:val="2"/>
          <w:numId w:val="13"/>
        </w:numPr>
        <w:spacing w:after="200" w:line="276" w:lineRule="auto"/>
        <w:ind w:left="851" w:right="-426"/>
        <w:rPr>
          <w:szCs w:val="22"/>
          <w:lang w:val="en-GB"/>
        </w:rPr>
      </w:pPr>
      <w:r>
        <w:rPr>
          <w:szCs w:val="22"/>
          <w:lang w:val="en-GB"/>
        </w:rPr>
        <w:t>A</w:t>
      </w:r>
      <w:r w:rsidR="00421A06" w:rsidRPr="00E27098">
        <w:rPr>
          <w:szCs w:val="22"/>
          <w:lang w:val="en-GB"/>
        </w:rPr>
        <w:t>nalyti</w:t>
      </w:r>
      <w:r w:rsidR="00B86DED" w:rsidRPr="00E27098">
        <w:rPr>
          <w:szCs w:val="22"/>
          <w:lang w:val="en-GB"/>
        </w:rPr>
        <w:t>cal specificity (control of known relevant endogenous and exogenous interference and cross-reactions). These shall be tested using appropriate statistical tools.</w:t>
      </w:r>
      <w:r w:rsidR="00E27098" w:rsidRPr="00E27098">
        <w:rPr>
          <w:szCs w:val="22"/>
          <w:lang w:val="en-GB"/>
        </w:rPr>
        <w:t xml:space="preserve"> </w:t>
      </w:r>
    </w:p>
    <w:p w14:paraId="553EB4DB" w14:textId="1262B6FC" w:rsidR="00380426" w:rsidRPr="00E27098" w:rsidRDefault="00E27098" w:rsidP="00380426">
      <w:pPr>
        <w:pStyle w:val="Tabellentext"/>
        <w:numPr>
          <w:ilvl w:val="0"/>
          <w:numId w:val="13"/>
        </w:numPr>
        <w:spacing w:after="200" w:line="276" w:lineRule="auto"/>
        <w:ind w:left="425" w:right="-426"/>
        <w:jc w:val="both"/>
        <w:rPr>
          <w:sz w:val="22"/>
          <w:szCs w:val="22"/>
          <w:lang w:val="en-GB"/>
        </w:rPr>
      </w:pPr>
      <w:proofErr w:type="gramStart"/>
      <w:r w:rsidRPr="00E27098">
        <w:rPr>
          <w:sz w:val="22"/>
          <w:szCs w:val="22"/>
          <w:lang w:val="en-GB"/>
        </w:rPr>
        <w:t>Also</w:t>
      </w:r>
      <w:proofErr w:type="gramEnd"/>
      <w:r w:rsidRPr="00E27098">
        <w:rPr>
          <w:sz w:val="22"/>
          <w:szCs w:val="22"/>
          <w:lang w:val="en-GB"/>
        </w:rPr>
        <w:t xml:space="preserve"> to be considered (</w:t>
      </w:r>
      <w:r>
        <w:rPr>
          <w:sz w:val="22"/>
          <w:szCs w:val="22"/>
          <w:lang w:val="en-GB"/>
        </w:rPr>
        <w:t>where</w:t>
      </w:r>
      <w:r w:rsidRPr="00E27098">
        <w:rPr>
          <w:sz w:val="22"/>
          <w:szCs w:val="22"/>
          <w:lang w:val="en-GB"/>
        </w:rPr>
        <w:t xml:space="preserve"> applicable):</w:t>
      </w:r>
    </w:p>
    <w:p w14:paraId="61AD1C49" w14:textId="3706CC22" w:rsidR="00380426" w:rsidRPr="00E27098" w:rsidRDefault="00E27098" w:rsidP="001305F0">
      <w:pPr>
        <w:pStyle w:val="Listenabsatz"/>
        <w:numPr>
          <w:ilvl w:val="2"/>
          <w:numId w:val="13"/>
        </w:numPr>
        <w:spacing w:after="200" w:line="276" w:lineRule="auto"/>
        <w:ind w:left="851" w:right="-426"/>
        <w:rPr>
          <w:szCs w:val="22"/>
          <w:lang w:val="en-GB"/>
        </w:rPr>
      </w:pPr>
      <w:r>
        <w:rPr>
          <w:szCs w:val="22"/>
          <w:lang w:val="en-GB"/>
        </w:rPr>
        <w:t>Classification of the</w:t>
      </w:r>
      <w:r w:rsidR="00B434A3" w:rsidRPr="00E27098">
        <w:rPr>
          <w:szCs w:val="22"/>
          <w:lang w:val="en-GB"/>
        </w:rPr>
        <w:t xml:space="preserve"> LDT-IVD </w:t>
      </w:r>
      <w:r>
        <w:rPr>
          <w:szCs w:val="22"/>
          <w:lang w:val="en-GB"/>
        </w:rPr>
        <w:t>a</w:t>
      </w:r>
      <w:r w:rsidRPr="00E27098">
        <w:rPr>
          <w:szCs w:val="22"/>
          <w:lang w:val="en-GB"/>
        </w:rPr>
        <w:t xml:space="preserve">ccording to the IVD </w:t>
      </w:r>
      <w:r w:rsidR="000D6D62">
        <w:rPr>
          <w:szCs w:val="22"/>
          <w:lang w:val="en-GB"/>
        </w:rPr>
        <w:t>R</w:t>
      </w:r>
      <w:r w:rsidRPr="00E27098">
        <w:rPr>
          <w:szCs w:val="22"/>
          <w:lang w:val="en-GB"/>
        </w:rPr>
        <w:t xml:space="preserve">isk </w:t>
      </w:r>
      <w:r w:rsidR="000D6D62">
        <w:rPr>
          <w:szCs w:val="22"/>
          <w:lang w:val="en-GB"/>
        </w:rPr>
        <w:t>C</w:t>
      </w:r>
      <w:r w:rsidRPr="00E27098">
        <w:rPr>
          <w:szCs w:val="22"/>
          <w:lang w:val="en-GB"/>
        </w:rPr>
        <w:t xml:space="preserve">lasses </w:t>
      </w:r>
      <w:r>
        <w:rPr>
          <w:szCs w:val="22"/>
          <w:lang w:val="en-GB"/>
        </w:rPr>
        <w:t>as per</w:t>
      </w:r>
      <w:r w:rsidR="00B434A3" w:rsidRPr="00E27098">
        <w:rPr>
          <w:szCs w:val="22"/>
          <w:lang w:val="en-GB"/>
        </w:rPr>
        <w:t xml:space="preserve"> An</w:t>
      </w:r>
      <w:r>
        <w:rPr>
          <w:szCs w:val="22"/>
          <w:lang w:val="en-GB"/>
        </w:rPr>
        <w:t>nex</w:t>
      </w:r>
      <w:r w:rsidR="00B434A3" w:rsidRPr="00E27098">
        <w:rPr>
          <w:szCs w:val="22"/>
          <w:lang w:val="en-GB"/>
        </w:rPr>
        <w:t xml:space="preserve"> VIII</w:t>
      </w:r>
      <w:r>
        <w:rPr>
          <w:szCs w:val="22"/>
          <w:lang w:val="en-GB"/>
        </w:rPr>
        <w:t xml:space="preserve"> of the</w:t>
      </w:r>
      <w:r w:rsidR="00B434A3" w:rsidRPr="00E27098">
        <w:rPr>
          <w:szCs w:val="22"/>
          <w:lang w:val="en-GB"/>
        </w:rPr>
        <w:t xml:space="preserve"> IVDR </w:t>
      </w:r>
      <w:r>
        <w:rPr>
          <w:szCs w:val="22"/>
          <w:lang w:val="en-GB"/>
        </w:rPr>
        <w:t xml:space="preserve">in conjunction with document </w:t>
      </w:r>
      <w:r w:rsidR="00B434A3" w:rsidRPr="00E27098">
        <w:rPr>
          <w:szCs w:val="22"/>
          <w:lang w:val="en-GB"/>
        </w:rPr>
        <w:t>MDCG 2020-16</w:t>
      </w:r>
      <w:r w:rsidR="00380426" w:rsidRPr="00E27098">
        <w:rPr>
          <w:szCs w:val="22"/>
          <w:lang w:val="en-GB"/>
        </w:rPr>
        <w:t xml:space="preserve"> </w:t>
      </w:r>
      <w:r>
        <w:rPr>
          <w:szCs w:val="22"/>
          <w:lang w:val="en-GB"/>
        </w:rPr>
        <w:t>and</w:t>
      </w:r>
      <w:r w:rsidR="000D6D62">
        <w:rPr>
          <w:szCs w:val="22"/>
          <w:lang w:val="en-GB"/>
        </w:rPr>
        <w:t xml:space="preserve">, </w:t>
      </w:r>
      <w:r w:rsidR="00C33433">
        <w:rPr>
          <w:szCs w:val="22"/>
          <w:lang w:val="en-GB"/>
        </w:rPr>
        <w:t xml:space="preserve">where </w:t>
      </w:r>
      <w:r w:rsidR="000D6D62">
        <w:rPr>
          <w:szCs w:val="22"/>
          <w:lang w:val="en-GB"/>
        </w:rPr>
        <w:t>applicable,</w:t>
      </w:r>
      <w:r>
        <w:rPr>
          <w:szCs w:val="22"/>
          <w:lang w:val="en-GB"/>
        </w:rPr>
        <w:t xml:space="preserve"> </w:t>
      </w:r>
      <w:r w:rsidR="00C33433">
        <w:rPr>
          <w:szCs w:val="22"/>
          <w:lang w:val="en-GB"/>
        </w:rPr>
        <w:t xml:space="preserve">validation that includes </w:t>
      </w:r>
      <w:r>
        <w:rPr>
          <w:szCs w:val="22"/>
          <w:lang w:val="en-GB"/>
        </w:rPr>
        <w:t>risk management</w:t>
      </w:r>
      <w:r w:rsidR="00380426" w:rsidRPr="00E27098">
        <w:rPr>
          <w:szCs w:val="22"/>
          <w:lang w:val="en-GB"/>
        </w:rPr>
        <w:t xml:space="preserve"> </w:t>
      </w:r>
      <w:r w:rsidR="00B3137D">
        <w:rPr>
          <w:szCs w:val="22"/>
          <w:lang w:val="en-GB"/>
        </w:rPr>
        <w:t>within its scope</w:t>
      </w:r>
    </w:p>
    <w:p w14:paraId="4922F77B" w14:textId="41B17A5D" w:rsidR="001305F0" w:rsidRPr="00E27098" w:rsidRDefault="00E27098" w:rsidP="001305F0">
      <w:pPr>
        <w:pStyle w:val="Listenabsatz"/>
        <w:numPr>
          <w:ilvl w:val="2"/>
          <w:numId w:val="13"/>
        </w:numPr>
        <w:spacing w:after="200" w:line="276" w:lineRule="auto"/>
        <w:ind w:left="851" w:right="-426"/>
        <w:rPr>
          <w:szCs w:val="22"/>
          <w:lang w:val="en-GB"/>
        </w:rPr>
      </w:pPr>
      <w:r>
        <w:rPr>
          <w:szCs w:val="22"/>
          <w:lang w:val="en-GB"/>
        </w:rPr>
        <w:t>Pathogen significance/in</w:t>
      </w:r>
      <w:r w:rsidR="00F862E9">
        <w:rPr>
          <w:szCs w:val="22"/>
          <w:lang w:val="en-GB"/>
        </w:rPr>
        <w:t>cidence</w:t>
      </w:r>
      <w:r w:rsidR="00FD75D7">
        <w:rPr>
          <w:szCs w:val="22"/>
          <w:lang w:val="en-GB"/>
        </w:rPr>
        <w:t xml:space="preserve"> (</w:t>
      </w:r>
      <w:r w:rsidR="00FE7561">
        <w:rPr>
          <w:szCs w:val="22"/>
          <w:lang w:val="en-GB"/>
        </w:rPr>
        <w:t>where</w:t>
      </w:r>
      <w:r w:rsidR="00FD75D7">
        <w:rPr>
          <w:szCs w:val="22"/>
          <w:lang w:val="en-GB"/>
        </w:rPr>
        <w:t xml:space="preserve"> necessary, </w:t>
      </w:r>
      <w:r w:rsidR="00FE7561">
        <w:rPr>
          <w:szCs w:val="22"/>
          <w:lang w:val="en-GB"/>
        </w:rPr>
        <w:t xml:space="preserve">also establishing </w:t>
      </w:r>
      <w:r w:rsidR="00FD75D7">
        <w:rPr>
          <w:szCs w:val="22"/>
          <w:lang w:val="en-GB"/>
        </w:rPr>
        <w:t>whether</w:t>
      </w:r>
      <w:r w:rsidR="000D6D62">
        <w:rPr>
          <w:szCs w:val="22"/>
          <w:lang w:val="en-GB"/>
        </w:rPr>
        <w:t>, for example,</w:t>
      </w:r>
      <w:r w:rsidR="00FD75D7">
        <w:rPr>
          <w:szCs w:val="22"/>
          <w:lang w:val="en-GB"/>
        </w:rPr>
        <w:t xml:space="preserve"> very rare pathogens are involved) </w:t>
      </w:r>
    </w:p>
    <w:p w14:paraId="5D7D1727" w14:textId="175FC417" w:rsidR="00380426" w:rsidRPr="00E27098" w:rsidRDefault="00380426" w:rsidP="001305F0">
      <w:pPr>
        <w:pStyle w:val="Listenabsatz"/>
        <w:numPr>
          <w:ilvl w:val="2"/>
          <w:numId w:val="13"/>
        </w:numPr>
        <w:spacing w:after="200" w:line="276" w:lineRule="auto"/>
        <w:ind w:left="851" w:right="-426"/>
        <w:rPr>
          <w:szCs w:val="22"/>
          <w:lang w:val="en-GB"/>
        </w:rPr>
      </w:pPr>
      <w:r w:rsidRPr="00E27098">
        <w:rPr>
          <w:szCs w:val="22"/>
          <w:lang w:val="en-GB"/>
        </w:rPr>
        <w:t>Orphan</w:t>
      </w:r>
      <w:r w:rsidR="00FD75D7">
        <w:rPr>
          <w:szCs w:val="22"/>
          <w:lang w:val="en-GB"/>
        </w:rPr>
        <w:t xml:space="preserve"> analyte/rare disease</w:t>
      </w:r>
      <w:r w:rsidR="001305F0" w:rsidRPr="00E27098">
        <w:rPr>
          <w:rStyle w:val="Funotenzeichen"/>
          <w:szCs w:val="22"/>
          <w:lang w:val="en-GB"/>
        </w:rPr>
        <w:footnoteReference w:id="4"/>
      </w:r>
      <w:r w:rsidRPr="00E27098">
        <w:rPr>
          <w:szCs w:val="22"/>
          <w:lang w:val="en-GB"/>
        </w:rPr>
        <w:t>/</w:t>
      </w:r>
      <w:r w:rsidR="00FD75D7">
        <w:rPr>
          <w:szCs w:val="22"/>
          <w:lang w:val="en-GB"/>
        </w:rPr>
        <w:t>emerging (new) disease</w:t>
      </w:r>
    </w:p>
    <w:p w14:paraId="22EE1B78" w14:textId="5EE375A3" w:rsidR="00421A06" w:rsidRPr="00E27098" w:rsidRDefault="005E3730" w:rsidP="00421A06">
      <w:pPr>
        <w:pStyle w:val="Tabellentext"/>
        <w:numPr>
          <w:ilvl w:val="0"/>
          <w:numId w:val="13"/>
        </w:numPr>
        <w:spacing w:line="276" w:lineRule="auto"/>
        <w:ind w:left="426" w:right="171"/>
        <w:jc w:val="both"/>
        <w:rPr>
          <w:sz w:val="22"/>
          <w:szCs w:val="22"/>
          <w:lang w:val="en-GB"/>
        </w:rPr>
      </w:pPr>
      <w:r w:rsidRPr="00FD75D7">
        <w:rPr>
          <w:sz w:val="22"/>
          <w:szCs w:val="22"/>
          <w:lang w:val="en-GB"/>
        </w:rPr>
        <w:t>In addition</w:t>
      </w:r>
      <w:r>
        <w:rPr>
          <w:sz w:val="22"/>
          <w:szCs w:val="22"/>
          <w:lang w:val="en-GB"/>
        </w:rPr>
        <w:t xml:space="preserve"> -</w:t>
      </w:r>
      <w:r w:rsidRPr="00FD75D7">
        <w:rPr>
          <w:sz w:val="22"/>
          <w:szCs w:val="22"/>
          <w:lang w:val="en-GB"/>
        </w:rPr>
        <w:t xml:space="preserve"> where applicable</w:t>
      </w:r>
      <w:r>
        <w:rPr>
          <w:sz w:val="22"/>
          <w:szCs w:val="22"/>
          <w:lang w:val="en-GB"/>
        </w:rPr>
        <w:t xml:space="preserve"> -</w:t>
      </w:r>
      <w:r w:rsidRPr="00FD75D7">
        <w:rPr>
          <w:sz w:val="22"/>
          <w:szCs w:val="22"/>
          <w:lang w:val="en-GB"/>
        </w:rPr>
        <w:t xml:space="preserve"> clinical performance </w:t>
      </w:r>
      <w:r w:rsidR="00FE7561">
        <w:rPr>
          <w:sz w:val="22"/>
          <w:szCs w:val="22"/>
          <w:lang w:val="en-GB"/>
        </w:rPr>
        <w:t xml:space="preserve">is to be determined, </w:t>
      </w:r>
      <w:r w:rsidR="00D8028A">
        <w:rPr>
          <w:sz w:val="22"/>
          <w:szCs w:val="22"/>
          <w:lang w:val="en-GB"/>
        </w:rPr>
        <w:t>such as</w:t>
      </w:r>
      <w:r w:rsidRPr="00FD75D7">
        <w:rPr>
          <w:sz w:val="22"/>
          <w:szCs w:val="22"/>
          <w:lang w:val="en-GB"/>
        </w:rPr>
        <w:t xml:space="preserve"> </w:t>
      </w:r>
      <w:r w:rsidR="000D6D62">
        <w:rPr>
          <w:sz w:val="22"/>
          <w:szCs w:val="22"/>
          <w:lang w:val="en-GB"/>
        </w:rPr>
        <w:t>“</w:t>
      </w:r>
      <w:r w:rsidRPr="00FD75D7">
        <w:rPr>
          <w:sz w:val="22"/>
          <w:szCs w:val="22"/>
          <w:lang w:val="en-GB"/>
        </w:rPr>
        <w:t>diagnostic sensitivity, diagnostic specificity, positive predictive value, negative predictive value, likelihood ratio, expected values in normal and affected populations</w:t>
      </w:r>
      <w:r>
        <w:rPr>
          <w:sz w:val="22"/>
          <w:szCs w:val="22"/>
          <w:lang w:val="en-GB"/>
        </w:rPr>
        <w:t>”.</w:t>
      </w:r>
      <w:r w:rsidR="005036A6">
        <w:rPr>
          <w:sz w:val="22"/>
          <w:szCs w:val="22"/>
          <w:lang w:val="en-GB"/>
        </w:rPr>
        <w:t xml:space="preserve"> </w:t>
      </w:r>
    </w:p>
    <w:p w14:paraId="23A09E71" w14:textId="47E85E21" w:rsidR="00B434A3" w:rsidRPr="00E27098" w:rsidRDefault="005036A6" w:rsidP="00C61FD3">
      <w:pPr>
        <w:spacing w:line="276" w:lineRule="auto"/>
        <w:jc w:val="both"/>
        <w:rPr>
          <w:color w:val="FF0000"/>
          <w:szCs w:val="22"/>
          <w:lang w:val="en-GB"/>
        </w:rPr>
      </w:pPr>
      <w:r w:rsidRPr="005036A6">
        <w:rPr>
          <w:szCs w:val="22"/>
          <w:lang w:val="en-GB"/>
        </w:rPr>
        <w:t xml:space="preserve">The scope of the </w:t>
      </w:r>
      <w:r>
        <w:rPr>
          <w:szCs w:val="22"/>
          <w:lang w:val="en-GB"/>
        </w:rPr>
        <w:t>assessment</w:t>
      </w:r>
      <w:r w:rsidRPr="005036A6">
        <w:rPr>
          <w:szCs w:val="22"/>
          <w:lang w:val="en-GB"/>
        </w:rPr>
        <w:t xml:space="preserve"> </w:t>
      </w:r>
      <w:r>
        <w:rPr>
          <w:szCs w:val="22"/>
          <w:lang w:val="en-GB"/>
        </w:rPr>
        <w:t>depends</w:t>
      </w:r>
      <w:r w:rsidRPr="005036A6">
        <w:rPr>
          <w:szCs w:val="22"/>
          <w:lang w:val="en-GB"/>
        </w:rPr>
        <w:t xml:space="preserve"> on the requirements placed on the method, e.g.</w:t>
      </w:r>
      <w:r w:rsidR="000D6D62">
        <w:rPr>
          <w:szCs w:val="22"/>
          <w:lang w:val="en-GB"/>
        </w:rPr>
        <w:t>,</w:t>
      </w:r>
      <w:r w:rsidRPr="005036A6">
        <w:rPr>
          <w:szCs w:val="22"/>
          <w:lang w:val="en-GB"/>
        </w:rPr>
        <w:t xml:space="preserve"> whether it is complete</w:t>
      </w:r>
      <w:r>
        <w:rPr>
          <w:szCs w:val="22"/>
          <w:lang w:val="en-GB"/>
        </w:rPr>
        <w:t>ly</w:t>
      </w:r>
      <w:r w:rsidRPr="005036A6">
        <w:rPr>
          <w:szCs w:val="22"/>
          <w:lang w:val="en-GB"/>
        </w:rPr>
        <w:t xml:space="preserve"> new</w:t>
      </w:r>
      <w:r>
        <w:rPr>
          <w:szCs w:val="22"/>
          <w:lang w:val="en-GB"/>
        </w:rPr>
        <w:t xml:space="preserve">, </w:t>
      </w:r>
      <w:r w:rsidRPr="005036A6">
        <w:rPr>
          <w:szCs w:val="22"/>
          <w:lang w:val="en-GB"/>
        </w:rPr>
        <w:t>new</w:t>
      </w:r>
      <w:r>
        <w:rPr>
          <w:szCs w:val="22"/>
          <w:lang w:val="en-GB"/>
        </w:rPr>
        <w:t>ly</w:t>
      </w:r>
      <w:r w:rsidRPr="005036A6">
        <w:rPr>
          <w:szCs w:val="22"/>
          <w:lang w:val="en-GB"/>
        </w:rPr>
        <w:t xml:space="preserve"> develop</w:t>
      </w:r>
      <w:r>
        <w:rPr>
          <w:szCs w:val="22"/>
          <w:lang w:val="en-GB"/>
        </w:rPr>
        <w:t>ed</w:t>
      </w:r>
      <w:r w:rsidR="000D6D62">
        <w:rPr>
          <w:szCs w:val="22"/>
          <w:lang w:val="en-GB"/>
        </w:rPr>
        <w:t>,</w:t>
      </w:r>
      <w:r w:rsidRPr="005036A6">
        <w:rPr>
          <w:szCs w:val="22"/>
          <w:lang w:val="en-GB"/>
        </w:rPr>
        <w:t xml:space="preserve"> or </w:t>
      </w:r>
      <w:r w:rsidR="00483EE7">
        <w:rPr>
          <w:szCs w:val="22"/>
          <w:lang w:val="en-GB"/>
        </w:rPr>
        <w:t xml:space="preserve">represents a </w:t>
      </w:r>
      <w:r w:rsidR="000D6D62">
        <w:rPr>
          <w:szCs w:val="22"/>
          <w:lang w:val="en-GB"/>
        </w:rPr>
        <w:t>modification of</w:t>
      </w:r>
      <w:r w:rsidRPr="005036A6">
        <w:rPr>
          <w:szCs w:val="22"/>
          <w:lang w:val="en-GB"/>
        </w:rPr>
        <w:t xml:space="preserve"> the </w:t>
      </w:r>
      <w:r w:rsidR="00FE7561">
        <w:rPr>
          <w:szCs w:val="22"/>
          <w:lang w:val="en-GB"/>
        </w:rPr>
        <w:t>examination</w:t>
      </w:r>
      <w:r w:rsidRPr="005036A6">
        <w:rPr>
          <w:szCs w:val="22"/>
          <w:lang w:val="en-GB"/>
        </w:rPr>
        <w:t xml:space="preserve"> procedure. </w:t>
      </w:r>
    </w:p>
    <w:p w14:paraId="63EB1257" w14:textId="7E9D667F" w:rsidR="003517CC" w:rsidRPr="00E27098" w:rsidRDefault="005036A6" w:rsidP="00C61FD3">
      <w:pPr>
        <w:spacing w:line="276" w:lineRule="auto"/>
        <w:jc w:val="both"/>
        <w:rPr>
          <w:color w:val="FF0000"/>
          <w:szCs w:val="22"/>
          <w:lang w:val="en-GB"/>
        </w:rPr>
      </w:pPr>
      <w:r>
        <w:rPr>
          <w:szCs w:val="22"/>
          <w:lang w:val="en-GB"/>
        </w:rPr>
        <w:t>It</w:t>
      </w:r>
      <w:r w:rsidRPr="005036A6">
        <w:rPr>
          <w:szCs w:val="22"/>
          <w:lang w:val="en-GB"/>
        </w:rPr>
        <w:t xml:space="preserve"> must</w:t>
      </w:r>
      <w:r>
        <w:rPr>
          <w:szCs w:val="22"/>
          <w:lang w:val="en-GB"/>
        </w:rPr>
        <w:t xml:space="preserve"> also</w:t>
      </w:r>
      <w:r w:rsidRPr="005036A6">
        <w:rPr>
          <w:szCs w:val="22"/>
          <w:lang w:val="en-GB"/>
        </w:rPr>
        <w:t xml:space="preserve"> be </w:t>
      </w:r>
      <w:r w:rsidR="002D121B">
        <w:rPr>
          <w:szCs w:val="22"/>
          <w:lang w:val="en-GB"/>
        </w:rPr>
        <w:t>considered</w:t>
      </w:r>
      <w:r w:rsidRPr="005036A6">
        <w:rPr>
          <w:szCs w:val="22"/>
          <w:lang w:val="en-GB"/>
        </w:rPr>
        <w:t xml:space="preserve"> whether </w:t>
      </w:r>
      <w:r w:rsidR="002D121B">
        <w:rPr>
          <w:szCs w:val="22"/>
          <w:lang w:val="en-GB"/>
        </w:rPr>
        <w:t>the</w:t>
      </w:r>
      <w:r w:rsidRPr="005036A6">
        <w:rPr>
          <w:szCs w:val="22"/>
          <w:lang w:val="en-GB"/>
        </w:rPr>
        <w:t xml:space="preserve"> </w:t>
      </w:r>
      <w:r>
        <w:rPr>
          <w:szCs w:val="22"/>
          <w:lang w:val="en-GB"/>
        </w:rPr>
        <w:t>“</w:t>
      </w:r>
      <w:r w:rsidRPr="005036A6">
        <w:rPr>
          <w:szCs w:val="22"/>
          <w:lang w:val="en-GB"/>
        </w:rPr>
        <w:t>LDT</w:t>
      </w:r>
      <w:r>
        <w:rPr>
          <w:szCs w:val="22"/>
          <w:lang w:val="en-GB"/>
        </w:rPr>
        <w:t>”</w:t>
      </w:r>
      <w:r w:rsidRPr="005036A6">
        <w:rPr>
          <w:szCs w:val="22"/>
          <w:lang w:val="en-GB"/>
        </w:rPr>
        <w:t xml:space="preserve"> </w:t>
      </w:r>
      <w:r w:rsidR="00483EE7">
        <w:rPr>
          <w:szCs w:val="22"/>
          <w:lang w:val="en-GB"/>
        </w:rPr>
        <w:t xml:space="preserve">has been </w:t>
      </w:r>
      <w:r w:rsidRPr="005036A6">
        <w:rPr>
          <w:szCs w:val="22"/>
          <w:lang w:val="en-GB"/>
        </w:rPr>
        <w:t xml:space="preserve">developed </w:t>
      </w:r>
      <w:r w:rsidR="00483EE7">
        <w:rPr>
          <w:szCs w:val="22"/>
          <w:lang w:val="en-GB"/>
        </w:rPr>
        <w:t>by</w:t>
      </w:r>
      <w:r w:rsidRPr="005036A6">
        <w:rPr>
          <w:szCs w:val="22"/>
          <w:lang w:val="en-GB"/>
        </w:rPr>
        <w:t xml:space="preserve"> the laboratory itself</w:t>
      </w:r>
      <w:r w:rsidR="00483EE7">
        <w:rPr>
          <w:szCs w:val="22"/>
          <w:lang w:val="en-GB"/>
        </w:rPr>
        <w:t xml:space="preserve"> and </w:t>
      </w:r>
      <w:r w:rsidR="00FE7561">
        <w:rPr>
          <w:szCs w:val="22"/>
          <w:lang w:val="en-GB"/>
        </w:rPr>
        <w:t xml:space="preserve">is </w:t>
      </w:r>
      <w:r w:rsidRPr="005036A6">
        <w:rPr>
          <w:szCs w:val="22"/>
          <w:lang w:val="en-GB"/>
        </w:rPr>
        <w:t>described in the scientific literature (which has been subjected to peer review)</w:t>
      </w:r>
      <w:r w:rsidR="00FE7561">
        <w:rPr>
          <w:szCs w:val="22"/>
          <w:lang w:val="en-GB"/>
        </w:rPr>
        <w:t>,</w:t>
      </w:r>
      <w:r w:rsidR="002D121B">
        <w:rPr>
          <w:szCs w:val="22"/>
          <w:lang w:val="en-GB"/>
        </w:rPr>
        <w:t xml:space="preserve"> or whether it is</w:t>
      </w:r>
      <w:r w:rsidRPr="005036A6">
        <w:rPr>
          <w:szCs w:val="22"/>
          <w:lang w:val="en-GB"/>
        </w:rPr>
        <w:t xml:space="preserve"> a procedure recognised </w:t>
      </w:r>
      <w:r w:rsidR="002D121B">
        <w:rPr>
          <w:szCs w:val="22"/>
          <w:lang w:val="en-GB"/>
        </w:rPr>
        <w:t>by</w:t>
      </w:r>
      <w:r w:rsidRPr="005036A6">
        <w:rPr>
          <w:szCs w:val="22"/>
          <w:lang w:val="en-GB"/>
        </w:rPr>
        <w:t xml:space="preserve"> expert</w:t>
      </w:r>
      <w:r w:rsidR="00483EE7">
        <w:rPr>
          <w:szCs w:val="22"/>
          <w:lang w:val="en-GB"/>
        </w:rPr>
        <w:t xml:space="preserve"> opinions or statements or by expert</w:t>
      </w:r>
      <w:r w:rsidRPr="005036A6">
        <w:rPr>
          <w:szCs w:val="22"/>
          <w:lang w:val="en-GB"/>
        </w:rPr>
        <w:t xml:space="preserve"> societies</w:t>
      </w:r>
      <w:r w:rsidR="00483EE7">
        <w:rPr>
          <w:szCs w:val="22"/>
          <w:lang w:val="en-GB"/>
        </w:rPr>
        <w:t>,</w:t>
      </w:r>
      <w:r w:rsidRPr="005036A6">
        <w:rPr>
          <w:szCs w:val="22"/>
          <w:lang w:val="en-GB"/>
        </w:rPr>
        <w:t xml:space="preserve"> </w:t>
      </w:r>
      <w:r w:rsidR="002D121B">
        <w:rPr>
          <w:szCs w:val="22"/>
          <w:lang w:val="en-GB"/>
        </w:rPr>
        <w:t>uses</w:t>
      </w:r>
      <w:r w:rsidRPr="005036A6">
        <w:rPr>
          <w:szCs w:val="22"/>
          <w:lang w:val="en-GB"/>
        </w:rPr>
        <w:t xml:space="preserve"> </w:t>
      </w:r>
      <w:r w:rsidR="002D121B">
        <w:rPr>
          <w:szCs w:val="22"/>
          <w:lang w:val="en-GB"/>
        </w:rPr>
        <w:t xml:space="preserve">study findings to demonstrate its operating principle, </w:t>
      </w:r>
      <w:r w:rsidRPr="005036A6">
        <w:rPr>
          <w:szCs w:val="22"/>
          <w:lang w:val="en-GB"/>
        </w:rPr>
        <w:t>or</w:t>
      </w:r>
      <w:r w:rsidR="002D121B">
        <w:rPr>
          <w:szCs w:val="22"/>
          <w:lang w:val="en-GB"/>
        </w:rPr>
        <w:t xml:space="preserve"> is based</w:t>
      </w:r>
      <w:r w:rsidRPr="005036A6">
        <w:rPr>
          <w:szCs w:val="22"/>
          <w:lang w:val="en-GB"/>
        </w:rPr>
        <w:t xml:space="preserve"> on clinical performance studies.</w:t>
      </w:r>
      <w:r w:rsidRPr="005036A6">
        <w:rPr>
          <w:color w:val="FF0000"/>
          <w:szCs w:val="22"/>
          <w:lang w:val="en-GB"/>
        </w:rPr>
        <w:t xml:space="preserve"> </w:t>
      </w:r>
      <w:r w:rsidR="00EB261F" w:rsidRPr="00EB261F">
        <w:rPr>
          <w:szCs w:val="22"/>
          <w:lang w:val="en-GB"/>
        </w:rPr>
        <w:t xml:space="preserve">In </w:t>
      </w:r>
      <w:r w:rsidR="00EB261F">
        <w:rPr>
          <w:szCs w:val="22"/>
          <w:lang w:val="en-GB"/>
        </w:rPr>
        <w:t>such</w:t>
      </w:r>
      <w:r w:rsidR="00EB261F" w:rsidRPr="00EB261F">
        <w:rPr>
          <w:szCs w:val="22"/>
          <w:lang w:val="en-GB"/>
        </w:rPr>
        <w:t xml:space="preserve"> cases, it must be assumed that there is adequate evidence for the scientific validity of the marker/</w:t>
      </w:r>
      <w:r w:rsidR="00EB261F">
        <w:rPr>
          <w:szCs w:val="22"/>
          <w:lang w:val="en-GB"/>
        </w:rPr>
        <w:t>pathogen</w:t>
      </w:r>
      <w:r w:rsidR="00EB261F" w:rsidRPr="00EB261F">
        <w:rPr>
          <w:szCs w:val="22"/>
          <w:lang w:val="en-GB"/>
        </w:rPr>
        <w:t xml:space="preserve"> under consideration. The IVDR (Annex XIII, Part A) states: </w:t>
      </w:r>
      <w:r w:rsidR="00EB261F">
        <w:rPr>
          <w:szCs w:val="22"/>
          <w:lang w:val="en-GB"/>
        </w:rPr>
        <w:t>“</w:t>
      </w:r>
      <w:r w:rsidR="00EB261F" w:rsidRPr="00F862E9">
        <w:rPr>
          <w:color w:val="000000"/>
          <w:shd w:val="clear" w:color="auto" w:fill="FFFFFF"/>
          <w:lang w:val="en-GB"/>
        </w:rPr>
        <w:t>Its depth and extent shall be proportionate and appropriate to the characteristics of the device including the risks, risk class, performance and its intended purpose.</w:t>
      </w:r>
      <w:r w:rsidR="00F862E9">
        <w:rPr>
          <w:color w:val="000000"/>
          <w:shd w:val="clear" w:color="auto" w:fill="FFFFFF"/>
          <w:lang w:val="en-GB"/>
        </w:rPr>
        <w:t>”</w:t>
      </w:r>
      <w:r w:rsidR="00EB261F">
        <w:rPr>
          <w:color w:val="000000"/>
          <w:shd w:val="clear" w:color="auto" w:fill="FFFFFF"/>
        </w:rPr>
        <w:t xml:space="preserve"> </w:t>
      </w:r>
    </w:p>
    <w:p w14:paraId="6884BFD5" w14:textId="77777777" w:rsidR="007345C2" w:rsidRPr="00E27098" w:rsidRDefault="007345C2" w:rsidP="00C61FD3">
      <w:pPr>
        <w:spacing w:line="276" w:lineRule="auto"/>
        <w:jc w:val="both"/>
        <w:rPr>
          <w:color w:val="FF0000"/>
          <w:szCs w:val="22"/>
          <w:lang w:val="en-GB"/>
        </w:rPr>
      </w:pPr>
    </w:p>
    <w:p w14:paraId="5707535A" w14:textId="5F1683A5" w:rsidR="007345C2" w:rsidRPr="00E27098" w:rsidRDefault="002D121B" w:rsidP="00962611">
      <w:pPr>
        <w:spacing w:line="276" w:lineRule="auto"/>
        <w:jc w:val="both"/>
        <w:rPr>
          <w:szCs w:val="22"/>
          <w:lang w:val="en-GB"/>
        </w:rPr>
      </w:pPr>
      <w:r>
        <w:rPr>
          <w:szCs w:val="22"/>
          <w:lang w:val="en-GB"/>
        </w:rPr>
        <w:t>A</w:t>
      </w:r>
      <w:r w:rsidRPr="00EB261F">
        <w:rPr>
          <w:szCs w:val="22"/>
          <w:lang w:val="en-GB"/>
        </w:rPr>
        <w:t xml:space="preserve">dditional regulations and specifications may be required </w:t>
      </w:r>
      <w:r>
        <w:rPr>
          <w:szCs w:val="22"/>
          <w:lang w:val="en-GB"/>
        </w:rPr>
        <w:t>f</w:t>
      </w:r>
      <w:r w:rsidR="00EB261F" w:rsidRPr="00EB261F">
        <w:rPr>
          <w:szCs w:val="22"/>
          <w:lang w:val="en-GB"/>
        </w:rPr>
        <w:t>or special</w:t>
      </w:r>
      <w:r>
        <w:rPr>
          <w:szCs w:val="22"/>
          <w:lang w:val="en-GB"/>
        </w:rPr>
        <w:t>,</w:t>
      </w:r>
      <w:r w:rsidR="00EB261F" w:rsidRPr="00EB261F">
        <w:rPr>
          <w:szCs w:val="22"/>
          <w:lang w:val="en-GB"/>
        </w:rPr>
        <w:t xml:space="preserve"> methodologically complex (LDT) IVD</w:t>
      </w:r>
      <w:r w:rsidR="0039601A">
        <w:rPr>
          <w:szCs w:val="22"/>
          <w:lang w:val="en-GB"/>
        </w:rPr>
        <w:t>s</w:t>
      </w:r>
      <w:r w:rsidR="00EB261F" w:rsidRPr="00EB261F">
        <w:rPr>
          <w:szCs w:val="22"/>
          <w:lang w:val="en-GB"/>
        </w:rPr>
        <w:t xml:space="preserve"> such as sequencing analyses or NGS (</w:t>
      </w:r>
      <w:r w:rsidR="00EB261F">
        <w:rPr>
          <w:szCs w:val="22"/>
          <w:lang w:val="en-GB"/>
        </w:rPr>
        <w:t>n</w:t>
      </w:r>
      <w:r w:rsidR="00EB261F" w:rsidRPr="00EB261F">
        <w:rPr>
          <w:szCs w:val="22"/>
          <w:lang w:val="en-GB"/>
        </w:rPr>
        <w:t xml:space="preserve">ext </w:t>
      </w:r>
      <w:r w:rsidR="00EB261F">
        <w:rPr>
          <w:szCs w:val="22"/>
          <w:lang w:val="en-GB"/>
        </w:rPr>
        <w:t>g</w:t>
      </w:r>
      <w:r w:rsidR="00EB261F" w:rsidRPr="00EB261F">
        <w:rPr>
          <w:szCs w:val="22"/>
          <w:lang w:val="en-GB"/>
        </w:rPr>
        <w:t xml:space="preserve">eneration </w:t>
      </w:r>
      <w:r w:rsidR="00EB261F">
        <w:rPr>
          <w:szCs w:val="22"/>
          <w:lang w:val="en-GB"/>
        </w:rPr>
        <w:t>s</w:t>
      </w:r>
      <w:r w:rsidR="00EB261F" w:rsidRPr="00EB261F">
        <w:rPr>
          <w:szCs w:val="22"/>
          <w:lang w:val="en-GB"/>
        </w:rPr>
        <w:t xml:space="preserve">equencing), </w:t>
      </w:r>
      <w:r>
        <w:rPr>
          <w:szCs w:val="22"/>
          <w:lang w:val="en-GB"/>
        </w:rPr>
        <w:t>however</w:t>
      </w:r>
      <w:r w:rsidR="00EB261F" w:rsidRPr="00EB261F">
        <w:rPr>
          <w:szCs w:val="22"/>
          <w:lang w:val="en-GB"/>
        </w:rPr>
        <w:t xml:space="preserve"> these are not </w:t>
      </w:r>
      <w:r w:rsidR="00EB261F">
        <w:rPr>
          <w:szCs w:val="22"/>
          <w:lang w:val="en-GB"/>
        </w:rPr>
        <w:t xml:space="preserve">covered </w:t>
      </w:r>
      <w:r w:rsidR="00FE7561">
        <w:rPr>
          <w:szCs w:val="22"/>
          <w:lang w:val="en-GB"/>
        </w:rPr>
        <w:t>by</w:t>
      </w:r>
      <w:r w:rsidR="00EB261F">
        <w:rPr>
          <w:szCs w:val="22"/>
          <w:lang w:val="en-GB"/>
        </w:rPr>
        <w:t xml:space="preserve"> this SOP</w:t>
      </w:r>
      <w:r w:rsidR="00EB261F" w:rsidRPr="00EB261F">
        <w:rPr>
          <w:szCs w:val="22"/>
          <w:lang w:val="en-GB"/>
        </w:rPr>
        <w:t xml:space="preserve">. </w:t>
      </w:r>
      <w:r w:rsidR="0039601A" w:rsidRPr="0039601A">
        <w:rPr>
          <w:szCs w:val="22"/>
          <w:lang w:val="en-GB"/>
        </w:rPr>
        <w:t>This also applies to other special issues, such as the combined use of CE-marked test components (e.g.</w:t>
      </w:r>
      <w:r w:rsidR="00F862E9">
        <w:rPr>
          <w:szCs w:val="22"/>
          <w:lang w:val="en-GB"/>
        </w:rPr>
        <w:t>,</w:t>
      </w:r>
      <w:r w:rsidR="0039601A" w:rsidRPr="0039601A">
        <w:rPr>
          <w:szCs w:val="22"/>
          <w:lang w:val="en-GB"/>
        </w:rPr>
        <w:t xml:space="preserve"> a PCR) with test components (e.g.</w:t>
      </w:r>
      <w:r w:rsidR="00E34EBE">
        <w:rPr>
          <w:szCs w:val="22"/>
          <w:lang w:val="en-GB"/>
        </w:rPr>
        <w:t>,</w:t>
      </w:r>
      <w:r w:rsidR="0039601A" w:rsidRPr="0039601A">
        <w:rPr>
          <w:szCs w:val="22"/>
          <w:lang w:val="en-GB"/>
        </w:rPr>
        <w:t xml:space="preserve"> an extractor) that have not been explicitly validated /approved </w:t>
      </w:r>
      <w:r w:rsidR="00E34EBE" w:rsidRPr="0039601A">
        <w:rPr>
          <w:szCs w:val="22"/>
          <w:lang w:val="en-GB"/>
        </w:rPr>
        <w:t xml:space="preserve">by the manufacturer </w:t>
      </w:r>
      <w:r w:rsidR="0039601A" w:rsidRPr="0039601A">
        <w:rPr>
          <w:szCs w:val="22"/>
          <w:lang w:val="en-GB"/>
        </w:rPr>
        <w:t xml:space="preserve">for this purpose. </w:t>
      </w:r>
      <w:r w:rsidR="00E34EBE">
        <w:rPr>
          <w:szCs w:val="22"/>
          <w:lang w:val="en-GB"/>
        </w:rPr>
        <w:t xml:space="preserve">As </w:t>
      </w:r>
      <w:r w:rsidR="0039601A" w:rsidRPr="0039601A">
        <w:rPr>
          <w:szCs w:val="22"/>
          <w:lang w:val="en-GB"/>
        </w:rPr>
        <w:t>such extraction systems may constitute a so-called IVD accessory</w:t>
      </w:r>
      <w:r w:rsidR="00E34EBE">
        <w:rPr>
          <w:szCs w:val="22"/>
          <w:lang w:val="en-GB"/>
        </w:rPr>
        <w:t>, they</w:t>
      </w:r>
      <w:r w:rsidR="0039601A" w:rsidRPr="0039601A">
        <w:rPr>
          <w:szCs w:val="22"/>
          <w:lang w:val="en-GB"/>
        </w:rPr>
        <w:t xml:space="preserve"> must </w:t>
      </w:r>
      <w:r w:rsidR="0039601A">
        <w:rPr>
          <w:szCs w:val="22"/>
          <w:lang w:val="en-GB"/>
        </w:rPr>
        <w:t>therefore</w:t>
      </w:r>
      <w:r w:rsidR="0039601A" w:rsidRPr="0039601A">
        <w:rPr>
          <w:szCs w:val="22"/>
          <w:lang w:val="en-GB"/>
        </w:rPr>
        <w:t xml:space="preserve"> be</w:t>
      </w:r>
      <w:r w:rsidR="00E34EBE">
        <w:rPr>
          <w:szCs w:val="22"/>
          <w:lang w:val="en-GB"/>
        </w:rPr>
        <w:t>,</w:t>
      </w:r>
      <w:r w:rsidR="0039601A" w:rsidRPr="0039601A">
        <w:rPr>
          <w:szCs w:val="22"/>
          <w:lang w:val="en-GB"/>
        </w:rPr>
        <w:t xml:space="preserve"> </w:t>
      </w:r>
      <w:r w:rsidR="00E34EBE">
        <w:rPr>
          <w:szCs w:val="22"/>
          <w:lang w:val="en-GB"/>
        </w:rPr>
        <w:t xml:space="preserve">in </w:t>
      </w:r>
      <w:r w:rsidR="0039601A">
        <w:rPr>
          <w:szCs w:val="22"/>
          <w:lang w:val="en-GB"/>
        </w:rPr>
        <w:t>princip</w:t>
      </w:r>
      <w:r w:rsidR="00B3137D">
        <w:rPr>
          <w:szCs w:val="22"/>
          <w:lang w:val="en-GB"/>
        </w:rPr>
        <w:t>le</w:t>
      </w:r>
      <w:r w:rsidR="00E34EBE">
        <w:rPr>
          <w:szCs w:val="22"/>
          <w:lang w:val="en-GB"/>
        </w:rPr>
        <w:t>,</w:t>
      </w:r>
      <w:r w:rsidR="0039601A">
        <w:rPr>
          <w:szCs w:val="22"/>
          <w:lang w:val="en-GB"/>
        </w:rPr>
        <w:t xml:space="preserve"> </w:t>
      </w:r>
      <w:r w:rsidR="0039601A" w:rsidRPr="0039601A">
        <w:rPr>
          <w:szCs w:val="22"/>
          <w:lang w:val="en-GB"/>
        </w:rPr>
        <w:t xml:space="preserve">subjected to an assessment/validation </w:t>
      </w:r>
      <w:r w:rsidR="0039601A">
        <w:rPr>
          <w:szCs w:val="22"/>
          <w:lang w:val="en-GB"/>
        </w:rPr>
        <w:t xml:space="preserve">as per </w:t>
      </w:r>
      <w:r w:rsidR="0039601A" w:rsidRPr="0039601A">
        <w:rPr>
          <w:szCs w:val="22"/>
          <w:lang w:val="en-GB"/>
        </w:rPr>
        <w:t xml:space="preserve">Article 5 (5) of the IVDR (see also the guidance of the Medical Devices Coordination Group (MDCG) </w:t>
      </w:r>
      <w:r w:rsidR="0039601A">
        <w:rPr>
          <w:szCs w:val="22"/>
          <w:lang w:val="en-GB"/>
        </w:rPr>
        <w:t>“</w:t>
      </w:r>
      <w:r w:rsidR="0039601A" w:rsidRPr="0039601A">
        <w:rPr>
          <w:szCs w:val="22"/>
          <w:lang w:val="en-GB"/>
        </w:rPr>
        <w:t xml:space="preserve">MDCG 2020-16 - Guidance on Classification Rules for </w:t>
      </w:r>
      <w:r w:rsidR="0039601A">
        <w:rPr>
          <w:szCs w:val="22"/>
          <w:lang w:val="en-GB"/>
        </w:rPr>
        <w:t>I</w:t>
      </w:r>
      <w:r w:rsidR="0039601A" w:rsidRPr="0039601A">
        <w:rPr>
          <w:szCs w:val="22"/>
          <w:lang w:val="en-GB"/>
        </w:rPr>
        <w:t xml:space="preserve">n </w:t>
      </w:r>
      <w:r w:rsidR="0039601A">
        <w:rPr>
          <w:szCs w:val="22"/>
          <w:lang w:val="en-GB"/>
        </w:rPr>
        <w:t>V</w:t>
      </w:r>
      <w:r w:rsidR="0039601A" w:rsidRPr="0039601A">
        <w:rPr>
          <w:szCs w:val="22"/>
          <w:lang w:val="en-GB"/>
        </w:rPr>
        <w:t>itro Diagnostic Medical Devices under Regulation (EU) 2017/746</w:t>
      </w:r>
      <w:r w:rsidR="0039601A">
        <w:rPr>
          <w:szCs w:val="22"/>
          <w:lang w:val="en-GB"/>
        </w:rPr>
        <w:t>”</w:t>
      </w:r>
      <w:r w:rsidR="0039601A" w:rsidRPr="0039601A">
        <w:rPr>
          <w:szCs w:val="22"/>
          <w:lang w:val="en-GB"/>
        </w:rPr>
        <w:t xml:space="preserve">, </w:t>
      </w:r>
      <w:proofErr w:type="gramStart"/>
      <w:r w:rsidR="0039601A" w:rsidRPr="0039601A">
        <w:rPr>
          <w:szCs w:val="22"/>
          <w:lang w:val="en-GB"/>
        </w:rPr>
        <w:t>in particular the</w:t>
      </w:r>
      <w:proofErr w:type="gramEnd"/>
      <w:r w:rsidR="0039601A" w:rsidRPr="0039601A">
        <w:rPr>
          <w:szCs w:val="22"/>
          <w:lang w:val="en-GB"/>
        </w:rPr>
        <w:t xml:space="preserve"> </w:t>
      </w:r>
      <w:r w:rsidR="0039601A">
        <w:rPr>
          <w:szCs w:val="22"/>
          <w:lang w:val="en-GB"/>
        </w:rPr>
        <w:t>comments</w:t>
      </w:r>
      <w:r w:rsidR="0039601A" w:rsidRPr="0039601A">
        <w:rPr>
          <w:szCs w:val="22"/>
          <w:lang w:val="en-GB"/>
        </w:rPr>
        <w:t xml:space="preserve"> on </w:t>
      </w:r>
      <w:r w:rsidR="0039601A">
        <w:rPr>
          <w:szCs w:val="22"/>
          <w:lang w:val="en-GB"/>
        </w:rPr>
        <w:t>C</w:t>
      </w:r>
      <w:r w:rsidR="0039601A" w:rsidRPr="0039601A">
        <w:rPr>
          <w:szCs w:val="22"/>
          <w:lang w:val="en-GB"/>
        </w:rPr>
        <w:t xml:space="preserve">lassification </w:t>
      </w:r>
      <w:r w:rsidR="0039601A">
        <w:rPr>
          <w:szCs w:val="22"/>
          <w:lang w:val="en-GB"/>
        </w:rPr>
        <w:t>R</w:t>
      </w:r>
      <w:r w:rsidR="0039601A" w:rsidRPr="0039601A">
        <w:rPr>
          <w:szCs w:val="22"/>
          <w:lang w:val="en-GB"/>
        </w:rPr>
        <w:t xml:space="preserve">ule 5). In the case of such </w:t>
      </w:r>
      <w:r w:rsidR="0039601A">
        <w:rPr>
          <w:szCs w:val="22"/>
          <w:lang w:val="en-GB"/>
        </w:rPr>
        <w:t>“</w:t>
      </w:r>
      <w:r w:rsidR="0039601A" w:rsidRPr="0039601A">
        <w:rPr>
          <w:szCs w:val="22"/>
          <w:lang w:val="en-GB"/>
        </w:rPr>
        <w:t>CE/non-CE IVD</w:t>
      </w:r>
      <w:r w:rsidR="0039601A">
        <w:rPr>
          <w:szCs w:val="22"/>
          <w:lang w:val="en-GB"/>
        </w:rPr>
        <w:t>”</w:t>
      </w:r>
      <w:r w:rsidR="0039601A" w:rsidRPr="0039601A">
        <w:rPr>
          <w:szCs w:val="22"/>
          <w:lang w:val="en-GB"/>
        </w:rPr>
        <w:t xml:space="preserve"> combinations, an </w:t>
      </w:r>
      <w:r w:rsidR="00E34EBE">
        <w:rPr>
          <w:szCs w:val="22"/>
          <w:lang w:val="en-GB"/>
        </w:rPr>
        <w:t>assessment</w:t>
      </w:r>
      <w:r w:rsidR="0039601A" w:rsidRPr="0039601A">
        <w:rPr>
          <w:szCs w:val="22"/>
          <w:lang w:val="en-GB"/>
        </w:rPr>
        <w:t>/validation can</w:t>
      </w:r>
      <w:r w:rsidR="00E34EBE">
        <w:rPr>
          <w:szCs w:val="22"/>
          <w:lang w:val="en-GB"/>
        </w:rPr>
        <w:t>,</w:t>
      </w:r>
      <w:r w:rsidR="0039601A" w:rsidRPr="0039601A">
        <w:rPr>
          <w:szCs w:val="22"/>
          <w:lang w:val="en-GB"/>
        </w:rPr>
        <w:t xml:space="preserve"> </w:t>
      </w:r>
      <w:r w:rsidR="00E34EBE">
        <w:rPr>
          <w:szCs w:val="22"/>
          <w:lang w:val="en-GB"/>
        </w:rPr>
        <w:t>where</w:t>
      </w:r>
      <w:r w:rsidR="00E34EBE" w:rsidRPr="0039601A">
        <w:rPr>
          <w:szCs w:val="22"/>
          <w:lang w:val="en-GB"/>
        </w:rPr>
        <w:t xml:space="preserve"> </w:t>
      </w:r>
      <w:r w:rsidR="00E34EBE">
        <w:rPr>
          <w:szCs w:val="22"/>
          <w:lang w:val="en-GB"/>
        </w:rPr>
        <w:t>justified,</w:t>
      </w:r>
      <w:r w:rsidR="00E34EBE" w:rsidRPr="0039601A">
        <w:rPr>
          <w:szCs w:val="22"/>
          <w:lang w:val="en-GB"/>
        </w:rPr>
        <w:t xml:space="preserve"> </w:t>
      </w:r>
      <w:r w:rsidR="0039601A" w:rsidRPr="0039601A">
        <w:rPr>
          <w:szCs w:val="22"/>
          <w:lang w:val="en-GB"/>
        </w:rPr>
        <w:t>be carried out</w:t>
      </w:r>
      <w:r w:rsidR="00E34EBE">
        <w:rPr>
          <w:szCs w:val="22"/>
          <w:lang w:val="en-GB"/>
        </w:rPr>
        <w:t xml:space="preserve"> in accordance with “</w:t>
      </w:r>
      <w:r w:rsidR="00E34EBE" w:rsidRPr="0039601A">
        <w:rPr>
          <w:szCs w:val="22"/>
          <w:lang w:val="en-GB"/>
        </w:rPr>
        <w:t>LDT</w:t>
      </w:r>
      <w:r w:rsidR="00E34EBE">
        <w:rPr>
          <w:szCs w:val="22"/>
          <w:lang w:val="en-GB"/>
        </w:rPr>
        <w:t xml:space="preserve"> </w:t>
      </w:r>
      <w:r w:rsidR="00E34EBE" w:rsidRPr="0039601A">
        <w:rPr>
          <w:szCs w:val="22"/>
          <w:lang w:val="en-GB"/>
        </w:rPr>
        <w:t>Light</w:t>
      </w:r>
      <w:r w:rsidR="00E34EBE">
        <w:rPr>
          <w:szCs w:val="22"/>
          <w:lang w:val="en-GB"/>
        </w:rPr>
        <w:t>”</w:t>
      </w:r>
      <w:r w:rsidR="00E34EBE" w:rsidRPr="0039601A">
        <w:rPr>
          <w:szCs w:val="22"/>
          <w:lang w:val="en-GB"/>
        </w:rPr>
        <w:t xml:space="preserve"> specifications</w:t>
      </w:r>
      <w:r w:rsidR="0039601A" w:rsidRPr="0039601A">
        <w:rPr>
          <w:szCs w:val="22"/>
          <w:lang w:val="en-GB"/>
        </w:rPr>
        <w:t>.</w:t>
      </w:r>
      <w:r w:rsidR="00671273">
        <w:rPr>
          <w:szCs w:val="22"/>
          <w:lang w:val="en-GB"/>
        </w:rPr>
        <w:t xml:space="preserve"> </w:t>
      </w:r>
    </w:p>
    <w:p w14:paraId="4C2B83C6" w14:textId="77777777" w:rsidR="00B41759" w:rsidRPr="00E27098" w:rsidRDefault="00B41759" w:rsidP="00962611">
      <w:pPr>
        <w:spacing w:line="276" w:lineRule="auto"/>
        <w:jc w:val="both"/>
        <w:rPr>
          <w:szCs w:val="22"/>
          <w:lang w:val="en-GB"/>
        </w:rPr>
      </w:pPr>
    </w:p>
    <w:p w14:paraId="3C6B198C" w14:textId="0E742BA2" w:rsidR="00506AAD" w:rsidRPr="00671273" w:rsidRDefault="00023B4E" w:rsidP="00E96FD8">
      <w:pPr>
        <w:spacing w:line="276" w:lineRule="auto"/>
        <w:jc w:val="both"/>
        <w:rPr>
          <w:color w:val="FF0000"/>
          <w:szCs w:val="22"/>
          <w:lang w:val="en-GB"/>
        </w:rPr>
      </w:pPr>
      <w:r>
        <w:rPr>
          <w:szCs w:val="22"/>
          <w:lang w:val="en-GB"/>
        </w:rPr>
        <w:lastRenderedPageBreak/>
        <w:t>P</w:t>
      </w:r>
      <w:r w:rsidRPr="004548EF">
        <w:rPr>
          <w:szCs w:val="22"/>
          <w:lang w:val="en-GB"/>
        </w:rPr>
        <w:t xml:space="preserve">atient results </w:t>
      </w:r>
      <w:r>
        <w:rPr>
          <w:szCs w:val="22"/>
          <w:lang w:val="en-GB"/>
        </w:rPr>
        <w:t>may not be</w:t>
      </w:r>
      <w:r w:rsidRPr="004548EF">
        <w:rPr>
          <w:szCs w:val="22"/>
          <w:lang w:val="en-GB"/>
        </w:rPr>
        <w:t xml:space="preserve"> obtained </w:t>
      </w:r>
      <w:r w:rsidR="00E9291C">
        <w:rPr>
          <w:szCs w:val="22"/>
          <w:lang w:val="en-GB"/>
        </w:rPr>
        <w:t>nor</w:t>
      </w:r>
      <w:r w:rsidRPr="004548EF">
        <w:rPr>
          <w:szCs w:val="22"/>
          <w:lang w:val="en-GB"/>
        </w:rPr>
        <w:t xml:space="preserve"> </w:t>
      </w:r>
      <w:r>
        <w:rPr>
          <w:szCs w:val="22"/>
          <w:lang w:val="en-GB"/>
        </w:rPr>
        <w:t>disclosed</w:t>
      </w:r>
      <w:r w:rsidRPr="004548EF">
        <w:rPr>
          <w:szCs w:val="22"/>
          <w:lang w:val="en-GB"/>
        </w:rPr>
        <w:t xml:space="preserve"> </w:t>
      </w:r>
      <w:r>
        <w:rPr>
          <w:szCs w:val="22"/>
          <w:lang w:val="en-GB"/>
        </w:rPr>
        <w:t>until</w:t>
      </w:r>
      <w:r w:rsidR="004548EF" w:rsidRPr="004548EF">
        <w:rPr>
          <w:szCs w:val="22"/>
          <w:lang w:val="en-GB"/>
        </w:rPr>
        <w:t xml:space="preserve"> the method has been validated and/or verified and approved. In individual cases, it is possible to deviate from this and from the specifications listed below, </w:t>
      </w:r>
      <w:r>
        <w:rPr>
          <w:szCs w:val="22"/>
          <w:lang w:val="en-GB"/>
        </w:rPr>
        <w:t>for example,</w:t>
      </w:r>
      <w:r w:rsidR="004548EF" w:rsidRPr="004548EF">
        <w:rPr>
          <w:szCs w:val="22"/>
          <w:lang w:val="en-GB"/>
        </w:rPr>
        <w:t xml:space="preserve"> if there is an extremely low prevalence of disease and thus a low sample frequency, or if it </w:t>
      </w:r>
      <w:r w:rsidR="00E9291C">
        <w:rPr>
          <w:szCs w:val="22"/>
          <w:lang w:val="en-GB"/>
        </w:rPr>
        <w:t>cannot be performed</w:t>
      </w:r>
      <w:r w:rsidR="004548EF" w:rsidRPr="004548EF">
        <w:rPr>
          <w:szCs w:val="22"/>
          <w:lang w:val="en-GB"/>
        </w:rPr>
        <w:t xml:space="preserve"> due to a lack of controls. The laboratory management (if necessary</w:t>
      </w:r>
      <w:r w:rsidR="00BB5F72">
        <w:rPr>
          <w:szCs w:val="22"/>
          <w:lang w:val="en-GB"/>
        </w:rPr>
        <w:t>,</w:t>
      </w:r>
      <w:r w:rsidR="004548EF" w:rsidRPr="004548EF">
        <w:rPr>
          <w:szCs w:val="22"/>
          <w:lang w:val="en-GB"/>
        </w:rPr>
        <w:t xml:space="preserve"> together with the QM</w:t>
      </w:r>
      <w:r w:rsidR="00BB5F72">
        <w:rPr>
          <w:szCs w:val="22"/>
          <w:lang w:val="en-GB"/>
        </w:rPr>
        <w:t>O</w:t>
      </w:r>
      <w:r w:rsidR="004548EF" w:rsidRPr="004548EF">
        <w:rPr>
          <w:szCs w:val="22"/>
          <w:lang w:val="en-GB"/>
        </w:rPr>
        <w:t xml:space="preserve"> and the senior technical assistant) then determines the modified procedure and justifies </w:t>
      </w:r>
      <w:r w:rsidR="00BB5F72">
        <w:rPr>
          <w:szCs w:val="22"/>
          <w:lang w:val="en-GB"/>
        </w:rPr>
        <w:t>th</w:t>
      </w:r>
      <w:r w:rsidR="00D52FB8">
        <w:rPr>
          <w:szCs w:val="22"/>
          <w:lang w:val="en-GB"/>
        </w:rPr>
        <w:t>is</w:t>
      </w:r>
      <w:r w:rsidR="004548EF" w:rsidRPr="004548EF">
        <w:rPr>
          <w:szCs w:val="22"/>
          <w:lang w:val="en-GB"/>
        </w:rPr>
        <w:t xml:space="preserve"> in writing</w:t>
      </w:r>
      <w:r>
        <w:rPr>
          <w:szCs w:val="22"/>
          <w:lang w:val="en-GB"/>
        </w:rPr>
        <w:t xml:space="preserve">. </w:t>
      </w:r>
    </w:p>
    <w:p w14:paraId="73BFE8CC" w14:textId="49131025" w:rsidR="00CA44FF" w:rsidRPr="00671273" w:rsidRDefault="00023B4E" w:rsidP="00E96FD8">
      <w:pPr>
        <w:spacing w:line="276" w:lineRule="auto"/>
        <w:jc w:val="both"/>
        <w:rPr>
          <w:color w:val="FF0000"/>
          <w:szCs w:val="22"/>
          <w:lang w:val="en-GB"/>
        </w:rPr>
      </w:pPr>
      <w:r w:rsidRPr="00023B4E">
        <w:rPr>
          <w:szCs w:val="22"/>
          <w:lang w:val="en-GB"/>
        </w:rPr>
        <w:t xml:space="preserve">The </w:t>
      </w:r>
      <w:r w:rsidR="008264F5">
        <w:rPr>
          <w:szCs w:val="22"/>
          <w:lang w:val="en-GB"/>
        </w:rPr>
        <w:t>number of samples</w:t>
      </w:r>
      <w:r w:rsidR="000B1D77" w:rsidRPr="00023B4E">
        <w:rPr>
          <w:szCs w:val="22"/>
          <w:lang w:val="en-GB"/>
        </w:rPr>
        <w:t xml:space="preserve"> </w:t>
      </w:r>
      <w:r w:rsidR="000B1D77">
        <w:rPr>
          <w:szCs w:val="22"/>
          <w:lang w:val="en-GB"/>
        </w:rPr>
        <w:t xml:space="preserve">listed below as part of </w:t>
      </w:r>
      <w:r w:rsidR="008264F5">
        <w:rPr>
          <w:szCs w:val="22"/>
          <w:lang w:val="en-GB"/>
        </w:rPr>
        <w:t>a</w:t>
      </w:r>
      <w:r w:rsidR="000B1D77">
        <w:rPr>
          <w:szCs w:val="22"/>
          <w:lang w:val="en-GB"/>
        </w:rPr>
        <w:t xml:space="preserve"> </w:t>
      </w:r>
      <w:r w:rsidR="00BB5F72" w:rsidRPr="00023B4E">
        <w:rPr>
          <w:szCs w:val="22"/>
          <w:lang w:val="en-GB"/>
        </w:rPr>
        <w:t xml:space="preserve">validation </w:t>
      </w:r>
      <w:r w:rsidR="00BB5F72">
        <w:rPr>
          <w:szCs w:val="22"/>
          <w:lang w:val="en-GB"/>
        </w:rPr>
        <w:t>and/</w:t>
      </w:r>
      <w:r w:rsidR="00BB5F72" w:rsidRPr="00023B4E">
        <w:rPr>
          <w:szCs w:val="22"/>
          <w:lang w:val="en-GB"/>
        </w:rPr>
        <w:t>or verification</w:t>
      </w:r>
      <w:r w:rsidR="00BB5F72">
        <w:rPr>
          <w:szCs w:val="22"/>
          <w:lang w:val="en-GB"/>
        </w:rPr>
        <w:t>,</w:t>
      </w:r>
      <w:r w:rsidRPr="00023B4E">
        <w:rPr>
          <w:szCs w:val="22"/>
          <w:lang w:val="en-GB"/>
        </w:rPr>
        <w:t xml:space="preserve"> as well as comparative test regimes apply primarily to those parameters that are usually performed daily or several times a week. This applies </w:t>
      </w:r>
      <w:proofErr w:type="gramStart"/>
      <w:r w:rsidRPr="00023B4E">
        <w:rPr>
          <w:szCs w:val="22"/>
          <w:lang w:val="en-GB"/>
        </w:rPr>
        <w:t>in particular to</w:t>
      </w:r>
      <w:proofErr w:type="gramEnd"/>
      <w:r w:rsidRPr="00023B4E">
        <w:rPr>
          <w:szCs w:val="22"/>
          <w:lang w:val="en-GB"/>
        </w:rPr>
        <w:t xml:space="preserve"> the </w:t>
      </w:r>
      <w:r w:rsidR="008264F5" w:rsidRPr="00023B4E">
        <w:rPr>
          <w:szCs w:val="22"/>
          <w:lang w:val="en-GB"/>
        </w:rPr>
        <w:t xml:space="preserve">required </w:t>
      </w:r>
      <w:r w:rsidRPr="00023B4E">
        <w:rPr>
          <w:szCs w:val="22"/>
          <w:lang w:val="en-GB"/>
        </w:rPr>
        <w:t>number of positive samples, which may not always be available to the extent stated for understandable reasons (</w:t>
      </w:r>
      <w:r>
        <w:rPr>
          <w:szCs w:val="22"/>
          <w:lang w:val="en-GB"/>
        </w:rPr>
        <w:t>see</w:t>
      </w:r>
      <w:r w:rsidRPr="00023B4E">
        <w:rPr>
          <w:szCs w:val="22"/>
          <w:lang w:val="en-GB"/>
        </w:rPr>
        <w:t xml:space="preserve"> similar regulations for so-called </w:t>
      </w:r>
      <w:r>
        <w:rPr>
          <w:szCs w:val="22"/>
          <w:lang w:val="en-GB"/>
        </w:rPr>
        <w:t>“</w:t>
      </w:r>
      <w:r w:rsidRPr="00023B4E">
        <w:rPr>
          <w:szCs w:val="22"/>
          <w:lang w:val="en-GB"/>
        </w:rPr>
        <w:t>orphan diseases</w:t>
      </w:r>
      <w:r>
        <w:rPr>
          <w:szCs w:val="22"/>
          <w:lang w:val="en-GB"/>
        </w:rPr>
        <w:t>”</w:t>
      </w:r>
      <w:r w:rsidRPr="00023B4E">
        <w:rPr>
          <w:szCs w:val="22"/>
          <w:lang w:val="en-GB"/>
        </w:rPr>
        <w:t xml:space="preserve">). </w:t>
      </w:r>
      <w:r w:rsidR="008264F5">
        <w:rPr>
          <w:szCs w:val="22"/>
          <w:lang w:val="en-GB"/>
        </w:rPr>
        <w:t>T</w:t>
      </w:r>
      <w:r w:rsidR="008264F5" w:rsidRPr="00023B4E">
        <w:rPr>
          <w:szCs w:val="22"/>
          <w:lang w:val="en-GB"/>
        </w:rPr>
        <w:t>he number of samples may be less than the stated number</w:t>
      </w:r>
      <w:r w:rsidR="008264F5">
        <w:rPr>
          <w:szCs w:val="22"/>
          <w:lang w:val="en-GB"/>
        </w:rPr>
        <w:t xml:space="preserve"> f</w:t>
      </w:r>
      <w:r w:rsidR="00BB5F72">
        <w:rPr>
          <w:szCs w:val="22"/>
          <w:lang w:val="en-GB"/>
        </w:rPr>
        <w:t>or tests</w:t>
      </w:r>
      <w:r>
        <w:rPr>
          <w:szCs w:val="22"/>
          <w:lang w:val="en-GB"/>
        </w:rPr>
        <w:t xml:space="preserve"> that are performed</w:t>
      </w:r>
      <w:r w:rsidRPr="00023B4E">
        <w:rPr>
          <w:szCs w:val="22"/>
          <w:lang w:val="en-GB"/>
        </w:rPr>
        <w:t xml:space="preserve"> relatively infrequently </w:t>
      </w:r>
      <w:r>
        <w:rPr>
          <w:szCs w:val="22"/>
          <w:lang w:val="en-GB"/>
        </w:rPr>
        <w:t>but which</w:t>
      </w:r>
      <w:r w:rsidRPr="00023B4E">
        <w:rPr>
          <w:szCs w:val="22"/>
          <w:lang w:val="en-GB"/>
        </w:rPr>
        <w:t xml:space="preserve"> are nevertheless essential for a laboratory</w:t>
      </w:r>
      <w:r>
        <w:rPr>
          <w:szCs w:val="22"/>
          <w:lang w:val="en-GB"/>
        </w:rPr>
        <w:t>’s</w:t>
      </w:r>
      <w:r w:rsidRPr="00023B4E">
        <w:rPr>
          <w:szCs w:val="22"/>
          <w:lang w:val="en-GB"/>
        </w:rPr>
        <w:t xml:space="preserve"> </w:t>
      </w:r>
      <w:r w:rsidR="00BD6D23" w:rsidRPr="00023B4E">
        <w:rPr>
          <w:szCs w:val="22"/>
          <w:lang w:val="en-GB"/>
        </w:rPr>
        <w:t xml:space="preserve">spectrum </w:t>
      </w:r>
      <w:r w:rsidR="00BD6D23">
        <w:rPr>
          <w:szCs w:val="22"/>
          <w:lang w:val="en-GB"/>
        </w:rPr>
        <w:t xml:space="preserve">of </w:t>
      </w:r>
      <w:r>
        <w:rPr>
          <w:szCs w:val="22"/>
          <w:lang w:val="en-GB"/>
        </w:rPr>
        <w:t xml:space="preserve">diagnostic </w:t>
      </w:r>
      <w:r w:rsidR="00BD6D23">
        <w:rPr>
          <w:szCs w:val="22"/>
          <w:lang w:val="en-GB"/>
        </w:rPr>
        <w:t>testing</w:t>
      </w:r>
      <w:r w:rsidRPr="00023B4E">
        <w:rPr>
          <w:szCs w:val="22"/>
          <w:lang w:val="en-GB"/>
        </w:rPr>
        <w:t xml:space="preserve"> and reliable patient care (e.g.</w:t>
      </w:r>
      <w:r w:rsidR="00BB5F72">
        <w:rPr>
          <w:szCs w:val="22"/>
          <w:lang w:val="en-GB"/>
        </w:rPr>
        <w:t>,</w:t>
      </w:r>
      <w:r w:rsidRPr="00023B4E">
        <w:rPr>
          <w:szCs w:val="22"/>
          <w:lang w:val="en-GB"/>
        </w:rPr>
        <w:t xml:space="preserve"> highly pathogenic agents, </w:t>
      </w:r>
      <w:r w:rsidR="00BD6D23" w:rsidRPr="00023B4E">
        <w:rPr>
          <w:szCs w:val="22"/>
          <w:lang w:val="en-GB"/>
        </w:rPr>
        <w:t xml:space="preserve">special </w:t>
      </w:r>
      <w:proofErr w:type="gramStart"/>
      <w:r w:rsidRPr="00023B4E">
        <w:rPr>
          <w:szCs w:val="22"/>
          <w:lang w:val="en-GB"/>
        </w:rPr>
        <w:t>long-</w:t>
      </w:r>
      <w:r w:rsidR="008264F5">
        <w:rPr>
          <w:szCs w:val="22"/>
          <w:lang w:val="en-GB"/>
        </w:rPr>
        <w:t>standing</w:t>
      </w:r>
      <w:proofErr w:type="gramEnd"/>
      <w:r w:rsidR="008264F5">
        <w:rPr>
          <w:szCs w:val="22"/>
          <w:lang w:val="en-GB"/>
        </w:rPr>
        <w:t xml:space="preserve"> and well-</w:t>
      </w:r>
      <w:r w:rsidRPr="00023B4E">
        <w:rPr>
          <w:szCs w:val="22"/>
          <w:lang w:val="en-GB"/>
        </w:rPr>
        <w:t xml:space="preserve">established </w:t>
      </w:r>
      <w:r w:rsidR="00BB5F72">
        <w:rPr>
          <w:szCs w:val="22"/>
          <w:lang w:val="en-GB"/>
        </w:rPr>
        <w:t>issues</w:t>
      </w:r>
      <w:r w:rsidRPr="00023B4E">
        <w:rPr>
          <w:szCs w:val="22"/>
          <w:lang w:val="en-GB"/>
        </w:rPr>
        <w:t xml:space="preserve">, etc.). However, </w:t>
      </w:r>
      <w:r w:rsidR="006511FB" w:rsidRPr="00023B4E">
        <w:rPr>
          <w:szCs w:val="22"/>
          <w:lang w:val="en-GB"/>
        </w:rPr>
        <w:t xml:space="preserve">each case </w:t>
      </w:r>
      <w:r w:rsidRPr="00023B4E">
        <w:rPr>
          <w:szCs w:val="22"/>
          <w:lang w:val="en-GB"/>
        </w:rPr>
        <w:t xml:space="preserve">must be documented systematically and </w:t>
      </w:r>
      <w:r w:rsidR="006511FB">
        <w:rPr>
          <w:szCs w:val="22"/>
          <w:lang w:val="en-GB"/>
        </w:rPr>
        <w:t>understandably</w:t>
      </w:r>
      <w:r w:rsidRPr="00023B4E">
        <w:rPr>
          <w:szCs w:val="22"/>
          <w:lang w:val="en-GB"/>
        </w:rPr>
        <w:t xml:space="preserve"> by laboratory management.  </w:t>
      </w:r>
    </w:p>
    <w:p w14:paraId="2452CB41" w14:textId="77777777" w:rsidR="006F0353" w:rsidRPr="00671273" w:rsidRDefault="006F0353" w:rsidP="00E96FD8">
      <w:pPr>
        <w:spacing w:line="276" w:lineRule="auto"/>
        <w:jc w:val="both"/>
        <w:rPr>
          <w:color w:val="FF0000"/>
          <w:szCs w:val="22"/>
          <w:lang w:val="en-GB"/>
        </w:rPr>
      </w:pPr>
    </w:p>
    <w:p w14:paraId="174C3AE2" w14:textId="4DB55825" w:rsidR="00DE4B1F" w:rsidRPr="00671273" w:rsidRDefault="00220077" w:rsidP="00E96FD8">
      <w:pPr>
        <w:spacing w:line="276" w:lineRule="auto"/>
        <w:jc w:val="both"/>
        <w:rPr>
          <w:color w:val="FF0000"/>
          <w:lang w:val="en-GB"/>
        </w:rPr>
      </w:pPr>
      <w:r>
        <w:rPr>
          <w:szCs w:val="22"/>
          <w:lang w:val="en-GB"/>
        </w:rPr>
        <w:t xml:space="preserve">According to </w:t>
      </w:r>
      <w:r w:rsidR="006511FB" w:rsidRPr="00220077">
        <w:rPr>
          <w:szCs w:val="22"/>
          <w:lang w:val="en-GB"/>
        </w:rPr>
        <w:t>the IVDR</w:t>
      </w:r>
      <w:r w:rsidR="006511FB">
        <w:rPr>
          <w:szCs w:val="22"/>
          <w:lang w:val="en-GB"/>
        </w:rPr>
        <w:t>’s</w:t>
      </w:r>
      <w:r>
        <w:rPr>
          <w:szCs w:val="22"/>
          <w:lang w:val="en-GB"/>
        </w:rPr>
        <w:t xml:space="preserve"> definition</w:t>
      </w:r>
      <w:r w:rsidR="00BD6D23" w:rsidRPr="00220077">
        <w:rPr>
          <w:szCs w:val="22"/>
          <w:lang w:val="en-GB"/>
        </w:rPr>
        <w:t xml:space="preserve"> and </w:t>
      </w:r>
      <w:r w:rsidR="006511FB">
        <w:rPr>
          <w:szCs w:val="22"/>
          <w:lang w:val="en-GB"/>
        </w:rPr>
        <w:t xml:space="preserve">the </w:t>
      </w:r>
      <w:r>
        <w:rPr>
          <w:szCs w:val="22"/>
          <w:lang w:val="en-GB"/>
        </w:rPr>
        <w:t xml:space="preserve">requirements </w:t>
      </w:r>
      <w:r w:rsidR="006511FB">
        <w:rPr>
          <w:szCs w:val="22"/>
          <w:lang w:val="en-GB"/>
        </w:rPr>
        <w:t>outlined in</w:t>
      </w:r>
      <w:r w:rsidR="00BD6D23" w:rsidRPr="00220077">
        <w:rPr>
          <w:szCs w:val="22"/>
          <w:lang w:val="en-GB"/>
        </w:rPr>
        <w:t xml:space="preserve"> Annex XIII, special attention must be paid - where possible and applicable - to the “scientific validity” of LDTs </w:t>
      </w:r>
      <w:r w:rsidR="00BB5F72">
        <w:rPr>
          <w:szCs w:val="22"/>
          <w:lang w:val="en-GB"/>
        </w:rPr>
        <w:t>in</w:t>
      </w:r>
      <w:r w:rsidR="00BD6D23" w:rsidRPr="00220077">
        <w:rPr>
          <w:szCs w:val="22"/>
          <w:lang w:val="en-GB"/>
        </w:rPr>
        <w:t xml:space="preserve"> the so-called “technical documentation” - as well as to the data on analytical and clinical performance. </w:t>
      </w:r>
      <w:r>
        <w:rPr>
          <w:szCs w:val="22"/>
          <w:lang w:val="en-GB"/>
        </w:rPr>
        <w:t>An</w:t>
      </w:r>
      <w:r w:rsidR="00BD6D23" w:rsidRPr="00220077">
        <w:rPr>
          <w:szCs w:val="22"/>
          <w:lang w:val="en-GB"/>
        </w:rPr>
        <w:t xml:space="preserve"> evaluation</w:t>
      </w:r>
      <w:r>
        <w:rPr>
          <w:szCs w:val="22"/>
          <w:lang w:val="en-GB"/>
        </w:rPr>
        <w:t xml:space="preserve"> of these data</w:t>
      </w:r>
      <w:r w:rsidR="00BD6D23" w:rsidRPr="00220077">
        <w:rPr>
          <w:szCs w:val="22"/>
          <w:lang w:val="en-GB"/>
        </w:rPr>
        <w:t xml:space="preserve"> and the clinical evidence derived from them must be documented in a report. The data may need to be updated </w:t>
      </w:r>
      <w:r w:rsidR="00997E80">
        <w:rPr>
          <w:szCs w:val="22"/>
          <w:lang w:val="en-GB"/>
        </w:rPr>
        <w:t>during</w:t>
      </w:r>
      <w:r w:rsidR="00BD6D23" w:rsidRPr="00220077">
        <w:rPr>
          <w:szCs w:val="22"/>
          <w:lang w:val="en-GB"/>
        </w:rPr>
        <w:t xml:space="preserve"> the life</w:t>
      </w:r>
      <w:r w:rsidR="00BB5F72">
        <w:rPr>
          <w:szCs w:val="22"/>
          <w:lang w:val="en-GB"/>
        </w:rPr>
        <w:t xml:space="preserve">cycle </w:t>
      </w:r>
      <w:r w:rsidR="00BD6D23" w:rsidRPr="00220077">
        <w:rPr>
          <w:szCs w:val="22"/>
          <w:lang w:val="en-GB"/>
        </w:rPr>
        <w:t xml:space="preserve">of the product. </w:t>
      </w:r>
    </w:p>
    <w:p w14:paraId="627BA167" w14:textId="77777777" w:rsidR="006F0353" w:rsidRPr="00E27098" w:rsidRDefault="006F0353" w:rsidP="00E96FD8">
      <w:pPr>
        <w:spacing w:line="276" w:lineRule="auto"/>
        <w:jc w:val="both"/>
        <w:rPr>
          <w:lang w:val="en-GB"/>
        </w:rPr>
      </w:pPr>
    </w:p>
    <w:p w14:paraId="3BEBDA30" w14:textId="4E11F92E" w:rsidR="006F0353" w:rsidRPr="00E27098" w:rsidRDefault="006F0353" w:rsidP="006F0353">
      <w:pPr>
        <w:pStyle w:val="berschrift1"/>
        <w:rPr>
          <w:lang w:val="en-GB"/>
        </w:rPr>
      </w:pPr>
      <w:bookmarkStart w:id="1" w:name="_Toc89428202"/>
      <w:r w:rsidRPr="00E27098">
        <w:rPr>
          <w:lang w:val="en-GB"/>
        </w:rPr>
        <w:t xml:space="preserve">2. </w:t>
      </w:r>
      <w:r w:rsidR="00DB7A3D">
        <w:rPr>
          <w:lang w:val="en-GB"/>
        </w:rPr>
        <w:t>Terms</w:t>
      </w:r>
      <w:r w:rsidRPr="00E27098">
        <w:rPr>
          <w:lang w:val="en-GB"/>
        </w:rPr>
        <w:t>/</w:t>
      </w:r>
      <w:r w:rsidR="000C1633">
        <w:rPr>
          <w:lang w:val="en-GB"/>
        </w:rPr>
        <w:t>a</w:t>
      </w:r>
      <w:r w:rsidR="00DB7A3D">
        <w:rPr>
          <w:lang w:val="en-GB"/>
        </w:rPr>
        <w:t>bbreviations</w:t>
      </w:r>
      <w:r w:rsidRPr="00E27098">
        <w:rPr>
          <w:lang w:val="en-GB"/>
        </w:rPr>
        <w:t>/</w:t>
      </w:r>
      <w:r w:rsidR="000C1633">
        <w:rPr>
          <w:lang w:val="en-GB"/>
        </w:rPr>
        <w:t>d</w:t>
      </w:r>
      <w:r w:rsidRPr="00E27098">
        <w:rPr>
          <w:lang w:val="en-GB"/>
        </w:rPr>
        <w:t>efinition</w:t>
      </w:r>
      <w:r w:rsidR="00DB7A3D">
        <w:rPr>
          <w:lang w:val="en-GB"/>
        </w:rPr>
        <w:t>s</w:t>
      </w:r>
      <w:bookmarkEnd w:id="1"/>
    </w:p>
    <w:p w14:paraId="621E413F" w14:textId="3A19B5CC" w:rsidR="006F0353" w:rsidRPr="00E27098" w:rsidRDefault="00DB7A3D" w:rsidP="006F0353">
      <w:pPr>
        <w:rPr>
          <w:lang w:val="en-GB"/>
        </w:rPr>
      </w:pPr>
      <w:r>
        <w:rPr>
          <w:bCs/>
          <w:lang w:val="en-GB"/>
        </w:rPr>
        <w:t xml:space="preserve">The following definitions shall apply </w:t>
      </w:r>
      <w:r w:rsidR="00FF0FA4">
        <w:rPr>
          <w:bCs/>
          <w:lang w:val="en-GB"/>
        </w:rPr>
        <w:t>with</w:t>
      </w:r>
      <w:r>
        <w:rPr>
          <w:bCs/>
          <w:lang w:val="en-GB"/>
        </w:rPr>
        <w:t>in the context of this SOP</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51"/>
        <w:gridCol w:w="8469"/>
      </w:tblGrid>
      <w:tr w:rsidR="005F4CEC" w:rsidRPr="00E27098" w14:paraId="64F580BB" w14:textId="77777777" w:rsidTr="00591E78">
        <w:tc>
          <w:tcPr>
            <w:tcW w:w="1951" w:type="dxa"/>
            <w:shd w:val="clear" w:color="auto" w:fill="auto"/>
          </w:tcPr>
          <w:p w14:paraId="3DB9F79C" w14:textId="4002B135" w:rsidR="005F4CEC" w:rsidRPr="00E27098" w:rsidRDefault="00DB7A3D" w:rsidP="00DE4B1F">
            <w:pPr>
              <w:rPr>
                <w:b/>
                <w:bCs/>
                <w:szCs w:val="22"/>
                <w:lang w:val="en-GB"/>
              </w:rPr>
            </w:pPr>
            <w:r>
              <w:rPr>
                <w:b/>
                <w:bCs/>
                <w:szCs w:val="22"/>
                <w:lang w:val="en-GB"/>
              </w:rPr>
              <w:t>Analytical performance</w:t>
            </w:r>
          </w:p>
        </w:tc>
        <w:tc>
          <w:tcPr>
            <w:tcW w:w="8469" w:type="dxa"/>
            <w:shd w:val="clear" w:color="auto" w:fill="auto"/>
          </w:tcPr>
          <w:p w14:paraId="225D00D4" w14:textId="101C32C8" w:rsidR="005F4CEC" w:rsidRPr="00FB6D61" w:rsidRDefault="006339B4" w:rsidP="005F4CEC">
            <w:pPr>
              <w:ind w:left="176"/>
              <w:jc w:val="both"/>
              <w:rPr>
                <w:sz w:val="20"/>
                <w:lang w:val="en-GB"/>
              </w:rPr>
            </w:pPr>
            <w:r w:rsidRPr="00FB6D61">
              <w:rPr>
                <w:sz w:val="20"/>
                <w:lang w:val="en-GB"/>
              </w:rPr>
              <w:t>Th</w:t>
            </w:r>
            <w:r w:rsidR="00DB7A3D" w:rsidRPr="00FB6D61">
              <w:rPr>
                <w:sz w:val="20"/>
                <w:lang w:val="en-GB"/>
              </w:rPr>
              <w:t xml:space="preserve">e ability of a device to correctly detect or measure a particular analyte </w:t>
            </w:r>
            <w:r w:rsidR="005F4CEC" w:rsidRPr="00FB6D61">
              <w:rPr>
                <w:sz w:val="20"/>
                <w:lang w:val="en-GB"/>
              </w:rPr>
              <w:t>(</w:t>
            </w:r>
            <w:r w:rsidR="00DB7A3D" w:rsidRPr="00FB6D61">
              <w:rPr>
                <w:sz w:val="20"/>
                <w:lang w:val="en-GB"/>
              </w:rPr>
              <w:t>Source</w:t>
            </w:r>
            <w:r w:rsidR="005F4CEC" w:rsidRPr="00FB6D61">
              <w:rPr>
                <w:sz w:val="20"/>
                <w:lang w:val="en-GB"/>
              </w:rPr>
              <w:t>: IVDR, Arti</w:t>
            </w:r>
            <w:r w:rsidR="00DB7A3D" w:rsidRPr="00FB6D61">
              <w:rPr>
                <w:sz w:val="20"/>
                <w:lang w:val="en-GB"/>
              </w:rPr>
              <w:t>cle</w:t>
            </w:r>
            <w:r w:rsidR="005F4CEC" w:rsidRPr="00FB6D61">
              <w:rPr>
                <w:sz w:val="20"/>
                <w:lang w:val="en-GB"/>
              </w:rPr>
              <w:t xml:space="preserve"> 2, </w:t>
            </w:r>
            <w:r w:rsidR="00FF0FA4">
              <w:rPr>
                <w:sz w:val="20"/>
                <w:lang w:val="en-GB"/>
              </w:rPr>
              <w:t>p</w:t>
            </w:r>
            <w:r w:rsidR="00DB7A3D" w:rsidRPr="00FB6D61">
              <w:rPr>
                <w:sz w:val="20"/>
                <w:lang w:val="en-GB"/>
              </w:rPr>
              <w:t xml:space="preserve">oint </w:t>
            </w:r>
            <w:r w:rsidR="005F4CEC" w:rsidRPr="00FB6D61">
              <w:rPr>
                <w:sz w:val="20"/>
                <w:lang w:val="en-GB"/>
              </w:rPr>
              <w:t>40)</w:t>
            </w:r>
            <w:r w:rsidR="00FB6D61">
              <w:rPr>
                <w:sz w:val="20"/>
                <w:lang w:val="en-GB"/>
              </w:rPr>
              <w:t>.</w:t>
            </w:r>
          </w:p>
        </w:tc>
      </w:tr>
      <w:tr w:rsidR="005F4CEC" w:rsidRPr="00E27098" w14:paraId="37BF7C5E" w14:textId="77777777" w:rsidTr="00591E78">
        <w:tc>
          <w:tcPr>
            <w:tcW w:w="1951" w:type="dxa"/>
            <w:shd w:val="clear" w:color="auto" w:fill="auto"/>
          </w:tcPr>
          <w:p w14:paraId="39587D38" w14:textId="3E3C9F12" w:rsidR="005F4CEC" w:rsidRPr="00E27098" w:rsidRDefault="00541C0D" w:rsidP="00B1395A">
            <w:pPr>
              <w:rPr>
                <w:szCs w:val="22"/>
                <w:lang w:val="en-GB"/>
              </w:rPr>
            </w:pPr>
            <w:r>
              <w:rPr>
                <w:b/>
                <w:szCs w:val="22"/>
                <w:lang w:val="en-GB"/>
              </w:rPr>
              <w:t>Coefficient of determination</w:t>
            </w:r>
            <w:r w:rsidR="005F4CEC" w:rsidRPr="00E27098">
              <w:rPr>
                <w:b/>
                <w:szCs w:val="22"/>
                <w:lang w:val="en-GB"/>
              </w:rPr>
              <w:t xml:space="preserve"> (r</w:t>
            </w:r>
            <w:r w:rsidR="005F4CEC" w:rsidRPr="00E27098">
              <w:rPr>
                <w:b/>
                <w:szCs w:val="22"/>
                <w:vertAlign w:val="superscript"/>
                <w:lang w:val="en-GB"/>
              </w:rPr>
              <w:t>2</w:t>
            </w:r>
            <w:r w:rsidR="005F4CEC" w:rsidRPr="00E27098">
              <w:rPr>
                <w:b/>
                <w:szCs w:val="22"/>
                <w:lang w:val="en-GB"/>
              </w:rPr>
              <w:t xml:space="preserve"> = B)</w:t>
            </w:r>
          </w:p>
        </w:tc>
        <w:tc>
          <w:tcPr>
            <w:tcW w:w="8469" w:type="dxa"/>
            <w:shd w:val="clear" w:color="auto" w:fill="auto"/>
          </w:tcPr>
          <w:p w14:paraId="12C8ADC8" w14:textId="3CCE5932" w:rsidR="005F4CEC" w:rsidRPr="00E27098" w:rsidRDefault="006339B4" w:rsidP="002D3871">
            <w:pPr>
              <w:ind w:left="176"/>
              <w:jc w:val="both"/>
              <w:rPr>
                <w:sz w:val="20"/>
                <w:lang w:val="en-GB"/>
              </w:rPr>
            </w:pPr>
            <w:r>
              <w:rPr>
                <w:sz w:val="20"/>
                <w:lang w:val="en-GB"/>
              </w:rPr>
              <w:t>T</w:t>
            </w:r>
            <w:r w:rsidR="00541C0D" w:rsidRPr="00541C0D">
              <w:rPr>
                <w:sz w:val="20"/>
                <w:lang w:val="en-GB"/>
              </w:rPr>
              <w:t xml:space="preserve">he ratio </w:t>
            </w:r>
            <w:r>
              <w:rPr>
                <w:sz w:val="20"/>
                <w:lang w:val="en-GB"/>
              </w:rPr>
              <w:t xml:space="preserve">of the </w:t>
            </w:r>
            <w:r w:rsidR="00617224">
              <w:rPr>
                <w:sz w:val="20"/>
                <w:lang w:val="en-GB"/>
              </w:rPr>
              <w:t>scattering</w:t>
            </w:r>
            <w:r>
              <w:rPr>
                <w:sz w:val="20"/>
                <w:lang w:val="en-GB"/>
              </w:rPr>
              <w:t xml:space="preserve"> of the</w:t>
            </w:r>
            <w:r w:rsidR="00541C0D" w:rsidRPr="00541C0D">
              <w:rPr>
                <w:sz w:val="20"/>
                <w:lang w:val="en-GB"/>
              </w:rPr>
              <w:t xml:space="preserve"> points </w:t>
            </w:r>
            <w:r>
              <w:rPr>
                <w:sz w:val="20"/>
                <w:lang w:val="en-GB"/>
              </w:rPr>
              <w:t>on</w:t>
            </w:r>
            <w:r w:rsidR="00541C0D" w:rsidRPr="00541C0D">
              <w:rPr>
                <w:sz w:val="20"/>
                <w:lang w:val="en-GB"/>
              </w:rPr>
              <w:t xml:space="preserve"> the regression line to the </w:t>
            </w:r>
            <w:r>
              <w:rPr>
                <w:sz w:val="20"/>
                <w:lang w:val="en-GB"/>
              </w:rPr>
              <w:t xml:space="preserve">total deviation. It </w:t>
            </w:r>
            <w:r w:rsidR="00541C0D" w:rsidRPr="00541C0D">
              <w:rPr>
                <w:sz w:val="20"/>
                <w:lang w:val="en-GB"/>
              </w:rPr>
              <w:t xml:space="preserve">can be used as a measure of </w:t>
            </w:r>
            <w:r w:rsidR="00E760EF">
              <w:rPr>
                <w:sz w:val="20"/>
                <w:lang w:val="en-GB"/>
              </w:rPr>
              <w:t xml:space="preserve">the sharpness of </w:t>
            </w:r>
            <w:r w:rsidR="00541C0D">
              <w:rPr>
                <w:sz w:val="20"/>
                <w:lang w:val="en-GB"/>
              </w:rPr>
              <w:t>the line</w:t>
            </w:r>
            <w:r w:rsidR="00FF0FA4">
              <w:rPr>
                <w:sz w:val="20"/>
                <w:lang w:val="en-GB"/>
              </w:rPr>
              <w:t xml:space="preserve"> and is</w:t>
            </w:r>
            <w:r>
              <w:rPr>
                <w:sz w:val="20"/>
                <w:lang w:val="en-GB"/>
              </w:rPr>
              <w:t xml:space="preserve"> thereby </w:t>
            </w:r>
            <w:r w:rsidR="00FF0FA4">
              <w:rPr>
                <w:sz w:val="20"/>
                <w:lang w:val="en-GB"/>
              </w:rPr>
              <w:t>a measure of</w:t>
            </w:r>
            <w:r>
              <w:rPr>
                <w:sz w:val="20"/>
                <w:lang w:val="en-GB"/>
              </w:rPr>
              <w:t xml:space="preserve"> </w:t>
            </w:r>
            <w:r w:rsidR="00541C0D">
              <w:rPr>
                <w:sz w:val="20"/>
                <w:lang w:val="en-GB"/>
              </w:rPr>
              <w:t xml:space="preserve">the </w:t>
            </w:r>
            <w:r w:rsidR="00541C0D" w:rsidRPr="00541C0D">
              <w:rPr>
                <w:sz w:val="20"/>
                <w:lang w:val="en-GB"/>
              </w:rPr>
              <w:t>dependenc</w:t>
            </w:r>
            <w:r w:rsidR="00BB5F72">
              <w:rPr>
                <w:sz w:val="20"/>
                <w:lang w:val="en-GB"/>
              </w:rPr>
              <w:t>y</w:t>
            </w:r>
            <w:r w:rsidR="00541C0D" w:rsidRPr="00541C0D">
              <w:rPr>
                <w:sz w:val="20"/>
                <w:lang w:val="en-GB"/>
              </w:rPr>
              <w:t xml:space="preserve"> of the </w:t>
            </w:r>
            <w:proofErr w:type="gramStart"/>
            <w:r w:rsidR="00541C0D" w:rsidRPr="00541C0D">
              <w:rPr>
                <w:sz w:val="20"/>
                <w:lang w:val="en-GB"/>
              </w:rPr>
              <w:t>two measurement</w:t>
            </w:r>
            <w:proofErr w:type="gramEnd"/>
            <w:r w:rsidR="00541C0D" w:rsidRPr="00541C0D">
              <w:rPr>
                <w:sz w:val="20"/>
                <w:lang w:val="en-GB"/>
              </w:rPr>
              <w:t xml:space="preserve"> series. Ideally, B = 1.</w:t>
            </w:r>
            <w:r w:rsidR="00541C0D">
              <w:rPr>
                <w:sz w:val="20"/>
                <w:lang w:val="en-GB"/>
              </w:rPr>
              <w:t xml:space="preserve"> </w:t>
            </w:r>
          </w:p>
        </w:tc>
      </w:tr>
      <w:tr w:rsidR="005F4CEC" w:rsidRPr="00E27098" w14:paraId="5E12BD8A" w14:textId="77777777" w:rsidTr="00591E78">
        <w:tc>
          <w:tcPr>
            <w:tcW w:w="1951" w:type="dxa"/>
            <w:shd w:val="clear" w:color="auto" w:fill="auto"/>
          </w:tcPr>
          <w:p w14:paraId="4812EA28" w14:textId="723E8808" w:rsidR="005F4CEC" w:rsidRPr="00E27098" w:rsidRDefault="005F4CEC" w:rsidP="00B1395A">
            <w:pPr>
              <w:rPr>
                <w:szCs w:val="22"/>
                <w:lang w:val="en-GB"/>
              </w:rPr>
            </w:pPr>
            <w:r w:rsidRPr="00E27098">
              <w:rPr>
                <w:b/>
                <w:szCs w:val="22"/>
                <w:lang w:val="en-GB"/>
              </w:rPr>
              <w:t>Blandt-Altman</w:t>
            </w:r>
            <w:r w:rsidR="00B2760F">
              <w:rPr>
                <w:b/>
                <w:szCs w:val="22"/>
                <w:lang w:val="en-GB"/>
              </w:rPr>
              <w:t>’</w:t>
            </w:r>
            <w:r w:rsidRPr="00E27098">
              <w:rPr>
                <w:b/>
                <w:szCs w:val="22"/>
                <w:lang w:val="en-GB"/>
              </w:rPr>
              <w:t xml:space="preserve">s </w:t>
            </w:r>
            <w:r w:rsidR="00B2760F">
              <w:rPr>
                <w:b/>
                <w:szCs w:val="22"/>
                <w:lang w:val="en-GB"/>
              </w:rPr>
              <w:t>m</w:t>
            </w:r>
            <w:r w:rsidRPr="00E27098">
              <w:rPr>
                <w:b/>
                <w:szCs w:val="22"/>
                <w:lang w:val="en-GB"/>
              </w:rPr>
              <w:t>ethod</w:t>
            </w:r>
            <w:r w:rsidR="00B2760F">
              <w:rPr>
                <w:b/>
                <w:szCs w:val="22"/>
                <w:lang w:val="en-GB"/>
              </w:rPr>
              <w:t xml:space="preserve"> comparison </w:t>
            </w:r>
          </w:p>
        </w:tc>
        <w:tc>
          <w:tcPr>
            <w:tcW w:w="8469" w:type="dxa"/>
            <w:shd w:val="clear" w:color="auto" w:fill="auto"/>
          </w:tcPr>
          <w:p w14:paraId="18ADC95D" w14:textId="2A933B59" w:rsidR="005F4CEC" w:rsidRPr="00E27098" w:rsidRDefault="00B2760F" w:rsidP="002D3871">
            <w:pPr>
              <w:ind w:left="176"/>
              <w:jc w:val="both"/>
              <w:rPr>
                <w:sz w:val="20"/>
                <w:lang w:val="en-GB"/>
              </w:rPr>
            </w:pPr>
            <w:r w:rsidRPr="00B2760F">
              <w:rPr>
                <w:sz w:val="20"/>
                <w:lang w:val="en-GB"/>
              </w:rPr>
              <w:t xml:space="preserve">Statistical method for comparing two measurement procedures. </w:t>
            </w:r>
            <w:r w:rsidR="00BB5F72">
              <w:rPr>
                <w:sz w:val="20"/>
                <w:lang w:val="en-GB"/>
              </w:rPr>
              <w:t>T</w:t>
            </w:r>
            <w:r w:rsidRPr="00B2760F">
              <w:rPr>
                <w:sz w:val="20"/>
                <w:lang w:val="en-GB"/>
              </w:rPr>
              <w:t>his method</w:t>
            </w:r>
            <w:r w:rsidR="00BB5F72">
              <w:rPr>
                <w:sz w:val="20"/>
                <w:lang w:val="en-GB"/>
              </w:rPr>
              <w:t xml:space="preserve"> is used to graphically illustrate</w:t>
            </w:r>
            <w:r w:rsidRPr="00B2760F">
              <w:rPr>
                <w:sz w:val="20"/>
                <w:lang w:val="en-GB"/>
              </w:rPr>
              <w:t xml:space="preserve"> the differences between the pairs of values </w:t>
            </w:r>
            <w:r>
              <w:rPr>
                <w:sz w:val="20"/>
                <w:lang w:val="en-GB"/>
              </w:rPr>
              <w:t xml:space="preserve">of </w:t>
            </w:r>
            <w:r w:rsidR="006339B4">
              <w:rPr>
                <w:sz w:val="20"/>
                <w:lang w:val="en-GB"/>
              </w:rPr>
              <w:t xml:space="preserve">the </w:t>
            </w:r>
            <w:r w:rsidRPr="00B2760F">
              <w:rPr>
                <w:sz w:val="20"/>
                <w:lang w:val="en-GB"/>
              </w:rPr>
              <w:t>two procedures against the mean values</w:t>
            </w:r>
            <w:r w:rsidR="008A0B4E">
              <w:rPr>
                <w:sz w:val="20"/>
                <w:lang w:val="en-GB"/>
              </w:rPr>
              <w:t xml:space="preserve"> of the two measurement procedures</w:t>
            </w:r>
            <w:r w:rsidRPr="00B2760F">
              <w:rPr>
                <w:sz w:val="20"/>
                <w:lang w:val="en-GB"/>
              </w:rPr>
              <w:t>.</w:t>
            </w:r>
            <w:r>
              <w:rPr>
                <w:sz w:val="20"/>
                <w:lang w:val="en-GB"/>
              </w:rPr>
              <w:t xml:space="preserve"> </w:t>
            </w:r>
          </w:p>
        </w:tc>
      </w:tr>
      <w:tr w:rsidR="005F4CEC" w:rsidRPr="00E27098" w14:paraId="3BE0D67F" w14:textId="77777777" w:rsidTr="00591E78">
        <w:tc>
          <w:tcPr>
            <w:tcW w:w="1951" w:type="dxa"/>
            <w:shd w:val="clear" w:color="auto" w:fill="auto"/>
          </w:tcPr>
          <w:p w14:paraId="0FFE3F49" w14:textId="7A640E41" w:rsidR="005F4CEC" w:rsidRPr="00E27098" w:rsidRDefault="005F4CEC" w:rsidP="00F510C7">
            <w:pPr>
              <w:rPr>
                <w:szCs w:val="22"/>
                <w:lang w:val="en-GB"/>
              </w:rPr>
            </w:pPr>
            <w:r w:rsidRPr="00E27098">
              <w:rPr>
                <w:rFonts w:cs="Arial"/>
                <w:b/>
                <w:szCs w:val="22"/>
                <w:lang w:val="en-GB"/>
              </w:rPr>
              <w:t>CE</w:t>
            </w:r>
            <w:r w:rsidR="00B2760F">
              <w:rPr>
                <w:rFonts w:cs="Arial"/>
                <w:b/>
                <w:szCs w:val="22"/>
                <w:lang w:val="en-GB"/>
              </w:rPr>
              <w:t xml:space="preserve"> </w:t>
            </w:r>
            <w:r w:rsidRPr="00E27098">
              <w:rPr>
                <w:rFonts w:cs="Arial"/>
                <w:b/>
                <w:szCs w:val="22"/>
                <w:lang w:val="en-GB"/>
              </w:rPr>
              <w:t>Tests</w:t>
            </w:r>
          </w:p>
        </w:tc>
        <w:tc>
          <w:tcPr>
            <w:tcW w:w="8469" w:type="dxa"/>
            <w:shd w:val="clear" w:color="auto" w:fill="auto"/>
          </w:tcPr>
          <w:p w14:paraId="27CE996E" w14:textId="7202F446" w:rsidR="005F4CEC" w:rsidRPr="00E27098" w:rsidRDefault="00FB6D61" w:rsidP="002D3871">
            <w:pPr>
              <w:tabs>
                <w:tab w:val="left" w:pos="1824"/>
              </w:tabs>
              <w:ind w:left="176"/>
              <w:jc w:val="both"/>
              <w:rPr>
                <w:sz w:val="20"/>
                <w:lang w:val="en-GB"/>
              </w:rPr>
            </w:pPr>
            <w:r>
              <w:rPr>
                <w:rFonts w:cs="Arial"/>
                <w:sz w:val="20"/>
                <w:lang w:val="en-GB"/>
              </w:rPr>
              <w:t>Test systems marked “</w:t>
            </w:r>
            <w:r w:rsidRPr="00FB6D61">
              <w:rPr>
                <w:rFonts w:cs="Arial"/>
                <w:sz w:val="20"/>
                <w:lang w:val="en-GB"/>
              </w:rPr>
              <w:t>CE</w:t>
            </w:r>
            <w:r>
              <w:rPr>
                <w:rFonts w:cs="Arial"/>
                <w:sz w:val="20"/>
                <w:lang w:val="en-GB"/>
              </w:rPr>
              <w:t xml:space="preserve">” </w:t>
            </w:r>
            <w:r w:rsidR="008A0B4E">
              <w:rPr>
                <w:rFonts w:cs="Arial"/>
                <w:sz w:val="20"/>
                <w:lang w:val="en-GB"/>
              </w:rPr>
              <w:t xml:space="preserve">are </w:t>
            </w:r>
            <w:r w:rsidRPr="00FB6D61">
              <w:rPr>
                <w:rFonts w:cs="Arial"/>
                <w:sz w:val="20"/>
                <w:lang w:val="en-GB"/>
              </w:rPr>
              <w:t xml:space="preserve">tests developed elsewhere or </w:t>
            </w:r>
            <w:r w:rsidR="00FF0FA4">
              <w:rPr>
                <w:rFonts w:cs="Arial"/>
                <w:sz w:val="20"/>
                <w:lang w:val="en-GB"/>
              </w:rPr>
              <w:t>sold</w:t>
            </w:r>
            <w:r w:rsidRPr="00FB6D61">
              <w:rPr>
                <w:rFonts w:cs="Arial"/>
                <w:sz w:val="20"/>
                <w:lang w:val="en-GB"/>
              </w:rPr>
              <w:t xml:space="preserve"> </w:t>
            </w:r>
            <w:r w:rsidR="00FF0FA4" w:rsidRPr="00FB6D61">
              <w:rPr>
                <w:rFonts w:cs="Arial"/>
                <w:sz w:val="20"/>
                <w:lang w:val="en-GB"/>
              </w:rPr>
              <w:t>as a</w:t>
            </w:r>
            <w:r w:rsidR="00FF0FA4">
              <w:rPr>
                <w:rFonts w:cs="Arial"/>
                <w:sz w:val="20"/>
                <w:lang w:val="en-GB"/>
              </w:rPr>
              <w:t xml:space="preserve"> commercial</w:t>
            </w:r>
            <w:r w:rsidR="00FF0FA4" w:rsidRPr="00FB6D61">
              <w:rPr>
                <w:rFonts w:cs="Arial"/>
                <w:sz w:val="20"/>
                <w:lang w:val="en-GB"/>
              </w:rPr>
              <w:t xml:space="preserve"> reagent kit with </w:t>
            </w:r>
            <w:r w:rsidR="00FF0FA4">
              <w:rPr>
                <w:rFonts w:cs="Arial"/>
                <w:sz w:val="20"/>
                <w:lang w:val="en-GB"/>
              </w:rPr>
              <w:t xml:space="preserve">a </w:t>
            </w:r>
            <w:r w:rsidR="00FF0FA4" w:rsidRPr="00FB6D61">
              <w:rPr>
                <w:rFonts w:cs="Arial"/>
                <w:sz w:val="20"/>
                <w:lang w:val="en-GB"/>
              </w:rPr>
              <w:t>CE marking</w:t>
            </w:r>
            <w:r w:rsidRPr="00FB6D61">
              <w:rPr>
                <w:rFonts w:cs="Arial"/>
                <w:sz w:val="20"/>
                <w:lang w:val="en-GB"/>
              </w:rPr>
              <w:t>. The</w:t>
            </w:r>
            <w:r>
              <w:rPr>
                <w:rFonts w:cs="Arial"/>
                <w:sz w:val="20"/>
                <w:lang w:val="en-GB"/>
              </w:rPr>
              <w:t xml:space="preserve"> manufacturer has validated </w:t>
            </w:r>
            <w:r w:rsidRPr="00FB6D61">
              <w:rPr>
                <w:rFonts w:cs="Arial"/>
                <w:sz w:val="20"/>
                <w:lang w:val="en-GB"/>
              </w:rPr>
              <w:t>the method and the method</w:t>
            </w:r>
            <w:r>
              <w:rPr>
                <w:rFonts w:cs="Arial"/>
                <w:sz w:val="20"/>
                <w:lang w:val="en-GB"/>
              </w:rPr>
              <w:t>’s</w:t>
            </w:r>
            <w:r w:rsidRPr="00FB6D61">
              <w:rPr>
                <w:rFonts w:cs="Arial"/>
                <w:sz w:val="20"/>
                <w:lang w:val="en-GB"/>
              </w:rPr>
              <w:t xml:space="preserve"> </w:t>
            </w:r>
            <w:r>
              <w:rPr>
                <w:rFonts w:cs="Arial"/>
                <w:sz w:val="20"/>
                <w:lang w:val="en-GB"/>
              </w:rPr>
              <w:t>key</w:t>
            </w:r>
            <w:r w:rsidRPr="00FB6D61">
              <w:rPr>
                <w:rFonts w:cs="Arial"/>
                <w:sz w:val="20"/>
                <w:lang w:val="en-GB"/>
              </w:rPr>
              <w:t xml:space="preserve"> validation data </w:t>
            </w:r>
            <w:r>
              <w:rPr>
                <w:rFonts w:cs="Arial"/>
                <w:sz w:val="20"/>
                <w:lang w:val="en-GB"/>
              </w:rPr>
              <w:t>are available</w:t>
            </w:r>
            <w:r w:rsidRPr="00FB6D61">
              <w:rPr>
                <w:rFonts w:cs="Arial"/>
                <w:sz w:val="20"/>
                <w:lang w:val="en-GB"/>
              </w:rPr>
              <w:t xml:space="preserve">. The user only needs to perform a </w:t>
            </w:r>
            <w:r>
              <w:rPr>
                <w:rFonts w:cs="Arial"/>
                <w:sz w:val="20"/>
                <w:lang w:val="en-GB"/>
              </w:rPr>
              <w:t>“</w:t>
            </w:r>
            <w:r w:rsidRPr="00FB6D61">
              <w:rPr>
                <w:rFonts w:cs="Arial"/>
                <w:i/>
                <w:iCs/>
                <w:sz w:val="20"/>
                <w:lang w:val="en-GB"/>
              </w:rPr>
              <w:t>verification</w:t>
            </w:r>
            <w:r>
              <w:rPr>
                <w:rFonts w:cs="Arial"/>
                <w:sz w:val="20"/>
                <w:lang w:val="en-GB"/>
              </w:rPr>
              <w:t>”</w:t>
            </w:r>
            <w:r w:rsidRPr="00FB6D61">
              <w:rPr>
                <w:rFonts w:cs="Arial"/>
                <w:sz w:val="20"/>
                <w:lang w:val="en-GB"/>
              </w:rPr>
              <w:t>.</w:t>
            </w:r>
            <w:r>
              <w:rPr>
                <w:rFonts w:cs="Arial"/>
                <w:sz w:val="20"/>
                <w:lang w:val="en-GB"/>
              </w:rPr>
              <w:t xml:space="preserve"> </w:t>
            </w:r>
          </w:p>
        </w:tc>
      </w:tr>
      <w:tr w:rsidR="005F4CEC" w:rsidRPr="00E27098" w14:paraId="5E3012A7" w14:textId="77777777" w:rsidTr="00591E78">
        <w:tc>
          <w:tcPr>
            <w:tcW w:w="1951" w:type="dxa"/>
            <w:shd w:val="clear" w:color="auto" w:fill="auto"/>
          </w:tcPr>
          <w:p w14:paraId="3B918F31" w14:textId="2D113985" w:rsidR="005F4CEC" w:rsidRPr="00E27098" w:rsidRDefault="00FB6D61" w:rsidP="00DE4B1F">
            <w:pPr>
              <w:rPr>
                <w:b/>
                <w:bCs/>
                <w:szCs w:val="22"/>
                <w:lang w:val="en-GB"/>
              </w:rPr>
            </w:pPr>
            <w:r>
              <w:rPr>
                <w:b/>
                <w:bCs/>
                <w:szCs w:val="22"/>
                <w:lang w:val="en-GB"/>
              </w:rPr>
              <w:t>Diagnostic sensitivity</w:t>
            </w:r>
          </w:p>
        </w:tc>
        <w:tc>
          <w:tcPr>
            <w:tcW w:w="8469" w:type="dxa"/>
            <w:shd w:val="clear" w:color="auto" w:fill="auto"/>
          </w:tcPr>
          <w:p w14:paraId="5A2F2876" w14:textId="70BA6BF7" w:rsidR="005F4CEC" w:rsidRPr="00E27098" w:rsidRDefault="00FF1E3D" w:rsidP="005F4CEC">
            <w:pPr>
              <w:ind w:left="176"/>
              <w:jc w:val="both"/>
              <w:rPr>
                <w:rFonts w:cs="Arial"/>
                <w:sz w:val="20"/>
                <w:lang w:val="en-GB"/>
              </w:rPr>
            </w:pPr>
            <w:r w:rsidRPr="00FF1E3D">
              <w:rPr>
                <w:rFonts w:cs="Arial"/>
                <w:sz w:val="20"/>
                <w:lang w:val="en-GB"/>
              </w:rPr>
              <w:t>The ability of a device to identify the presence of a target marker associated with a particular disease or condition</w:t>
            </w:r>
            <w:r w:rsidRPr="00E27098">
              <w:rPr>
                <w:rFonts w:cs="Arial"/>
                <w:sz w:val="20"/>
                <w:lang w:val="en-GB"/>
              </w:rPr>
              <w:t xml:space="preserve"> </w:t>
            </w:r>
            <w:r w:rsidR="005F4CEC" w:rsidRPr="00E27098">
              <w:rPr>
                <w:rFonts w:cs="Arial"/>
                <w:sz w:val="20"/>
                <w:lang w:val="en-GB"/>
              </w:rPr>
              <w:t>(</w:t>
            </w:r>
            <w:r>
              <w:rPr>
                <w:rFonts w:cs="Arial"/>
                <w:sz w:val="20"/>
                <w:lang w:val="en-GB"/>
              </w:rPr>
              <w:t>Source</w:t>
            </w:r>
            <w:r w:rsidR="005F4CEC" w:rsidRPr="00E27098">
              <w:rPr>
                <w:rFonts w:cs="Arial"/>
                <w:sz w:val="20"/>
                <w:lang w:val="en-GB"/>
              </w:rPr>
              <w:t>: IVDR, Arti</w:t>
            </w:r>
            <w:r>
              <w:rPr>
                <w:rFonts w:cs="Arial"/>
                <w:sz w:val="20"/>
                <w:lang w:val="en-GB"/>
              </w:rPr>
              <w:t>cle</w:t>
            </w:r>
            <w:r w:rsidR="005F4CEC" w:rsidRPr="00E27098">
              <w:rPr>
                <w:rFonts w:cs="Arial"/>
                <w:sz w:val="20"/>
                <w:lang w:val="en-GB"/>
              </w:rPr>
              <w:t xml:space="preserve"> 2,</w:t>
            </w:r>
            <w:r>
              <w:rPr>
                <w:rFonts w:cs="Arial"/>
                <w:sz w:val="20"/>
                <w:lang w:val="en-GB"/>
              </w:rPr>
              <w:t xml:space="preserve"> </w:t>
            </w:r>
            <w:r w:rsidR="00F74D94">
              <w:rPr>
                <w:rFonts w:cs="Arial"/>
                <w:sz w:val="20"/>
                <w:lang w:val="en-GB"/>
              </w:rPr>
              <w:t>p</w:t>
            </w:r>
            <w:r>
              <w:rPr>
                <w:rFonts w:cs="Arial"/>
                <w:sz w:val="20"/>
                <w:lang w:val="en-GB"/>
              </w:rPr>
              <w:t>oint</w:t>
            </w:r>
            <w:r w:rsidR="005F4CEC" w:rsidRPr="00E27098">
              <w:rPr>
                <w:rFonts w:cs="Arial"/>
                <w:sz w:val="20"/>
                <w:lang w:val="en-GB"/>
              </w:rPr>
              <w:t xml:space="preserve"> 50)</w:t>
            </w:r>
            <w:r>
              <w:rPr>
                <w:rFonts w:cs="Arial"/>
                <w:sz w:val="20"/>
                <w:lang w:val="en-GB"/>
              </w:rPr>
              <w:t>.</w:t>
            </w:r>
          </w:p>
        </w:tc>
      </w:tr>
      <w:tr w:rsidR="005F4CEC" w:rsidRPr="00E27098" w14:paraId="511A1C7B" w14:textId="77777777" w:rsidTr="00591E78">
        <w:tc>
          <w:tcPr>
            <w:tcW w:w="1951" w:type="dxa"/>
            <w:shd w:val="clear" w:color="auto" w:fill="auto"/>
          </w:tcPr>
          <w:p w14:paraId="75487E0F" w14:textId="22C0CC1F" w:rsidR="005F4CEC" w:rsidRPr="00E27098" w:rsidRDefault="00FF1E3D" w:rsidP="00DE4B1F">
            <w:pPr>
              <w:rPr>
                <w:b/>
                <w:bCs/>
                <w:szCs w:val="22"/>
                <w:lang w:val="en-GB"/>
              </w:rPr>
            </w:pPr>
            <w:r>
              <w:rPr>
                <w:b/>
                <w:bCs/>
                <w:szCs w:val="22"/>
                <w:lang w:val="en-GB"/>
              </w:rPr>
              <w:t>Diagnostic specificity</w:t>
            </w:r>
          </w:p>
        </w:tc>
        <w:tc>
          <w:tcPr>
            <w:tcW w:w="8469" w:type="dxa"/>
            <w:shd w:val="clear" w:color="auto" w:fill="auto"/>
          </w:tcPr>
          <w:p w14:paraId="79190D24" w14:textId="616FB977" w:rsidR="005F4CEC" w:rsidRPr="00E27098" w:rsidRDefault="00FF1E3D" w:rsidP="005F4CEC">
            <w:pPr>
              <w:ind w:left="176"/>
              <w:jc w:val="both"/>
              <w:rPr>
                <w:rFonts w:cs="Arial"/>
                <w:sz w:val="20"/>
                <w:lang w:val="en-GB"/>
              </w:rPr>
            </w:pPr>
            <w:r>
              <w:rPr>
                <w:rFonts w:cs="Arial"/>
                <w:sz w:val="20"/>
                <w:lang w:val="en-GB"/>
              </w:rPr>
              <w:t>T</w:t>
            </w:r>
            <w:r w:rsidRPr="00FF1E3D">
              <w:rPr>
                <w:rFonts w:cs="Arial"/>
                <w:sz w:val="20"/>
                <w:lang w:val="en-GB"/>
              </w:rPr>
              <w:t>he ability of a device to recognise the absence of a target marker associated with a particular disease or condition</w:t>
            </w:r>
            <w:r w:rsidRPr="00E27098">
              <w:rPr>
                <w:rFonts w:cs="Arial"/>
                <w:sz w:val="20"/>
                <w:lang w:val="en-GB"/>
              </w:rPr>
              <w:t xml:space="preserve"> </w:t>
            </w:r>
            <w:r w:rsidR="005F4CEC" w:rsidRPr="00E27098">
              <w:rPr>
                <w:rFonts w:cs="Arial"/>
                <w:sz w:val="20"/>
                <w:lang w:val="en-GB"/>
              </w:rPr>
              <w:t>(</w:t>
            </w:r>
            <w:r>
              <w:rPr>
                <w:rFonts w:cs="Arial"/>
                <w:sz w:val="20"/>
                <w:lang w:val="en-GB"/>
              </w:rPr>
              <w:t>Source</w:t>
            </w:r>
            <w:r w:rsidR="005F4CEC" w:rsidRPr="00E27098">
              <w:rPr>
                <w:rFonts w:cs="Arial"/>
                <w:sz w:val="20"/>
                <w:lang w:val="en-GB"/>
              </w:rPr>
              <w:t xml:space="preserve">: IVDR, </w:t>
            </w:r>
            <w:r>
              <w:rPr>
                <w:rFonts w:cs="Arial"/>
                <w:sz w:val="20"/>
                <w:lang w:val="en-GB"/>
              </w:rPr>
              <w:t>Article</w:t>
            </w:r>
            <w:r w:rsidR="005F4CEC" w:rsidRPr="00E27098">
              <w:rPr>
                <w:rFonts w:cs="Arial"/>
                <w:sz w:val="20"/>
                <w:lang w:val="en-GB"/>
              </w:rPr>
              <w:t xml:space="preserve"> 2, </w:t>
            </w:r>
            <w:r w:rsidR="00F74D94">
              <w:rPr>
                <w:rFonts w:cs="Arial"/>
                <w:sz w:val="20"/>
                <w:lang w:val="en-GB"/>
              </w:rPr>
              <w:t>p</w:t>
            </w:r>
            <w:r>
              <w:rPr>
                <w:rFonts w:cs="Arial"/>
                <w:sz w:val="20"/>
                <w:lang w:val="en-GB"/>
              </w:rPr>
              <w:t xml:space="preserve">oint </w:t>
            </w:r>
            <w:r w:rsidR="005F4CEC" w:rsidRPr="00E27098">
              <w:rPr>
                <w:rFonts w:cs="Arial"/>
                <w:sz w:val="20"/>
                <w:lang w:val="en-GB"/>
              </w:rPr>
              <w:t>49)</w:t>
            </w:r>
            <w:r>
              <w:rPr>
                <w:rFonts w:cs="Arial"/>
                <w:sz w:val="20"/>
                <w:lang w:val="en-GB"/>
              </w:rPr>
              <w:t>.</w:t>
            </w:r>
          </w:p>
        </w:tc>
      </w:tr>
      <w:tr w:rsidR="005F4CEC" w:rsidRPr="00E27098" w14:paraId="47CEF82E" w14:textId="77777777" w:rsidTr="00591E78">
        <w:tc>
          <w:tcPr>
            <w:tcW w:w="1951" w:type="dxa"/>
            <w:shd w:val="clear" w:color="auto" w:fill="auto"/>
          </w:tcPr>
          <w:p w14:paraId="71C38501" w14:textId="53BFC505" w:rsidR="005F4CEC" w:rsidRPr="00E27098" w:rsidRDefault="00BA4549" w:rsidP="00DE4B1F">
            <w:pPr>
              <w:rPr>
                <w:b/>
                <w:bCs/>
                <w:szCs w:val="22"/>
                <w:lang w:val="en-GB"/>
              </w:rPr>
            </w:pPr>
            <w:r>
              <w:rPr>
                <w:b/>
                <w:bCs/>
                <w:szCs w:val="22"/>
                <w:lang w:val="en-GB"/>
              </w:rPr>
              <w:t>Clinical performance</w:t>
            </w:r>
          </w:p>
        </w:tc>
        <w:tc>
          <w:tcPr>
            <w:tcW w:w="8469" w:type="dxa"/>
            <w:shd w:val="clear" w:color="auto" w:fill="auto"/>
          </w:tcPr>
          <w:p w14:paraId="74D26DE6" w14:textId="09E35107" w:rsidR="005F4CEC" w:rsidRPr="00E27098" w:rsidRDefault="00BA4549" w:rsidP="005F4CEC">
            <w:pPr>
              <w:ind w:left="176"/>
              <w:jc w:val="both"/>
              <w:rPr>
                <w:rFonts w:cs="Arial"/>
                <w:sz w:val="20"/>
                <w:lang w:val="en-GB"/>
              </w:rPr>
            </w:pPr>
            <w:r>
              <w:rPr>
                <w:rFonts w:cs="Arial"/>
                <w:sz w:val="20"/>
                <w:lang w:val="en-GB"/>
              </w:rPr>
              <w:t>T</w:t>
            </w:r>
            <w:r w:rsidRPr="00BA4549">
              <w:rPr>
                <w:rFonts w:cs="Arial"/>
                <w:sz w:val="20"/>
                <w:lang w:val="en-GB"/>
              </w:rPr>
              <w:t>he ability of a device to yield results that are correlated with a particular clinical condition or a physiological or pathological process or state in accordance with the target population and intended user</w:t>
            </w:r>
            <w:r>
              <w:rPr>
                <w:rFonts w:cs="Arial"/>
                <w:sz w:val="20"/>
                <w:lang w:val="en-GB"/>
              </w:rPr>
              <w:t xml:space="preserve"> </w:t>
            </w:r>
            <w:r w:rsidR="005F4CEC" w:rsidRPr="00E27098">
              <w:rPr>
                <w:rFonts w:cs="Arial"/>
                <w:sz w:val="20"/>
                <w:lang w:val="en-GB"/>
              </w:rPr>
              <w:t>(</w:t>
            </w:r>
            <w:r>
              <w:rPr>
                <w:rFonts w:cs="Arial"/>
                <w:sz w:val="20"/>
                <w:lang w:val="en-GB"/>
              </w:rPr>
              <w:t>Source</w:t>
            </w:r>
            <w:r w:rsidR="005F4CEC" w:rsidRPr="00E27098">
              <w:rPr>
                <w:rFonts w:cs="Arial"/>
                <w:sz w:val="20"/>
                <w:lang w:val="en-GB"/>
              </w:rPr>
              <w:t>: IVDR, Arti</w:t>
            </w:r>
            <w:r>
              <w:rPr>
                <w:rFonts w:cs="Arial"/>
                <w:sz w:val="20"/>
                <w:lang w:val="en-GB"/>
              </w:rPr>
              <w:t>cle</w:t>
            </w:r>
            <w:r w:rsidR="005F4CEC" w:rsidRPr="00E27098">
              <w:rPr>
                <w:rFonts w:cs="Arial"/>
                <w:sz w:val="20"/>
                <w:lang w:val="en-GB"/>
              </w:rPr>
              <w:t xml:space="preserve"> 2, </w:t>
            </w:r>
            <w:r w:rsidR="00F74D94">
              <w:rPr>
                <w:rFonts w:cs="Arial"/>
                <w:sz w:val="20"/>
                <w:lang w:val="en-GB"/>
              </w:rPr>
              <w:t>p</w:t>
            </w:r>
            <w:r>
              <w:rPr>
                <w:rFonts w:cs="Arial"/>
                <w:sz w:val="20"/>
                <w:lang w:val="en-GB"/>
              </w:rPr>
              <w:t xml:space="preserve">oint </w:t>
            </w:r>
            <w:r w:rsidR="005F4CEC" w:rsidRPr="00E27098">
              <w:rPr>
                <w:rFonts w:cs="Arial"/>
                <w:sz w:val="20"/>
                <w:lang w:val="en-GB"/>
              </w:rPr>
              <w:t>41)</w:t>
            </w:r>
            <w:r>
              <w:rPr>
                <w:rFonts w:cs="Arial"/>
                <w:sz w:val="20"/>
                <w:lang w:val="en-GB"/>
              </w:rPr>
              <w:t>.</w:t>
            </w:r>
          </w:p>
        </w:tc>
      </w:tr>
      <w:tr w:rsidR="005F4CEC" w:rsidRPr="00E27098" w14:paraId="1EB5C6C6" w14:textId="77777777" w:rsidTr="00591E78">
        <w:tc>
          <w:tcPr>
            <w:tcW w:w="1951" w:type="dxa"/>
            <w:shd w:val="clear" w:color="auto" w:fill="auto"/>
          </w:tcPr>
          <w:p w14:paraId="6A13DEA4" w14:textId="5CD11FF0" w:rsidR="005F4CEC" w:rsidRPr="00E27098" w:rsidRDefault="00BA4549" w:rsidP="00DE4B1F">
            <w:pPr>
              <w:rPr>
                <w:b/>
                <w:bCs/>
                <w:szCs w:val="22"/>
                <w:lang w:val="en-GB"/>
              </w:rPr>
            </w:pPr>
            <w:r>
              <w:rPr>
                <w:b/>
                <w:bCs/>
                <w:szCs w:val="22"/>
                <w:lang w:val="en-GB"/>
              </w:rPr>
              <w:t>Clinical evidence</w:t>
            </w:r>
          </w:p>
        </w:tc>
        <w:tc>
          <w:tcPr>
            <w:tcW w:w="8469" w:type="dxa"/>
            <w:shd w:val="clear" w:color="auto" w:fill="auto"/>
          </w:tcPr>
          <w:p w14:paraId="175122EE" w14:textId="0EBAA847" w:rsidR="005F4CEC" w:rsidRPr="00E27098" w:rsidRDefault="00BA4549" w:rsidP="005F4CEC">
            <w:pPr>
              <w:ind w:left="176"/>
              <w:jc w:val="both"/>
              <w:rPr>
                <w:color w:val="FF0000"/>
                <w:highlight w:val="green"/>
                <w:lang w:val="en-GB"/>
              </w:rPr>
            </w:pPr>
            <w:r w:rsidRPr="00BA4549">
              <w:rPr>
                <w:rFonts w:cs="Arial"/>
                <w:sz w:val="20"/>
                <w:lang w:val="en-GB"/>
              </w:rPr>
              <w:t>Clinical data and performance evaluation results pertaining to a device of a sufficient amount and quality to allow a qualified assessment of whether the device is safe and achieves the intended clinical benefit(s) when used as intended by the manufacturer</w:t>
            </w:r>
            <w:r>
              <w:rPr>
                <w:color w:val="000000"/>
                <w:shd w:val="clear" w:color="auto" w:fill="FFFFFF"/>
              </w:rPr>
              <w:t xml:space="preserve"> </w:t>
            </w:r>
            <w:r w:rsidR="005F4CEC" w:rsidRPr="00E27098">
              <w:rPr>
                <w:rFonts w:cs="Arial"/>
                <w:sz w:val="20"/>
                <w:lang w:val="en-GB"/>
              </w:rPr>
              <w:t>(</w:t>
            </w:r>
            <w:r>
              <w:rPr>
                <w:rFonts w:cs="Arial"/>
                <w:sz w:val="20"/>
                <w:lang w:val="en-GB"/>
              </w:rPr>
              <w:t>Source</w:t>
            </w:r>
            <w:r w:rsidR="005F4CEC" w:rsidRPr="00E27098">
              <w:rPr>
                <w:rFonts w:cs="Arial"/>
                <w:sz w:val="20"/>
                <w:lang w:val="en-GB"/>
              </w:rPr>
              <w:t>: IVDR, Arti</w:t>
            </w:r>
            <w:r>
              <w:rPr>
                <w:rFonts w:cs="Arial"/>
                <w:sz w:val="20"/>
                <w:lang w:val="en-GB"/>
              </w:rPr>
              <w:t>cle</w:t>
            </w:r>
            <w:r w:rsidR="005F4CEC" w:rsidRPr="00E27098">
              <w:rPr>
                <w:rFonts w:cs="Arial"/>
                <w:sz w:val="20"/>
                <w:lang w:val="en-GB"/>
              </w:rPr>
              <w:t xml:space="preserve"> 2, </w:t>
            </w:r>
            <w:r w:rsidR="00F74D94">
              <w:rPr>
                <w:rFonts w:cs="Arial"/>
                <w:sz w:val="20"/>
                <w:lang w:val="en-GB"/>
              </w:rPr>
              <w:t>p</w:t>
            </w:r>
            <w:r>
              <w:rPr>
                <w:rFonts w:cs="Arial"/>
                <w:sz w:val="20"/>
                <w:lang w:val="en-GB"/>
              </w:rPr>
              <w:t xml:space="preserve">oint </w:t>
            </w:r>
            <w:r w:rsidR="005F4CEC" w:rsidRPr="00E27098">
              <w:rPr>
                <w:rFonts w:cs="Arial"/>
                <w:sz w:val="20"/>
                <w:lang w:val="en-GB"/>
              </w:rPr>
              <w:t>36)</w:t>
            </w:r>
            <w:r>
              <w:rPr>
                <w:rFonts w:cs="Arial"/>
                <w:sz w:val="20"/>
                <w:lang w:val="en-GB"/>
              </w:rPr>
              <w:t>.</w:t>
            </w:r>
          </w:p>
        </w:tc>
      </w:tr>
      <w:tr w:rsidR="005F4CEC" w:rsidRPr="00E27098" w14:paraId="66179CB2" w14:textId="77777777" w:rsidTr="00591E78">
        <w:tc>
          <w:tcPr>
            <w:tcW w:w="1951" w:type="dxa"/>
            <w:shd w:val="clear" w:color="auto" w:fill="auto"/>
          </w:tcPr>
          <w:p w14:paraId="3E976A41" w14:textId="2136CE3B" w:rsidR="005F4CEC" w:rsidRPr="00E27098" w:rsidRDefault="00BA4549" w:rsidP="00B1395A">
            <w:pPr>
              <w:rPr>
                <w:szCs w:val="22"/>
                <w:lang w:val="en-GB"/>
              </w:rPr>
            </w:pPr>
            <w:r>
              <w:rPr>
                <w:b/>
                <w:szCs w:val="22"/>
                <w:lang w:val="en-GB"/>
              </w:rPr>
              <w:t xml:space="preserve">Correlation coefficient </w:t>
            </w:r>
            <w:r w:rsidR="005F4CEC" w:rsidRPr="00E27098">
              <w:rPr>
                <w:b/>
                <w:szCs w:val="22"/>
                <w:lang w:val="en-GB"/>
              </w:rPr>
              <w:t>(r)</w:t>
            </w:r>
          </w:p>
        </w:tc>
        <w:tc>
          <w:tcPr>
            <w:tcW w:w="8469" w:type="dxa"/>
            <w:shd w:val="clear" w:color="auto" w:fill="auto"/>
          </w:tcPr>
          <w:p w14:paraId="51D40EA9" w14:textId="29D66232" w:rsidR="005F4CEC" w:rsidRPr="00E27098" w:rsidRDefault="00D26199" w:rsidP="002D3871">
            <w:pPr>
              <w:ind w:left="176"/>
              <w:rPr>
                <w:sz w:val="20"/>
                <w:lang w:val="en-GB"/>
              </w:rPr>
            </w:pPr>
            <w:r>
              <w:rPr>
                <w:sz w:val="20"/>
                <w:lang w:val="en-GB"/>
              </w:rPr>
              <w:t xml:space="preserve">Determines the degree of correlation of the </w:t>
            </w:r>
            <w:r w:rsidR="008A0B4E">
              <w:rPr>
                <w:sz w:val="20"/>
                <w:lang w:val="en-GB"/>
              </w:rPr>
              <w:t xml:space="preserve">random </w:t>
            </w:r>
            <w:r>
              <w:rPr>
                <w:sz w:val="20"/>
                <w:lang w:val="en-GB"/>
              </w:rPr>
              <w:t>samples</w:t>
            </w:r>
            <w:r w:rsidR="00F74D94">
              <w:rPr>
                <w:sz w:val="20"/>
                <w:lang w:val="en-GB"/>
              </w:rPr>
              <w:t>,</w:t>
            </w:r>
            <w:r>
              <w:rPr>
                <w:sz w:val="20"/>
                <w:lang w:val="en-GB"/>
              </w:rPr>
              <w:t xml:space="preserve"> in the ideal case = 1. </w:t>
            </w:r>
          </w:p>
          <w:p w14:paraId="4F435B6F" w14:textId="730D1FCD" w:rsidR="005F4CEC" w:rsidRPr="00E27098" w:rsidRDefault="00D26199" w:rsidP="002D3871">
            <w:pPr>
              <w:ind w:left="176"/>
              <w:rPr>
                <w:sz w:val="20"/>
                <w:lang w:val="en-GB"/>
              </w:rPr>
            </w:pPr>
            <w:r>
              <w:rPr>
                <w:sz w:val="20"/>
                <w:lang w:val="en-GB"/>
              </w:rPr>
              <w:t>The calculation of</w:t>
            </w:r>
            <w:r w:rsidR="005F4CEC" w:rsidRPr="00E27098">
              <w:rPr>
                <w:sz w:val="20"/>
                <w:lang w:val="en-GB"/>
              </w:rPr>
              <w:t xml:space="preserve"> r </w:t>
            </w:r>
            <w:r>
              <w:rPr>
                <w:sz w:val="20"/>
                <w:lang w:val="en-GB"/>
              </w:rPr>
              <w:t>is done using the formula</w:t>
            </w:r>
            <w:r w:rsidR="005F4CEC" w:rsidRPr="00E27098">
              <w:rPr>
                <w:sz w:val="20"/>
                <w:lang w:val="en-GB"/>
              </w:rPr>
              <w:t xml:space="preserve">: r = </w:t>
            </w:r>
            <w:r w:rsidR="005F4CEC" w:rsidRPr="00E27098">
              <w:rPr>
                <w:sz w:val="20"/>
                <w:lang w:val="en-GB"/>
              </w:rPr>
              <w:sym w:font="Symbol" w:char="F0D6"/>
            </w:r>
            <w:r w:rsidR="005F4CEC" w:rsidRPr="00E27098">
              <w:rPr>
                <w:sz w:val="20"/>
                <w:lang w:val="en-GB"/>
              </w:rPr>
              <w:t xml:space="preserve"> b</w:t>
            </w:r>
            <w:r w:rsidR="005F4CEC" w:rsidRPr="00E27098">
              <w:rPr>
                <w:sz w:val="20"/>
                <w:vertAlign w:val="subscript"/>
                <w:lang w:val="en-GB"/>
              </w:rPr>
              <w:t>yx</w:t>
            </w:r>
            <w:r w:rsidR="005F4CEC" w:rsidRPr="00E27098">
              <w:rPr>
                <w:sz w:val="20"/>
                <w:lang w:val="en-GB"/>
              </w:rPr>
              <w:t xml:space="preserve"> x b</w:t>
            </w:r>
            <w:r w:rsidR="005F4CEC" w:rsidRPr="00E27098">
              <w:rPr>
                <w:sz w:val="20"/>
                <w:vertAlign w:val="subscript"/>
                <w:lang w:val="en-GB"/>
              </w:rPr>
              <w:t>xy</w:t>
            </w:r>
          </w:p>
        </w:tc>
      </w:tr>
      <w:tr w:rsidR="005F4CEC" w:rsidRPr="00E27098" w14:paraId="68BB12DE" w14:textId="77777777" w:rsidTr="00591E78">
        <w:tc>
          <w:tcPr>
            <w:tcW w:w="1951" w:type="dxa"/>
            <w:shd w:val="clear" w:color="auto" w:fill="auto"/>
          </w:tcPr>
          <w:p w14:paraId="32E33DAB" w14:textId="44C5FBC0" w:rsidR="005F4CEC" w:rsidRPr="00E27098" w:rsidRDefault="00D26199" w:rsidP="00B1395A">
            <w:pPr>
              <w:rPr>
                <w:szCs w:val="22"/>
                <w:lang w:val="en-GB"/>
              </w:rPr>
            </w:pPr>
            <w:r>
              <w:rPr>
                <w:b/>
                <w:szCs w:val="22"/>
                <w:lang w:val="en-GB"/>
              </w:rPr>
              <w:t>Interlaboratory comparisons</w:t>
            </w:r>
          </w:p>
        </w:tc>
        <w:tc>
          <w:tcPr>
            <w:tcW w:w="8469" w:type="dxa"/>
            <w:shd w:val="clear" w:color="auto" w:fill="auto"/>
          </w:tcPr>
          <w:p w14:paraId="52C19D44" w14:textId="1D87A7EF" w:rsidR="005F4CEC" w:rsidRPr="00E27098" w:rsidRDefault="005F4CEC" w:rsidP="002D3871">
            <w:pPr>
              <w:ind w:left="176" w:hanging="176"/>
              <w:jc w:val="both"/>
              <w:rPr>
                <w:sz w:val="20"/>
                <w:lang w:val="en-GB"/>
              </w:rPr>
            </w:pPr>
            <w:r w:rsidRPr="00E27098">
              <w:rPr>
                <w:rStyle w:val="Fett"/>
                <w:sz w:val="20"/>
                <w:lang w:val="en-GB"/>
              </w:rPr>
              <w:t xml:space="preserve">- </w:t>
            </w:r>
            <w:r w:rsidR="00D26199" w:rsidRPr="00D26199">
              <w:rPr>
                <w:rStyle w:val="Fett"/>
                <w:sz w:val="20"/>
                <w:lang w:val="en-GB"/>
              </w:rPr>
              <w:t xml:space="preserve">Measurement of the trueness/correlation of two different or identical tests </w:t>
            </w:r>
            <w:r w:rsidR="00843221">
              <w:rPr>
                <w:rStyle w:val="Fett"/>
                <w:b w:val="0"/>
                <w:bCs w:val="0"/>
                <w:sz w:val="20"/>
                <w:lang w:val="en-GB"/>
              </w:rPr>
              <w:t>in</w:t>
            </w:r>
            <w:r w:rsidR="00D26199" w:rsidRPr="00D26199">
              <w:rPr>
                <w:rStyle w:val="Fett"/>
                <w:b w:val="0"/>
                <w:bCs w:val="0"/>
                <w:sz w:val="20"/>
                <w:lang w:val="en-GB"/>
              </w:rPr>
              <w:t xml:space="preserve"> detecti</w:t>
            </w:r>
            <w:r w:rsidR="008A0B4E">
              <w:rPr>
                <w:rStyle w:val="Fett"/>
                <w:b w:val="0"/>
                <w:bCs w:val="0"/>
                <w:sz w:val="20"/>
                <w:lang w:val="en-GB"/>
              </w:rPr>
              <w:t>ng</w:t>
            </w:r>
            <w:r w:rsidR="00D26199" w:rsidRPr="00D26199">
              <w:rPr>
                <w:rStyle w:val="Fett"/>
                <w:b w:val="0"/>
                <w:bCs w:val="0"/>
                <w:sz w:val="20"/>
                <w:lang w:val="en-GB"/>
              </w:rPr>
              <w:t xml:space="preserve"> the same </w:t>
            </w:r>
            <w:r w:rsidR="008A0B4E">
              <w:rPr>
                <w:rStyle w:val="Fett"/>
                <w:b w:val="0"/>
                <w:bCs w:val="0"/>
                <w:sz w:val="20"/>
                <w:lang w:val="en-GB"/>
              </w:rPr>
              <w:t>analyte</w:t>
            </w:r>
            <w:r w:rsidR="00D26199" w:rsidRPr="00D26199">
              <w:rPr>
                <w:rStyle w:val="Fett"/>
                <w:b w:val="0"/>
                <w:bCs w:val="0"/>
                <w:sz w:val="20"/>
                <w:lang w:val="en-GB"/>
              </w:rPr>
              <w:t xml:space="preserve"> in two different laboratories (e.g.</w:t>
            </w:r>
            <w:r w:rsidR="00843221">
              <w:rPr>
                <w:rStyle w:val="Fett"/>
                <w:b w:val="0"/>
                <w:bCs w:val="0"/>
                <w:sz w:val="20"/>
                <w:lang w:val="en-GB"/>
              </w:rPr>
              <w:t>,</w:t>
            </w:r>
            <w:r w:rsidR="00D26199" w:rsidRPr="00D26199">
              <w:rPr>
                <w:rStyle w:val="Fett"/>
                <w:b w:val="0"/>
                <w:bCs w:val="0"/>
                <w:sz w:val="20"/>
                <w:lang w:val="en-GB"/>
              </w:rPr>
              <w:t xml:space="preserve"> </w:t>
            </w:r>
            <w:r w:rsidR="00843221">
              <w:rPr>
                <w:rStyle w:val="Fett"/>
                <w:b w:val="0"/>
                <w:bCs w:val="0"/>
                <w:sz w:val="20"/>
                <w:lang w:val="en-GB"/>
              </w:rPr>
              <w:t>by detecting</w:t>
            </w:r>
            <w:r w:rsidR="00D26199" w:rsidRPr="00D26199">
              <w:rPr>
                <w:rStyle w:val="Fett"/>
                <w:b w:val="0"/>
                <w:bCs w:val="0"/>
                <w:sz w:val="20"/>
                <w:lang w:val="en-GB"/>
              </w:rPr>
              <w:t xml:space="preserve"> known </w:t>
            </w:r>
            <w:r w:rsidR="008A0B4E">
              <w:rPr>
                <w:rStyle w:val="Fett"/>
                <w:b w:val="0"/>
                <w:bCs w:val="0"/>
                <w:sz w:val="20"/>
                <w:lang w:val="en-GB"/>
              </w:rPr>
              <w:t>analyte</w:t>
            </w:r>
            <w:r w:rsidR="00D26199" w:rsidRPr="00D26199">
              <w:rPr>
                <w:rStyle w:val="Fett"/>
                <w:b w:val="0"/>
                <w:bCs w:val="0"/>
                <w:sz w:val="20"/>
                <w:lang w:val="en-GB"/>
              </w:rPr>
              <w:t xml:space="preserve"> </w:t>
            </w:r>
            <w:r w:rsidR="00D26199" w:rsidRPr="00D26199">
              <w:rPr>
                <w:rStyle w:val="Fett"/>
                <w:b w:val="0"/>
                <w:bCs w:val="0"/>
                <w:sz w:val="20"/>
                <w:lang w:val="en-GB"/>
              </w:rPr>
              <w:lastRenderedPageBreak/>
              <w:t xml:space="preserve">concentrations in </w:t>
            </w:r>
            <w:r w:rsidR="00843221" w:rsidRPr="00843221">
              <w:rPr>
                <w:rStyle w:val="Fett"/>
                <w:sz w:val="20"/>
                <w:lang w:val="en-GB"/>
              </w:rPr>
              <w:t>EQAS</w:t>
            </w:r>
            <w:r w:rsidR="00D26199" w:rsidRPr="00843221">
              <w:rPr>
                <w:rStyle w:val="Fett"/>
                <w:sz w:val="20"/>
                <w:lang w:val="en-GB"/>
              </w:rPr>
              <w:t xml:space="preserve"> samples</w:t>
            </w:r>
            <w:r w:rsidR="00D26199" w:rsidRPr="00D26199">
              <w:rPr>
                <w:rStyle w:val="Fett"/>
                <w:b w:val="0"/>
                <w:bCs w:val="0"/>
                <w:sz w:val="20"/>
                <w:lang w:val="en-GB"/>
              </w:rPr>
              <w:t xml:space="preserve"> or reference material</w:t>
            </w:r>
            <w:r w:rsidR="00843221">
              <w:rPr>
                <w:rStyle w:val="Fett"/>
                <w:b w:val="0"/>
                <w:bCs w:val="0"/>
                <w:sz w:val="20"/>
                <w:lang w:val="en-GB"/>
              </w:rPr>
              <w:t>. A</w:t>
            </w:r>
            <w:r w:rsidR="00D26199" w:rsidRPr="00D26199">
              <w:rPr>
                <w:rStyle w:val="Fett"/>
                <w:b w:val="0"/>
                <w:bCs w:val="0"/>
                <w:sz w:val="20"/>
                <w:lang w:val="en-GB"/>
              </w:rPr>
              <w:t xml:space="preserve"> balanced level of positive and negative samples should be tested).</w:t>
            </w:r>
            <w:r w:rsidR="00843221">
              <w:rPr>
                <w:rStyle w:val="Fett"/>
                <w:b w:val="0"/>
                <w:bCs w:val="0"/>
                <w:sz w:val="20"/>
                <w:lang w:val="en-GB"/>
              </w:rPr>
              <w:t xml:space="preserve"> </w:t>
            </w:r>
          </w:p>
        </w:tc>
      </w:tr>
      <w:tr w:rsidR="00C164F8" w:rsidRPr="00E27098" w14:paraId="03C63329" w14:textId="77777777" w:rsidTr="00CD1EC5">
        <w:tc>
          <w:tcPr>
            <w:tcW w:w="1951" w:type="dxa"/>
            <w:shd w:val="clear" w:color="auto" w:fill="auto"/>
          </w:tcPr>
          <w:p w14:paraId="60D62185" w14:textId="77777777" w:rsidR="00C164F8" w:rsidRPr="00E27098" w:rsidRDefault="00C164F8" w:rsidP="00CD1EC5">
            <w:pPr>
              <w:rPr>
                <w:szCs w:val="22"/>
                <w:lang w:val="en-GB"/>
              </w:rPr>
            </w:pPr>
            <w:r w:rsidRPr="00E27098">
              <w:rPr>
                <w:rFonts w:cs="Arial"/>
                <w:b/>
                <w:szCs w:val="22"/>
                <w:lang w:val="en-GB"/>
              </w:rPr>
              <w:lastRenderedPageBreak/>
              <w:t>LDT</w:t>
            </w:r>
          </w:p>
        </w:tc>
        <w:tc>
          <w:tcPr>
            <w:tcW w:w="8469" w:type="dxa"/>
            <w:shd w:val="clear" w:color="auto" w:fill="auto"/>
          </w:tcPr>
          <w:p w14:paraId="11D0CAEE" w14:textId="394063B5" w:rsidR="00C164F8" w:rsidRPr="00843221" w:rsidRDefault="00C164F8" w:rsidP="00CD1EC5">
            <w:pPr>
              <w:ind w:left="176" w:hanging="176"/>
              <w:jc w:val="both"/>
              <w:rPr>
                <w:rFonts w:cs="Arial"/>
                <w:color w:val="FF0000"/>
                <w:sz w:val="20"/>
                <w:lang w:val="en-GB"/>
              </w:rPr>
            </w:pPr>
            <w:r w:rsidRPr="00E27098">
              <w:rPr>
                <w:b/>
                <w:sz w:val="20"/>
                <w:lang w:val="en-GB"/>
              </w:rPr>
              <w:t xml:space="preserve">- </w:t>
            </w:r>
            <w:r w:rsidR="00843221" w:rsidRPr="00843221">
              <w:rPr>
                <w:b/>
                <w:sz w:val="20"/>
                <w:lang w:val="en-GB"/>
              </w:rPr>
              <w:t xml:space="preserve">Laboratory </w:t>
            </w:r>
            <w:r w:rsidR="008A0B4E">
              <w:rPr>
                <w:b/>
                <w:sz w:val="20"/>
                <w:lang w:val="en-GB"/>
              </w:rPr>
              <w:t>d</w:t>
            </w:r>
            <w:r w:rsidR="00843221" w:rsidRPr="00843221">
              <w:rPr>
                <w:b/>
                <w:sz w:val="20"/>
                <w:lang w:val="en-GB"/>
              </w:rPr>
              <w:t xml:space="preserve">eveloped </w:t>
            </w:r>
            <w:r w:rsidR="008A0B4E">
              <w:rPr>
                <w:b/>
                <w:sz w:val="20"/>
                <w:lang w:val="en-GB"/>
              </w:rPr>
              <w:t>t</w:t>
            </w:r>
            <w:r w:rsidR="00843221" w:rsidRPr="00843221">
              <w:rPr>
                <w:b/>
                <w:sz w:val="20"/>
                <w:lang w:val="en-GB"/>
              </w:rPr>
              <w:t xml:space="preserve">ests (LDT) </w:t>
            </w:r>
            <w:r w:rsidR="00843221" w:rsidRPr="00843221">
              <w:rPr>
                <w:bCs/>
                <w:sz w:val="20"/>
                <w:lang w:val="en-GB"/>
              </w:rPr>
              <w:t xml:space="preserve">are methods developed by the laboratory itself or established </w:t>
            </w:r>
            <w:proofErr w:type="gramStart"/>
            <w:r w:rsidR="00843221" w:rsidRPr="00843221">
              <w:rPr>
                <w:bCs/>
                <w:sz w:val="20"/>
                <w:lang w:val="en-GB"/>
              </w:rPr>
              <w:t>on the basis of</w:t>
            </w:r>
            <w:proofErr w:type="gramEnd"/>
            <w:r w:rsidR="00843221" w:rsidRPr="00843221">
              <w:rPr>
                <w:bCs/>
                <w:sz w:val="20"/>
                <w:lang w:val="en-GB"/>
              </w:rPr>
              <w:t xml:space="preserve"> external scientific work. LDTs are thus defined as </w:t>
            </w:r>
            <w:r w:rsidR="008A0B4E" w:rsidRPr="00843221">
              <w:rPr>
                <w:bCs/>
                <w:sz w:val="20"/>
                <w:lang w:val="en-GB"/>
              </w:rPr>
              <w:t xml:space="preserve">test methods </w:t>
            </w:r>
            <w:r w:rsidR="008A0B4E">
              <w:rPr>
                <w:bCs/>
                <w:sz w:val="20"/>
                <w:lang w:val="en-GB"/>
              </w:rPr>
              <w:t xml:space="preserve">which are developed </w:t>
            </w:r>
            <w:r w:rsidR="00843221">
              <w:rPr>
                <w:bCs/>
                <w:sz w:val="20"/>
                <w:lang w:val="en-GB"/>
              </w:rPr>
              <w:t>in-house</w:t>
            </w:r>
            <w:r w:rsidR="00843221" w:rsidRPr="00843221">
              <w:rPr>
                <w:bCs/>
                <w:sz w:val="20"/>
                <w:lang w:val="en-GB"/>
              </w:rPr>
              <w:t xml:space="preserve"> and validated</w:t>
            </w:r>
            <w:r w:rsidR="0044260D">
              <w:rPr>
                <w:bCs/>
                <w:sz w:val="20"/>
                <w:lang w:val="en-GB"/>
              </w:rPr>
              <w:t>,</w:t>
            </w:r>
            <w:r w:rsidR="00843221" w:rsidRPr="00843221">
              <w:rPr>
                <w:bCs/>
                <w:sz w:val="20"/>
                <w:lang w:val="en-GB"/>
              </w:rPr>
              <w:t xml:space="preserve"> </w:t>
            </w:r>
            <w:r w:rsidR="008A0B4E">
              <w:rPr>
                <w:bCs/>
                <w:sz w:val="20"/>
                <w:lang w:val="en-GB"/>
              </w:rPr>
              <w:t xml:space="preserve">and </w:t>
            </w:r>
            <w:r w:rsidR="00843221" w:rsidRPr="00843221">
              <w:rPr>
                <w:bCs/>
                <w:sz w:val="20"/>
                <w:lang w:val="en-GB"/>
              </w:rPr>
              <w:t xml:space="preserve">in which reagents, kits, controls, equipment without </w:t>
            </w:r>
            <w:r w:rsidR="00843221">
              <w:rPr>
                <w:bCs/>
                <w:sz w:val="20"/>
                <w:lang w:val="en-GB"/>
              </w:rPr>
              <w:t xml:space="preserve">a </w:t>
            </w:r>
            <w:r w:rsidR="00843221" w:rsidRPr="00843221">
              <w:rPr>
                <w:bCs/>
                <w:sz w:val="20"/>
                <w:lang w:val="en-GB"/>
              </w:rPr>
              <w:t xml:space="preserve">CE marking or </w:t>
            </w:r>
            <w:r w:rsidR="00843221">
              <w:rPr>
                <w:bCs/>
                <w:sz w:val="20"/>
                <w:lang w:val="en-GB"/>
              </w:rPr>
              <w:t>with a</w:t>
            </w:r>
            <w:r w:rsidR="00843221" w:rsidRPr="00843221">
              <w:rPr>
                <w:bCs/>
                <w:sz w:val="20"/>
                <w:lang w:val="en-GB"/>
              </w:rPr>
              <w:t xml:space="preserve"> combination of CE and non-CE marked components are used for in vitro diagnostic purposes.</w:t>
            </w:r>
            <w:r w:rsidR="002A5CD4">
              <w:rPr>
                <w:bCs/>
                <w:sz w:val="20"/>
                <w:lang w:val="en-GB"/>
              </w:rPr>
              <w:t xml:space="preserve"> </w:t>
            </w:r>
            <w:r w:rsidR="002A5CD4" w:rsidRPr="002A5CD4">
              <w:rPr>
                <w:bCs/>
                <w:sz w:val="20"/>
                <w:lang w:val="en-GB"/>
              </w:rPr>
              <w:t xml:space="preserve">This also includes the use of CE-marked IVDs that are used </w:t>
            </w:r>
            <w:r w:rsidR="002A5CD4">
              <w:rPr>
                <w:bCs/>
                <w:sz w:val="20"/>
                <w:lang w:val="en-GB"/>
              </w:rPr>
              <w:t>beyond</w:t>
            </w:r>
            <w:r w:rsidR="002A5CD4" w:rsidRPr="002A5CD4">
              <w:rPr>
                <w:bCs/>
                <w:sz w:val="20"/>
                <w:lang w:val="en-GB"/>
              </w:rPr>
              <w:t xml:space="preserve"> the specifications </w:t>
            </w:r>
            <w:r w:rsidR="00B3137D">
              <w:rPr>
                <w:bCs/>
                <w:sz w:val="20"/>
                <w:lang w:val="en-GB"/>
              </w:rPr>
              <w:t>of</w:t>
            </w:r>
            <w:r w:rsidR="002A5CD4" w:rsidRPr="002A5CD4">
              <w:rPr>
                <w:bCs/>
                <w:sz w:val="20"/>
                <w:lang w:val="en-GB"/>
              </w:rPr>
              <w:t xml:space="preserve"> the manufacturer</w:t>
            </w:r>
            <w:r w:rsidR="002A5CD4">
              <w:rPr>
                <w:bCs/>
                <w:sz w:val="20"/>
                <w:lang w:val="en-GB"/>
              </w:rPr>
              <w:t>’</w:t>
            </w:r>
            <w:r w:rsidR="002A5CD4" w:rsidRPr="002A5CD4">
              <w:rPr>
                <w:bCs/>
                <w:sz w:val="20"/>
                <w:lang w:val="en-GB"/>
              </w:rPr>
              <w:t>s product information (</w:t>
            </w:r>
            <w:r w:rsidR="002A5CD4">
              <w:rPr>
                <w:bCs/>
                <w:sz w:val="20"/>
                <w:lang w:val="en-GB"/>
              </w:rPr>
              <w:t>“o</w:t>
            </w:r>
            <w:r w:rsidR="002A5CD4" w:rsidRPr="002A5CD4">
              <w:rPr>
                <w:bCs/>
                <w:sz w:val="20"/>
                <w:lang w:val="en-GB"/>
              </w:rPr>
              <w:t xml:space="preserve">ff </w:t>
            </w:r>
            <w:r w:rsidR="002A5CD4">
              <w:rPr>
                <w:bCs/>
                <w:sz w:val="20"/>
                <w:lang w:val="en-GB"/>
              </w:rPr>
              <w:t>l</w:t>
            </w:r>
            <w:r w:rsidR="002A5CD4" w:rsidRPr="002A5CD4">
              <w:rPr>
                <w:bCs/>
                <w:sz w:val="20"/>
                <w:lang w:val="en-GB"/>
              </w:rPr>
              <w:t xml:space="preserve">abel </w:t>
            </w:r>
            <w:r w:rsidR="002A5CD4">
              <w:rPr>
                <w:bCs/>
                <w:sz w:val="20"/>
                <w:lang w:val="en-GB"/>
              </w:rPr>
              <w:t>u</w:t>
            </w:r>
            <w:r w:rsidR="002A5CD4" w:rsidRPr="002A5CD4">
              <w:rPr>
                <w:bCs/>
                <w:sz w:val="20"/>
                <w:lang w:val="en-GB"/>
              </w:rPr>
              <w:t>se</w:t>
            </w:r>
            <w:r w:rsidR="002A5CD4">
              <w:rPr>
                <w:bCs/>
                <w:sz w:val="20"/>
                <w:lang w:val="en-GB"/>
              </w:rPr>
              <w:t>”</w:t>
            </w:r>
            <w:r w:rsidR="002A5CD4" w:rsidRPr="002A5CD4">
              <w:rPr>
                <w:bCs/>
                <w:sz w:val="20"/>
                <w:lang w:val="en-GB"/>
              </w:rPr>
              <w:t xml:space="preserve">) and tests without </w:t>
            </w:r>
            <w:r w:rsidR="002A5CD4">
              <w:rPr>
                <w:bCs/>
                <w:sz w:val="20"/>
                <w:lang w:val="en-GB"/>
              </w:rPr>
              <w:t xml:space="preserve">a </w:t>
            </w:r>
            <w:r w:rsidR="002A5CD4" w:rsidRPr="002A5CD4">
              <w:rPr>
                <w:bCs/>
                <w:sz w:val="20"/>
                <w:lang w:val="en-GB"/>
              </w:rPr>
              <w:t xml:space="preserve">CE-marking </w:t>
            </w:r>
            <w:r w:rsidR="002A5CD4">
              <w:rPr>
                <w:bCs/>
                <w:sz w:val="20"/>
                <w:lang w:val="en-GB"/>
              </w:rPr>
              <w:t>labelled</w:t>
            </w:r>
            <w:r w:rsidR="002A5CD4" w:rsidRPr="002A5CD4">
              <w:rPr>
                <w:bCs/>
                <w:sz w:val="20"/>
                <w:lang w:val="en-GB"/>
              </w:rPr>
              <w:t xml:space="preserve"> </w:t>
            </w:r>
            <w:r w:rsidR="002A5CD4">
              <w:rPr>
                <w:bCs/>
                <w:sz w:val="20"/>
                <w:lang w:val="en-GB"/>
              </w:rPr>
              <w:t>“</w:t>
            </w:r>
            <w:r w:rsidR="00C64543">
              <w:rPr>
                <w:bCs/>
                <w:sz w:val="20"/>
                <w:lang w:val="en-GB"/>
              </w:rPr>
              <w:t>r</w:t>
            </w:r>
            <w:r w:rsidR="002A5CD4" w:rsidRPr="002A5CD4">
              <w:rPr>
                <w:bCs/>
                <w:sz w:val="20"/>
                <w:lang w:val="en-GB"/>
              </w:rPr>
              <w:t xml:space="preserve">esearch </w:t>
            </w:r>
            <w:r w:rsidR="00C64543">
              <w:rPr>
                <w:bCs/>
                <w:sz w:val="20"/>
                <w:lang w:val="en-GB"/>
              </w:rPr>
              <w:t>u</w:t>
            </w:r>
            <w:r w:rsidR="002A5CD4" w:rsidRPr="002A5CD4">
              <w:rPr>
                <w:bCs/>
                <w:sz w:val="20"/>
                <w:lang w:val="en-GB"/>
              </w:rPr>
              <w:t xml:space="preserve">se </w:t>
            </w:r>
            <w:r w:rsidR="00C64543">
              <w:rPr>
                <w:bCs/>
                <w:sz w:val="20"/>
                <w:lang w:val="en-GB"/>
              </w:rPr>
              <w:t>o</w:t>
            </w:r>
            <w:r w:rsidR="002A5CD4" w:rsidRPr="002A5CD4">
              <w:rPr>
                <w:bCs/>
                <w:sz w:val="20"/>
                <w:lang w:val="en-GB"/>
              </w:rPr>
              <w:t>nly</w:t>
            </w:r>
            <w:r w:rsidR="002A5CD4">
              <w:rPr>
                <w:bCs/>
                <w:sz w:val="20"/>
                <w:lang w:val="en-GB"/>
              </w:rPr>
              <w:t>”</w:t>
            </w:r>
            <w:r w:rsidR="002A5CD4" w:rsidRPr="002A5CD4">
              <w:rPr>
                <w:bCs/>
                <w:sz w:val="20"/>
                <w:lang w:val="en-GB"/>
              </w:rPr>
              <w:t xml:space="preserve"> (RUO </w:t>
            </w:r>
            <w:r w:rsidR="002A5CD4">
              <w:rPr>
                <w:bCs/>
                <w:sz w:val="20"/>
                <w:lang w:val="en-GB"/>
              </w:rPr>
              <w:t>devices</w:t>
            </w:r>
            <w:r w:rsidR="002A5CD4" w:rsidRPr="002A5CD4">
              <w:rPr>
                <w:bCs/>
                <w:sz w:val="20"/>
                <w:lang w:val="en-GB"/>
              </w:rPr>
              <w:t xml:space="preserve">). In this case, laboratory management is responsible for demonstrating the suitability of the method </w:t>
            </w:r>
            <w:r w:rsidR="002A5CD4">
              <w:rPr>
                <w:bCs/>
                <w:sz w:val="20"/>
                <w:lang w:val="en-GB"/>
              </w:rPr>
              <w:t>for</w:t>
            </w:r>
            <w:r w:rsidR="002A5CD4" w:rsidRPr="002A5CD4">
              <w:rPr>
                <w:bCs/>
                <w:sz w:val="20"/>
                <w:lang w:val="en-GB"/>
              </w:rPr>
              <w:t xml:space="preserve"> the corresponding application (</w:t>
            </w:r>
            <w:r w:rsidR="002A5CD4">
              <w:rPr>
                <w:bCs/>
                <w:sz w:val="20"/>
                <w:lang w:val="en-GB"/>
              </w:rPr>
              <w:t>“</w:t>
            </w:r>
            <w:r w:rsidR="002A5CD4" w:rsidRPr="0044260D">
              <w:rPr>
                <w:bCs/>
                <w:i/>
                <w:iCs/>
                <w:sz w:val="20"/>
                <w:lang w:val="en-GB"/>
              </w:rPr>
              <w:t>validation</w:t>
            </w:r>
            <w:r w:rsidR="002A5CD4">
              <w:rPr>
                <w:bCs/>
                <w:sz w:val="20"/>
                <w:lang w:val="en-GB"/>
              </w:rPr>
              <w:t>”</w:t>
            </w:r>
            <w:r w:rsidR="002A5CD4" w:rsidRPr="002A5CD4">
              <w:rPr>
                <w:bCs/>
                <w:sz w:val="20"/>
                <w:lang w:val="en-GB"/>
              </w:rPr>
              <w:t>).</w:t>
            </w:r>
            <w:r w:rsidR="00AC3E8D">
              <w:rPr>
                <w:bCs/>
                <w:sz w:val="20"/>
                <w:lang w:val="en-GB"/>
              </w:rPr>
              <w:t xml:space="preserve"> T</w:t>
            </w:r>
            <w:r w:rsidR="002A5CD4" w:rsidRPr="002A5CD4">
              <w:rPr>
                <w:bCs/>
                <w:sz w:val="20"/>
                <w:lang w:val="en-GB"/>
              </w:rPr>
              <w:t xml:space="preserve">he scope of validation can be reduced </w:t>
            </w:r>
            <w:r w:rsidR="00AC3E8D">
              <w:rPr>
                <w:bCs/>
                <w:sz w:val="20"/>
                <w:lang w:val="en-GB"/>
              </w:rPr>
              <w:t>f</w:t>
            </w:r>
            <w:r w:rsidR="00AC3E8D" w:rsidRPr="002A5CD4">
              <w:rPr>
                <w:bCs/>
                <w:sz w:val="20"/>
                <w:lang w:val="en-GB"/>
              </w:rPr>
              <w:t xml:space="preserve">or methods established </w:t>
            </w:r>
            <w:proofErr w:type="gramStart"/>
            <w:r w:rsidR="00AC3E8D" w:rsidRPr="002A5CD4">
              <w:rPr>
                <w:bCs/>
                <w:sz w:val="20"/>
                <w:lang w:val="en-GB"/>
              </w:rPr>
              <w:t>on the basis of</w:t>
            </w:r>
            <w:proofErr w:type="gramEnd"/>
            <w:r w:rsidR="00AC3E8D" w:rsidRPr="002A5CD4">
              <w:rPr>
                <w:bCs/>
                <w:sz w:val="20"/>
                <w:lang w:val="en-GB"/>
              </w:rPr>
              <w:t xml:space="preserve"> external scientific work </w:t>
            </w:r>
            <w:r w:rsidR="002A5CD4" w:rsidRPr="002A5CD4">
              <w:rPr>
                <w:bCs/>
                <w:sz w:val="20"/>
                <w:lang w:val="en-GB"/>
              </w:rPr>
              <w:t>(see Fig. 4).</w:t>
            </w:r>
            <w:r w:rsidR="002A5CD4">
              <w:rPr>
                <w:bCs/>
                <w:sz w:val="20"/>
                <w:lang w:val="en-GB"/>
              </w:rPr>
              <w:t xml:space="preserve"> </w:t>
            </w:r>
          </w:p>
          <w:p w14:paraId="1205CE40" w14:textId="1800EFDD" w:rsidR="00C164F8" w:rsidRPr="00E27098" w:rsidRDefault="002A5CD4" w:rsidP="00CD1EC5">
            <w:pPr>
              <w:ind w:left="176"/>
              <w:jc w:val="both"/>
              <w:rPr>
                <w:sz w:val="20"/>
                <w:lang w:val="en-GB"/>
              </w:rPr>
            </w:pPr>
            <w:r w:rsidRPr="002A5CD4">
              <w:rPr>
                <w:rFonts w:cs="Arial"/>
                <w:sz w:val="20"/>
                <w:lang w:val="en-GB"/>
              </w:rPr>
              <w:t>The data on the scientific validity of the test</w:t>
            </w:r>
            <w:r w:rsidR="0044260D">
              <w:rPr>
                <w:rFonts w:cs="Arial"/>
                <w:sz w:val="20"/>
                <w:lang w:val="en-GB"/>
              </w:rPr>
              <w:t xml:space="preserve"> and</w:t>
            </w:r>
            <w:r w:rsidRPr="002A5CD4">
              <w:rPr>
                <w:rFonts w:cs="Arial"/>
                <w:sz w:val="20"/>
                <w:lang w:val="en-GB"/>
              </w:rPr>
              <w:t xml:space="preserve"> </w:t>
            </w:r>
            <w:r w:rsidR="00B3137D">
              <w:rPr>
                <w:rFonts w:cs="Arial"/>
                <w:sz w:val="20"/>
                <w:lang w:val="en-GB"/>
              </w:rPr>
              <w:t>its</w:t>
            </w:r>
            <w:r w:rsidRPr="002A5CD4">
              <w:rPr>
                <w:rFonts w:cs="Arial"/>
                <w:sz w:val="20"/>
                <w:lang w:val="en-GB"/>
              </w:rPr>
              <w:t xml:space="preserve"> analytical and clinical performance, </w:t>
            </w:r>
            <w:r w:rsidR="0044260D">
              <w:rPr>
                <w:rFonts w:cs="Arial"/>
                <w:sz w:val="20"/>
                <w:lang w:val="en-GB"/>
              </w:rPr>
              <w:t xml:space="preserve">as well as </w:t>
            </w:r>
            <w:r w:rsidR="00B3137D">
              <w:rPr>
                <w:rFonts w:cs="Arial"/>
                <w:sz w:val="20"/>
                <w:lang w:val="en-GB"/>
              </w:rPr>
              <w:t>its</w:t>
            </w:r>
            <w:r w:rsidR="00A61215">
              <w:rPr>
                <w:rFonts w:cs="Arial"/>
                <w:sz w:val="20"/>
                <w:lang w:val="en-GB"/>
              </w:rPr>
              <w:t xml:space="preserve"> assessment </w:t>
            </w:r>
            <w:r w:rsidRPr="002A5CD4">
              <w:rPr>
                <w:rFonts w:cs="Arial"/>
                <w:sz w:val="20"/>
                <w:lang w:val="en-GB"/>
              </w:rPr>
              <w:t>and the clinical evidence derived from th</w:t>
            </w:r>
            <w:r w:rsidR="00B3137D">
              <w:rPr>
                <w:rFonts w:cs="Arial"/>
                <w:sz w:val="20"/>
                <w:lang w:val="en-GB"/>
              </w:rPr>
              <w:t>is</w:t>
            </w:r>
            <w:r w:rsidRPr="002A5CD4">
              <w:rPr>
                <w:rFonts w:cs="Arial"/>
                <w:sz w:val="20"/>
                <w:lang w:val="en-GB"/>
              </w:rPr>
              <w:t xml:space="preserve"> shall be documented in a report. This shall </w:t>
            </w:r>
            <w:r w:rsidR="00A61215">
              <w:rPr>
                <w:rFonts w:cs="Arial"/>
                <w:sz w:val="20"/>
                <w:lang w:val="en-GB"/>
              </w:rPr>
              <w:t>form</w:t>
            </w:r>
            <w:r w:rsidRPr="002A5CD4">
              <w:rPr>
                <w:rFonts w:cs="Arial"/>
                <w:sz w:val="20"/>
                <w:lang w:val="en-GB"/>
              </w:rPr>
              <w:t xml:space="preserve"> part of the documentation and shall be updated as necessary </w:t>
            </w:r>
            <w:r w:rsidR="00A61215">
              <w:rPr>
                <w:rFonts w:cs="Arial"/>
                <w:sz w:val="20"/>
                <w:lang w:val="en-GB"/>
              </w:rPr>
              <w:t>during</w:t>
            </w:r>
            <w:r w:rsidRPr="002A5CD4">
              <w:rPr>
                <w:rFonts w:cs="Arial"/>
                <w:sz w:val="20"/>
                <w:lang w:val="en-GB"/>
              </w:rPr>
              <w:t xml:space="preserve"> the life</w:t>
            </w:r>
            <w:r w:rsidR="00EC6511">
              <w:rPr>
                <w:rFonts w:cs="Arial"/>
                <w:sz w:val="20"/>
                <w:lang w:val="en-GB"/>
              </w:rPr>
              <w:t>cycle</w:t>
            </w:r>
            <w:r w:rsidRPr="002A5CD4">
              <w:rPr>
                <w:rFonts w:cs="Arial"/>
                <w:sz w:val="20"/>
                <w:lang w:val="en-GB"/>
              </w:rPr>
              <w:t xml:space="preserve"> of the device </w:t>
            </w:r>
            <w:r w:rsidR="00EC6511">
              <w:rPr>
                <w:rFonts w:cs="Arial"/>
                <w:sz w:val="20"/>
                <w:lang w:val="en-GB"/>
              </w:rPr>
              <w:t>based on</w:t>
            </w:r>
            <w:r w:rsidRPr="002A5CD4">
              <w:rPr>
                <w:rFonts w:cs="Arial"/>
                <w:sz w:val="20"/>
                <w:lang w:val="en-GB"/>
              </w:rPr>
              <w:t xml:space="preserve"> the data. </w:t>
            </w:r>
          </w:p>
        </w:tc>
      </w:tr>
      <w:tr w:rsidR="00962611" w:rsidRPr="00E27098" w14:paraId="69249DDB" w14:textId="77777777" w:rsidTr="00591E78">
        <w:tc>
          <w:tcPr>
            <w:tcW w:w="1951" w:type="dxa"/>
            <w:shd w:val="clear" w:color="auto" w:fill="auto"/>
          </w:tcPr>
          <w:p w14:paraId="6BCFAE54" w14:textId="2149750C" w:rsidR="005F4CEC" w:rsidRPr="00E27098" w:rsidRDefault="00A61215" w:rsidP="00F510C7">
            <w:pPr>
              <w:rPr>
                <w:szCs w:val="22"/>
                <w:lang w:val="en-GB"/>
              </w:rPr>
            </w:pPr>
            <w:r>
              <w:rPr>
                <w:rFonts w:cs="Arial"/>
                <w:b/>
                <w:szCs w:val="22"/>
                <w:lang w:val="en-GB"/>
              </w:rPr>
              <w:t>“</w:t>
            </w:r>
            <w:r w:rsidR="005F4CEC" w:rsidRPr="00E27098">
              <w:rPr>
                <w:rFonts w:cs="Arial"/>
                <w:b/>
                <w:szCs w:val="22"/>
                <w:lang w:val="en-GB"/>
              </w:rPr>
              <w:t>LDT</w:t>
            </w:r>
            <w:r>
              <w:rPr>
                <w:rFonts w:cs="Arial"/>
                <w:b/>
                <w:szCs w:val="22"/>
                <w:lang w:val="en-GB"/>
              </w:rPr>
              <w:t xml:space="preserve"> l</w:t>
            </w:r>
            <w:r w:rsidR="00245958" w:rsidRPr="00E27098">
              <w:rPr>
                <w:rFonts w:cs="Arial"/>
                <w:b/>
                <w:szCs w:val="22"/>
                <w:lang w:val="en-GB"/>
              </w:rPr>
              <w:t>ight</w:t>
            </w:r>
            <w:r>
              <w:rPr>
                <w:rFonts w:cs="Arial"/>
                <w:b/>
                <w:szCs w:val="22"/>
                <w:lang w:val="en-GB"/>
              </w:rPr>
              <w:t>”</w:t>
            </w:r>
          </w:p>
        </w:tc>
        <w:tc>
          <w:tcPr>
            <w:tcW w:w="8469" w:type="dxa"/>
            <w:shd w:val="clear" w:color="auto" w:fill="auto"/>
          </w:tcPr>
          <w:p w14:paraId="0AFB637E" w14:textId="6E4DCF8C" w:rsidR="005F4CEC" w:rsidRPr="00E27098" w:rsidRDefault="005F4CEC" w:rsidP="00245958">
            <w:pPr>
              <w:ind w:left="176" w:hanging="176"/>
              <w:jc w:val="both"/>
              <w:rPr>
                <w:sz w:val="20"/>
                <w:lang w:val="en-GB"/>
              </w:rPr>
            </w:pPr>
            <w:r w:rsidRPr="00E27098">
              <w:rPr>
                <w:b/>
                <w:sz w:val="20"/>
                <w:lang w:val="en-GB"/>
              </w:rPr>
              <w:t xml:space="preserve">- </w:t>
            </w:r>
            <w:r w:rsidR="00A61215" w:rsidRPr="00A61215">
              <w:rPr>
                <w:b/>
                <w:sz w:val="20"/>
                <w:lang w:val="en-GB"/>
              </w:rPr>
              <w:t xml:space="preserve">The term </w:t>
            </w:r>
            <w:r w:rsidR="00A61215">
              <w:rPr>
                <w:b/>
                <w:sz w:val="20"/>
                <w:lang w:val="en-GB"/>
              </w:rPr>
              <w:t>“</w:t>
            </w:r>
            <w:r w:rsidR="00A61215" w:rsidRPr="00A61215">
              <w:rPr>
                <w:b/>
                <w:sz w:val="20"/>
                <w:lang w:val="en-GB"/>
              </w:rPr>
              <w:t>LDT</w:t>
            </w:r>
            <w:r w:rsidR="00A61215">
              <w:rPr>
                <w:b/>
                <w:sz w:val="20"/>
                <w:lang w:val="en-GB"/>
              </w:rPr>
              <w:t xml:space="preserve"> l</w:t>
            </w:r>
            <w:r w:rsidR="00A61215" w:rsidRPr="00A61215">
              <w:rPr>
                <w:b/>
                <w:sz w:val="20"/>
                <w:lang w:val="en-GB"/>
              </w:rPr>
              <w:t>ight</w:t>
            </w:r>
            <w:r w:rsidR="00A61215">
              <w:rPr>
                <w:b/>
                <w:sz w:val="20"/>
                <w:lang w:val="en-GB"/>
              </w:rPr>
              <w:t>”</w:t>
            </w:r>
            <w:r w:rsidR="00A61215" w:rsidRPr="00A61215">
              <w:rPr>
                <w:b/>
                <w:sz w:val="20"/>
                <w:lang w:val="en-GB"/>
              </w:rPr>
              <w:t xml:space="preserve"> </w:t>
            </w:r>
            <w:r w:rsidR="00A61215" w:rsidRPr="00A61215">
              <w:rPr>
                <w:bCs/>
                <w:sz w:val="20"/>
                <w:lang w:val="en-GB"/>
              </w:rPr>
              <w:t xml:space="preserve">includes (commercially available) IVDs that are used in modified form </w:t>
            </w:r>
            <w:r w:rsidR="00A61215">
              <w:rPr>
                <w:bCs/>
                <w:sz w:val="20"/>
                <w:lang w:val="en-GB"/>
              </w:rPr>
              <w:t>and/</w:t>
            </w:r>
            <w:r w:rsidR="00A61215" w:rsidRPr="00A61215">
              <w:rPr>
                <w:bCs/>
                <w:sz w:val="20"/>
                <w:lang w:val="en-GB"/>
              </w:rPr>
              <w:t xml:space="preserve">or with modifications and therefore may only need </w:t>
            </w:r>
            <w:r w:rsidR="00EC6511">
              <w:rPr>
                <w:bCs/>
                <w:sz w:val="20"/>
                <w:lang w:val="en-GB"/>
              </w:rPr>
              <w:t>a lower degree of validation</w:t>
            </w:r>
            <w:r w:rsidR="00A61215" w:rsidRPr="00A61215">
              <w:rPr>
                <w:bCs/>
                <w:sz w:val="20"/>
                <w:lang w:val="en-GB"/>
              </w:rPr>
              <w:t>.</w:t>
            </w:r>
            <w:r w:rsidR="00A61215">
              <w:rPr>
                <w:bCs/>
                <w:sz w:val="20"/>
                <w:lang w:val="en-GB"/>
              </w:rPr>
              <w:t xml:space="preserve"> </w:t>
            </w:r>
            <w:r w:rsidR="00A61215">
              <w:t xml:space="preserve"> </w:t>
            </w:r>
            <w:r w:rsidR="00A61215" w:rsidRPr="00A61215">
              <w:rPr>
                <w:bCs/>
                <w:sz w:val="20"/>
                <w:lang w:val="en-GB"/>
              </w:rPr>
              <w:t xml:space="preserve">Modifications are usually </w:t>
            </w:r>
            <w:r w:rsidR="00550FDE">
              <w:rPr>
                <w:bCs/>
                <w:sz w:val="20"/>
                <w:lang w:val="en-GB"/>
              </w:rPr>
              <w:t xml:space="preserve">considered </w:t>
            </w:r>
            <w:r w:rsidR="00A61215" w:rsidRPr="00A61215">
              <w:rPr>
                <w:bCs/>
                <w:sz w:val="20"/>
                <w:lang w:val="en-GB"/>
              </w:rPr>
              <w:t xml:space="preserve">additional </w:t>
            </w:r>
            <w:r w:rsidR="00550FDE">
              <w:rPr>
                <w:bCs/>
                <w:sz w:val="20"/>
                <w:lang w:val="en-GB"/>
              </w:rPr>
              <w:t>sample</w:t>
            </w:r>
            <w:r w:rsidR="00A61215" w:rsidRPr="00A61215">
              <w:rPr>
                <w:bCs/>
                <w:sz w:val="20"/>
                <w:lang w:val="en-GB"/>
              </w:rPr>
              <w:t xml:space="preserve"> materials that correspond in composition and complexity to the intended material but are not listed by the manufacturer. </w:t>
            </w:r>
            <w:r w:rsidR="00EC6511">
              <w:rPr>
                <w:bCs/>
                <w:sz w:val="20"/>
                <w:lang w:val="en-GB"/>
              </w:rPr>
              <w:t>Where applicable</w:t>
            </w:r>
            <w:r w:rsidR="00A61215" w:rsidRPr="00A61215">
              <w:rPr>
                <w:bCs/>
                <w:sz w:val="20"/>
                <w:lang w:val="en-GB"/>
              </w:rPr>
              <w:t xml:space="preserve">, commercial RUO tests can also be grouped </w:t>
            </w:r>
            <w:r w:rsidR="00550FDE">
              <w:rPr>
                <w:bCs/>
                <w:sz w:val="20"/>
                <w:lang w:val="en-GB"/>
              </w:rPr>
              <w:t>under</w:t>
            </w:r>
            <w:r w:rsidR="00A61215" w:rsidRPr="00A61215">
              <w:rPr>
                <w:bCs/>
                <w:sz w:val="20"/>
                <w:lang w:val="en-GB"/>
              </w:rPr>
              <w:t xml:space="preserve"> the category </w:t>
            </w:r>
            <w:r w:rsidR="00A61215">
              <w:rPr>
                <w:bCs/>
                <w:sz w:val="20"/>
                <w:lang w:val="en-GB"/>
              </w:rPr>
              <w:t>“</w:t>
            </w:r>
            <w:r w:rsidR="00A61215" w:rsidRPr="00A61215">
              <w:rPr>
                <w:bCs/>
                <w:sz w:val="20"/>
                <w:lang w:val="en-GB"/>
              </w:rPr>
              <w:t>LDT</w:t>
            </w:r>
            <w:r w:rsidR="00A61215">
              <w:rPr>
                <w:bCs/>
                <w:sz w:val="20"/>
                <w:lang w:val="en-GB"/>
              </w:rPr>
              <w:t xml:space="preserve"> light”</w:t>
            </w:r>
            <w:r w:rsidR="00A61215" w:rsidRPr="00A61215">
              <w:rPr>
                <w:bCs/>
                <w:sz w:val="20"/>
                <w:lang w:val="en-GB"/>
              </w:rPr>
              <w:t xml:space="preserve"> or, for example, the combined use of CE-labelled test components (e.g.</w:t>
            </w:r>
            <w:r w:rsidR="00A61215">
              <w:rPr>
                <w:bCs/>
                <w:sz w:val="20"/>
                <w:lang w:val="en-GB"/>
              </w:rPr>
              <w:t>,</w:t>
            </w:r>
            <w:r w:rsidR="00A61215" w:rsidRPr="00A61215">
              <w:rPr>
                <w:bCs/>
                <w:sz w:val="20"/>
                <w:lang w:val="en-GB"/>
              </w:rPr>
              <w:t xml:space="preserve"> a PCR) with test components (e.g.</w:t>
            </w:r>
            <w:r w:rsidR="00A61215">
              <w:rPr>
                <w:bCs/>
                <w:sz w:val="20"/>
                <w:lang w:val="en-GB"/>
              </w:rPr>
              <w:t>,</w:t>
            </w:r>
            <w:r w:rsidR="00A61215" w:rsidRPr="00A61215">
              <w:rPr>
                <w:bCs/>
                <w:sz w:val="20"/>
                <w:lang w:val="en-GB"/>
              </w:rPr>
              <w:t xml:space="preserve"> an extractor) that have not been explicitly validated/</w:t>
            </w:r>
            <w:r w:rsidR="00A61215">
              <w:rPr>
                <w:bCs/>
                <w:sz w:val="20"/>
                <w:lang w:val="en-GB"/>
              </w:rPr>
              <w:t>a</w:t>
            </w:r>
            <w:r w:rsidR="00A61215" w:rsidRPr="00A61215">
              <w:rPr>
                <w:bCs/>
                <w:sz w:val="20"/>
                <w:lang w:val="en-GB"/>
              </w:rPr>
              <w:t>pproved for this purpose by the manufacturer.</w:t>
            </w:r>
            <w:r w:rsidR="00AB2F64">
              <w:t xml:space="preserve"> </w:t>
            </w:r>
            <w:r w:rsidR="00AB2F64" w:rsidRPr="00AB2F64">
              <w:rPr>
                <w:bCs/>
                <w:sz w:val="20"/>
                <w:lang w:val="en-GB"/>
              </w:rPr>
              <w:t>The scope of the validation m</w:t>
            </w:r>
            <w:r w:rsidR="00EC6511">
              <w:rPr>
                <w:bCs/>
                <w:sz w:val="20"/>
                <w:lang w:val="en-GB"/>
              </w:rPr>
              <w:t>ay</w:t>
            </w:r>
            <w:r w:rsidR="00AB2F64" w:rsidRPr="00AB2F64">
              <w:rPr>
                <w:bCs/>
                <w:sz w:val="20"/>
                <w:lang w:val="en-GB"/>
              </w:rPr>
              <w:t xml:space="preserve"> then </w:t>
            </w:r>
            <w:r w:rsidR="00EC6511">
              <w:rPr>
                <w:bCs/>
                <w:sz w:val="20"/>
                <w:lang w:val="en-GB"/>
              </w:rPr>
              <w:t xml:space="preserve">need to </w:t>
            </w:r>
            <w:r w:rsidR="00AB2F64" w:rsidRPr="00AB2F64">
              <w:rPr>
                <w:bCs/>
                <w:sz w:val="20"/>
                <w:lang w:val="en-GB"/>
              </w:rPr>
              <w:t>be individually adapted and justified - e.g.</w:t>
            </w:r>
            <w:r w:rsidR="00AB2F64">
              <w:rPr>
                <w:bCs/>
                <w:sz w:val="20"/>
                <w:lang w:val="en-GB"/>
              </w:rPr>
              <w:t>,</w:t>
            </w:r>
            <w:r w:rsidR="00AB2F64" w:rsidRPr="00AB2F64">
              <w:rPr>
                <w:bCs/>
                <w:sz w:val="20"/>
                <w:lang w:val="en-GB"/>
              </w:rPr>
              <w:t xml:space="preserve"> depending on the scope of validation already carried out by the manufacturer/provider</w:t>
            </w:r>
            <w:r w:rsidR="00EC6511">
              <w:rPr>
                <w:bCs/>
                <w:sz w:val="20"/>
                <w:lang w:val="en-GB"/>
              </w:rPr>
              <w:t>, when</w:t>
            </w:r>
            <w:r w:rsidR="00AB2F64" w:rsidRPr="00AB2F64">
              <w:rPr>
                <w:bCs/>
                <w:sz w:val="20"/>
                <w:lang w:val="en-GB"/>
              </w:rPr>
              <w:t xml:space="preserve"> a</w:t>
            </w:r>
            <w:r w:rsidR="00AB2F64">
              <w:rPr>
                <w:bCs/>
                <w:sz w:val="20"/>
                <w:lang w:val="en-GB"/>
              </w:rPr>
              <w:t>n</w:t>
            </w:r>
            <w:r w:rsidR="00AB2F64" w:rsidRPr="00AB2F64">
              <w:rPr>
                <w:bCs/>
                <w:sz w:val="20"/>
                <w:lang w:val="en-GB"/>
              </w:rPr>
              <w:t xml:space="preserve"> </w:t>
            </w:r>
            <w:r w:rsidR="00AB2F64">
              <w:rPr>
                <w:bCs/>
                <w:sz w:val="20"/>
                <w:lang w:val="en-GB"/>
              </w:rPr>
              <w:t>“</w:t>
            </w:r>
            <w:r w:rsidR="00AB2F64" w:rsidRPr="00AB2F64">
              <w:rPr>
                <w:bCs/>
                <w:sz w:val="20"/>
                <w:lang w:val="en-GB"/>
              </w:rPr>
              <w:t>RUO test</w:t>
            </w:r>
            <w:r w:rsidR="00AB2F64">
              <w:rPr>
                <w:bCs/>
                <w:sz w:val="20"/>
                <w:lang w:val="en-GB"/>
              </w:rPr>
              <w:t>”</w:t>
            </w:r>
            <w:r w:rsidR="00AB2F64" w:rsidRPr="00AB2F64">
              <w:rPr>
                <w:bCs/>
                <w:sz w:val="20"/>
                <w:lang w:val="en-GB"/>
              </w:rPr>
              <w:t xml:space="preserve"> was previously commercially distributed as a CE-IVD</w:t>
            </w:r>
            <w:r w:rsidR="00EC6511">
              <w:rPr>
                <w:bCs/>
                <w:sz w:val="20"/>
                <w:lang w:val="en-GB"/>
              </w:rPr>
              <w:t>,</w:t>
            </w:r>
            <w:r w:rsidR="00AB2F64" w:rsidRPr="00AB2F64">
              <w:rPr>
                <w:bCs/>
                <w:sz w:val="20"/>
                <w:lang w:val="en-GB"/>
              </w:rPr>
              <w:t xml:space="preserve"> </w:t>
            </w:r>
            <w:r w:rsidR="00AB2F64">
              <w:rPr>
                <w:bCs/>
                <w:sz w:val="20"/>
                <w:lang w:val="en-GB"/>
              </w:rPr>
              <w:t>and/</w:t>
            </w:r>
            <w:r w:rsidR="00AB2F64" w:rsidRPr="00AB2F64">
              <w:rPr>
                <w:bCs/>
                <w:sz w:val="20"/>
                <w:lang w:val="en-GB"/>
              </w:rPr>
              <w:t xml:space="preserve">or </w:t>
            </w:r>
            <w:r w:rsidR="00550FDE">
              <w:rPr>
                <w:bCs/>
                <w:sz w:val="20"/>
                <w:lang w:val="en-GB"/>
              </w:rPr>
              <w:t xml:space="preserve">when </w:t>
            </w:r>
            <w:r w:rsidR="00AB2F64">
              <w:rPr>
                <w:bCs/>
                <w:sz w:val="20"/>
                <w:lang w:val="en-GB"/>
              </w:rPr>
              <w:t xml:space="preserve">there </w:t>
            </w:r>
            <w:r w:rsidR="00550FDE">
              <w:rPr>
                <w:bCs/>
                <w:sz w:val="20"/>
                <w:lang w:val="en-GB"/>
              </w:rPr>
              <w:t>are</w:t>
            </w:r>
            <w:r w:rsidR="00AB2F64">
              <w:rPr>
                <w:bCs/>
                <w:sz w:val="20"/>
                <w:lang w:val="en-GB"/>
              </w:rPr>
              <w:t xml:space="preserve"> </w:t>
            </w:r>
            <w:r w:rsidR="00EC6511">
              <w:rPr>
                <w:bCs/>
                <w:sz w:val="20"/>
                <w:lang w:val="en-GB"/>
              </w:rPr>
              <w:t>corresponding</w:t>
            </w:r>
            <w:r w:rsidR="00550FDE">
              <w:rPr>
                <w:bCs/>
                <w:sz w:val="20"/>
                <w:lang w:val="en-GB"/>
              </w:rPr>
              <w:t xml:space="preserve"> </w:t>
            </w:r>
            <w:r w:rsidR="00AB2F64" w:rsidRPr="00AB2F64">
              <w:rPr>
                <w:bCs/>
                <w:sz w:val="20"/>
                <w:lang w:val="en-GB"/>
              </w:rPr>
              <w:t>data (e.g.</w:t>
            </w:r>
            <w:r w:rsidR="00763FAD">
              <w:rPr>
                <w:bCs/>
                <w:sz w:val="20"/>
                <w:lang w:val="en-GB"/>
              </w:rPr>
              <w:t>,</w:t>
            </w:r>
            <w:r w:rsidR="00AB2F64" w:rsidRPr="00AB2F64">
              <w:rPr>
                <w:bCs/>
                <w:sz w:val="20"/>
                <w:lang w:val="en-GB"/>
              </w:rPr>
              <w:t xml:space="preserve"> through internal controls) on the combined use of </w:t>
            </w:r>
            <w:r w:rsidR="00550FDE">
              <w:rPr>
                <w:bCs/>
                <w:sz w:val="20"/>
                <w:lang w:val="en-GB"/>
              </w:rPr>
              <w:t xml:space="preserve">the </w:t>
            </w:r>
            <w:r w:rsidR="00AB2F64" w:rsidRPr="00AB2F64">
              <w:rPr>
                <w:bCs/>
                <w:sz w:val="20"/>
                <w:lang w:val="en-GB"/>
              </w:rPr>
              <w:t>test components.</w:t>
            </w:r>
            <w:r w:rsidR="00A61215" w:rsidRPr="00A61215">
              <w:rPr>
                <w:bCs/>
                <w:sz w:val="20"/>
                <w:lang w:val="en-GB"/>
              </w:rPr>
              <w:t xml:space="preserve"> </w:t>
            </w:r>
            <w:r w:rsidR="00A61215">
              <w:rPr>
                <w:bCs/>
                <w:sz w:val="20"/>
                <w:lang w:val="en-GB"/>
              </w:rPr>
              <w:t xml:space="preserve"> </w:t>
            </w:r>
          </w:p>
        </w:tc>
      </w:tr>
      <w:tr w:rsidR="00AB2F64" w:rsidRPr="00E27098" w14:paraId="1D93FBFA" w14:textId="77777777" w:rsidTr="00AB2F64">
        <w:tc>
          <w:tcPr>
            <w:tcW w:w="1951" w:type="dxa"/>
            <w:tcBorders>
              <w:top w:val="single" w:sz="4" w:space="0" w:color="auto"/>
              <w:left w:val="single" w:sz="4" w:space="0" w:color="auto"/>
              <w:bottom w:val="single" w:sz="4" w:space="0" w:color="auto"/>
              <w:right w:val="single" w:sz="4" w:space="0" w:color="auto"/>
            </w:tcBorders>
            <w:shd w:val="clear" w:color="auto" w:fill="auto"/>
          </w:tcPr>
          <w:p w14:paraId="531AEBED" w14:textId="01804AD3" w:rsidR="00AB2F64" w:rsidRPr="00AB2F64" w:rsidRDefault="00AB2F64" w:rsidP="00760F16">
            <w:pPr>
              <w:rPr>
                <w:rFonts w:cs="Arial"/>
                <w:b/>
                <w:szCs w:val="22"/>
                <w:lang w:val="en-GB"/>
              </w:rPr>
            </w:pPr>
            <w:r>
              <w:rPr>
                <w:rFonts w:cs="Arial"/>
                <w:b/>
                <w:szCs w:val="22"/>
                <w:lang w:val="en-GB"/>
              </w:rPr>
              <w:t>Performance of an</w:t>
            </w:r>
            <w:r w:rsidRPr="00AB2F64">
              <w:rPr>
                <w:rFonts w:cs="Arial"/>
                <w:b/>
                <w:szCs w:val="22"/>
                <w:lang w:val="en-GB"/>
              </w:rPr>
              <w:t xml:space="preserve"> IVD</w:t>
            </w:r>
          </w:p>
        </w:tc>
        <w:tc>
          <w:tcPr>
            <w:tcW w:w="8469" w:type="dxa"/>
            <w:tcBorders>
              <w:top w:val="single" w:sz="4" w:space="0" w:color="auto"/>
              <w:left w:val="single" w:sz="4" w:space="0" w:color="auto"/>
              <w:bottom w:val="single" w:sz="4" w:space="0" w:color="auto"/>
              <w:right w:val="single" w:sz="4" w:space="0" w:color="auto"/>
            </w:tcBorders>
            <w:shd w:val="clear" w:color="auto" w:fill="auto"/>
          </w:tcPr>
          <w:p w14:paraId="4AD9B8D1" w14:textId="7E82D9C4" w:rsidR="00AB2F64" w:rsidRPr="00AB2F64" w:rsidRDefault="004C3C5C" w:rsidP="00AB2F64">
            <w:pPr>
              <w:ind w:left="204"/>
              <w:jc w:val="both"/>
              <w:rPr>
                <w:bCs/>
                <w:sz w:val="20"/>
                <w:lang w:val="en-GB"/>
              </w:rPr>
            </w:pPr>
            <w:r>
              <w:rPr>
                <w:bCs/>
                <w:sz w:val="20"/>
                <w:lang w:val="en-GB"/>
              </w:rPr>
              <w:t>T</w:t>
            </w:r>
            <w:r w:rsidR="00AB2F64" w:rsidRPr="00AB2F64">
              <w:rPr>
                <w:bCs/>
                <w:sz w:val="20"/>
                <w:lang w:val="en-GB"/>
              </w:rPr>
              <w:t xml:space="preserve">he ability of a device to achieve its intended purpose as claimed by the manufacturer. It consists of the analytical and, where applicable, the clinical performance supporting that intended purpose (Source: IVDR, Article 2, </w:t>
            </w:r>
            <w:r w:rsidR="00EC6511">
              <w:rPr>
                <w:bCs/>
                <w:sz w:val="20"/>
                <w:lang w:val="en-GB"/>
              </w:rPr>
              <w:t>p</w:t>
            </w:r>
            <w:r w:rsidR="00AB2F64" w:rsidRPr="00AB2F64">
              <w:rPr>
                <w:bCs/>
                <w:sz w:val="20"/>
                <w:lang w:val="en-GB"/>
              </w:rPr>
              <w:t>oint 39).</w:t>
            </w:r>
          </w:p>
        </w:tc>
      </w:tr>
      <w:tr w:rsidR="00AB2F64" w:rsidRPr="00E27098" w14:paraId="5BD43330" w14:textId="77777777" w:rsidTr="00AB2F64">
        <w:tc>
          <w:tcPr>
            <w:tcW w:w="1951" w:type="dxa"/>
            <w:tcBorders>
              <w:top w:val="single" w:sz="4" w:space="0" w:color="auto"/>
              <w:left w:val="single" w:sz="4" w:space="0" w:color="auto"/>
              <w:bottom w:val="single" w:sz="4" w:space="0" w:color="auto"/>
              <w:right w:val="single" w:sz="4" w:space="0" w:color="auto"/>
            </w:tcBorders>
            <w:shd w:val="clear" w:color="auto" w:fill="auto"/>
          </w:tcPr>
          <w:p w14:paraId="51365553" w14:textId="60B3BB07" w:rsidR="00AB2F64" w:rsidRPr="00AB2F64" w:rsidRDefault="00AB2F64" w:rsidP="00760F16">
            <w:pPr>
              <w:rPr>
                <w:rFonts w:cs="Arial"/>
                <w:b/>
                <w:szCs w:val="22"/>
                <w:lang w:val="en-GB"/>
              </w:rPr>
            </w:pPr>
            <w:r w:rsidRPr="00AB2F64">
              <w:rPr>
                <w:rFonts w:cs="Arial"/>
                <w:b/>
                <w:szCs w:val="22"/>
                <w:lang w:val="en-GB"/>
              </w:rPr>
              <w:t>Linearit</w:t>
            </w:r>
            <w:r w:rsidR="004C3C5C">
              <w:rPr>
                <w:rFonts w:cs="Arial"/>
                <w:b/>
                <w:szCs w:val="22"/>
                <w:lang w:val="en-GB"/>
              </w:rPr>
              <w:t>y</w:t>
            </w:r>
          </w:p>
        </w:tc>
        <w:tc>
          <w:tcPr>
            <w:tcW w:w="8469" w:type="dxa"/>
            <w:tcBorders>
              <w:top w:val="single" w:sz="4" w:space="0" w:color="auto"/>
              <w:left w:val="single" w:sz="4" w:space="0" w:color="auto"/>
              <w:bottom w:val="single" w:sz="4" w:space="0" w:color="auto"/>
              <w:right w:val="single" w:sz="4" w:space="0" w:color="auto"/>
            </w:tcBorders>
            <w:shd w:val="clear" w:color="auto" w:fill="auto"/>
          </w:tcPr>
          <w:p w14:paraId="798E0F41" w14:textId="77777777" w:rsidR="00550FDE" w:rsidRDefault="00AB2F64" w:rsidP="00550FDE">
            <w:pPr>
              <w:ind w:left="176" w:hanging="176"/>
              <w:jc w:val="both"/>
              <w:rPr>
                <w:b/>
                <w:sz w:val="20"/>
                <w:lang w:val="en-GB"/>
              </w:rPr>
            </w:pPr>
            <w:r w:rsidRPr="00E27098">
              <w:rPr>
                <w:b/>
                <w:sz w:val="20"/>
                <w:lang w:val="en-GB"/>
              </w:rPr>
              <w:t xml:space="preserve">- </w:t>
            </w:r>
            <w:r w:rsidR="004C3C5C">
              <w:rPr>
                <w:b/>
                <w:sz w:val="20"/>
                <w:lang w:val="en-GB"/>
              </w:rPr>
              <w:t>Determination of a test’s linear measuring range.</w:t>
            </w:r>
          </w:p>
          <w:p w14:paraId="008DD958" w14:textId="23A952E1" w:rsidR="00AB2F64" w:rsidRPr="00550FDE" w:rsidRDefault="00550FDE" w:rsidP="00550FDE">
            <w:pPr>
              <w:ind w:left="176" w:hanging="176"/>
              <w:jc w:val="both"/>
              <w:rPr>
                <w:b/>
                <w:sz w:val="20"/>
                <w:lang w:val="en-GB"/>
              </w:rPr>
            </w:pPr>
            <w:r>
              <w:rPr>
                <w:b/>
                <w:sz w:val="20"/>
                <w:lang w:val="en-GB"/>
              </w:rPr>
              <w:tab/>
            </w:r>
            <w:r w:rsidR="004C3C5C">
              <w:rPr>
                <w:bCs/>
                <w:sz w:val="20"/>
                <w:lang w:val="en-GB"/>
              </w:rPr>
              <w:t>I</w:t>
            </w:r>
            <w:r w:rsidR="004C3C5C" w:rsidRPr="004C3C5C">
              <w:rPr>
                <w:bCs/>
                <w:sz w:val="20"/>
                <w:lang w:val="en-GB"/>
              </w:rPr>
              <w:t>n laboratory medicine</w:t>
            </w:r>
            <w:r w:rsidR="004C3C5C">
              <w:rPr>
                <w:bCs/>
                <w:sz w:val="20"/>
                <w:lang w:val="en-GB"/>
              </w:rPr>
              <w:t>, b</w:t>
            </w:r>
            <w:r w:rsidR="004C3C5C" w:rsidRPr="004C3C5C">
              <w:rPr>
                <w:bCs/>
                <w:sz w:val="20"/>
                <w:lang w:val="en-GB"/>
              </w:rPr>
              <w:t xml:space="preserve">iological </w:t>
            </w:r>
            <w:r w:rsidR="004C3C5C">
              <w:rPr>
                <w:bCs/>
                <w:sz w:val="20"/>
                <w:lang w:val="en-GB"/>
              </w:rPr>
              <w:t>and</w:t>
            </w:r>
            <w:r w:rsidR="004C3C5C" w:rsidRPr="004C3C5C">
              <w:rPr>
                <w:bCs/>
                <w:sz w:val="20"/>
                <w:lang w:val="en-GB"/>
              </w:rPr>
              <w:t xml:space="preserve"> biochemical reactions often </w:t>
            </w:r>
            <w:r w:rsidR="004C3C5C">
              <w:rPr>
                <w:bCs/>
                <w:sz w:val="20"/>
                <w:lang w:val="en-GB"/>
              </w:rPr>
              <w:t xml:space="preserve">form </w:t>
            </w:r>
            <w:r w:rsidR="004C3C5C" w:rsidRPr="004C3C5C">
              <w:rPr>
                <w:bCs/>
                <w:sz w:val="20"/>
                <w:lang w:val="en-GB"/>
              </w:rPr>
              <w:t xml:space="preserve">an S-curve with 3 </w:t>
            </w:r>
            <w:r w:rsidR="00EC6511">
              <w:rPr>
                <w:bCs/>
                <w:sz w:val="20"/>
                <w:lang w:val="en-GB"/>
              </w:rPr>
              <w:t>areas</w:t>
            </w:r>
            <w:r w:rsidR="004C3C5C" w:rsidRPr="004C3C5C">
              <w:rPr>
                <w:bCs/>
                <w:sz w:val="20"/>
                <w:lang w:val="en-GB"/>
              </w:rPr>
              <w:t>: 1. exponential increase, 2. linear area, 3. saturation.</w:t>
            </w:r>
            <w:r w:rsidR="004C3C5C">
              <w:rPr>
                <w:bCs/>
                <w:sz w:val="20"/>
                <w:lang w:val="en-GB"/>
              </w:rPr>
              <w:t xml:space="preserve"> </w:t>
            </w:r>
          </w:p>
          <w:p w14:paraId="5CD7BF56" w14:textId="1F6A1030" w:rsidR="00AB2F64" w:rsidRPr="00AB2F64" w:rsidRDefault="00550FDE" w:rsidP="00AB2F64">
            <w:pPr>
              <w:ind w:left="176" w:hanging="176"/>
              <w:jc w:val="both"/>
              <w:rPr>
                <w:b/>
                <w:sz w:val="20"/>
                <w:lang w:val="en-GB"/>
              </w:rPr>
            </w:pPr>
            <w:r>
              <w:rPr>
                <w:bCs/>
                <w:sz w:val="20"/>
                <w:lang w:val="en-GB"/>
              </w:rPr>
              <w:tab/>
            </w:r>
            <w:r w:rsidR="004C3C5C" w:rsidRPr="004C3C5C">
              <w:rPr>
                <w:bCs/>
                <w:sz w:val="20"/>
                <w:lang w:val="en-GB"/>
              </w:rPr>
              <w:t xml:space="preserve">In addition to complex </w:t>
            </w:r>
            <w:r w:rsidR="00A86452">
              <w:rPr>
                <w:bCs/>
                <w:sz w:val="20"/>
                <w:lang w:val="en-GB"/>
              </w:rPr>
              <w:t>“</w:t>
            </w:r>
            <w:r w:rsidR="004C3C5C" w:rsidRPr="004C3C5C">
              <w:rPr>
                <w:bCs/>
                <w:sz w:val="20"/>
                <w:lang w:val="en-GB"/>
              </w:rPr>
              <w:t>curve modelling</w:t>
            </w:r>
            <w:r w:rsidR="00A86452">
              <w:rPr>
                <w:bCs/>
                <w:sz w:val="20"/>
                <w:lang w:val="en-GB"/>
              </w:rPr>
              <w:t xml:space="preserve"> procedures”</w:t>
            </w:r>
            <w:r w:rsidR="004C3C5C" w:rsidRPr="004C3C5C">
              <w:rPr>
                <w:bCs/>
                <w:sz w:val="20"/>
                <w:lang w:val="en-GB"/>
              </w:rPr>
              <w:t xml:space="preserve">, the regression line is usually calculated for the linear section and the deviating curves are </w:t>
            </w:r>
            <w:r w:rsidR="00A86452">
              <w:rPr>
                <w:bCs/>
                <w:sz w:val="20"/>
                <w:lang w:val="en-GB"/>
              </w:rPr>
              <w:t>indicated</w:t>
            </w:r>
            <w:r w:rsidR="004C3C5C" w:rsidRPr="004C3C5C">
              <w:rPr>
                <w:bCs/>
                <w:sz w:val="20"/>
                <w:lang w:val="en-GB"/>
              </w:rPr>
              <w:t xml:space="preserve"> as end points. The resulting b (b = regression coefficient = slope of the curve) is optimal at a factor of 1 - values between 0.999 and 0.95 (PCR 0.90) are permissible.</w:t>
            </w:r>
            <w:r w:rsidR="004C3C5C">
              <w:rPr>
                <w:bCs/>
                <w:sz w:val="20"/>
                <w:lang w:val="en-GB"/>
              </w:rPr>
              <w:t xml:space="preserve"> </w:t>
            </w:r>
          </w:p>
        </w:tc>
      </w:tr>
    </w:tbl>
    <w:p w14:paraId="3D022AFA" w14:textId="78CA710F" w:rsidR="00AB2F64" w:rsidRDefault="00AB2F64">
      <w:pPr>
        <w:rPr>
          <w:lang w:val="en-GB"/>
        </w:rPr>
      </w:pPr>
    </w:p>
    <w:p w14:paraId="096048D5" w14:textId="77777777" w:rsidR="00AB2F64" w:rsidRDefault="00AB2F64">
      <w:pPr>
        <w:rPr>
          <w:lang w:val="en-GB"/>
        </w:rPr>
      </w:pPr>
      <w:r>
        <w:rPr>
          <w:lang w:val="en-GB"/>
        </w:rPr>
        <w:br w:type="page"/>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51"/>
        <w:gridCol w:w="8469"/>
      </w:tblGrid>
      <w:tr w:rsidR="005F4CEC" w:rsidRPr="00E27098" w14:paraId="5D8FD0D2" w14:textId="77777777" w:rsidTr="00591E78">
        <w:tc>
          <w:tcPr>
            <w:tcW w:w="1951" w:type="dxa"/>
            <w:shd w:val="clear" w:color="auto" w:fill="auto"/>
          </w:tcPr>
          <w:p w14:paraId="6227C68D" w14:textId="37BBAC6E" w:rsidR="005F4CEC" w:rsidRPr="00E27098" w:rsidRDefault="005F4CEC" w:rsidP="00B1395A">
            <w:pPr>
              <w:rPr>
                <w:szCs w:val="22"/>
                <w:lang w:val="en-GB"/>
              </w:rPr>
            </w:pPr>
            <w:r w:rsidRPr="00E27098">
              <w:rPr>
                <w:b/>
                <w:szCs w:val="22"/>
                <w:lang w:val="en-GB"/>
              </w:rPr>
              <w:lastRenderedPageBreak/>
              <w:t>Method</w:t>
            </w:r>
            <w:r w:rsidR="00BC611C">
              <w:rPr>
                <w:b/>
                <w:szCs w:val="22"/>
                <w:lang w:val="en-GB"/>
              </w:rPr>
              <w:t xml:space="preserve"> comparison </w:t>
            </w:r>
          </w:p>
        </w:tc>
        <w:tc>
          <w:tcPr>
            <w:tcW w:w="8469" w:type="dxa"/>
            <w:shd w:val="clear" w:color="auto" w:fill="auto"/>
          </w:tcPr>
          <w:p w14:paraId="2AF905B0" w14:textId="0C4F52EB" w:rsidR="005F4CEC" w:rsidRPr="00E27098" w:rsidRDefault="00BC611C" w:rsidP="009A07F2">
            <w:pPr>
              <w:ind w:left="121"/>
              <w:jc w:val="both"/>
              <w:rPr>
                <w:sz w:val="20"/>
                <w:lang w:val="en-GB"/>
              </w:rPr>
            </w:pPr>
            <w:r w:rsidRPr="00BC611C">
              <w:rPr>
                <w:rStyle w:val="Fett"/>
                <w:sz w:val="20"/>
                <w:lang w:val="en-GB"/>
              </w:rPr>
              <w:t xml:space="preserve">Measurement of the trueness/correlation of the (quantitative) individual results </w:t>
            </w:r>
            <w:r>
              <w:rPr>
                <w:rStyle w:val="Fett"/>
                <w:sz w:val="20"/>
                <w:lang w:val="en-GB"/>
              </w:rPr>
              <w:t>of</w:t>
            </w:r>
            <w:r w:rsidRPr="00BC611C">
              <w:rPr>
                <w:rStyle w:val="Fett"/>
                <w:sz w:val="20"/>
                <w:lang w:val="en-GB"/>
              </w:rPr>
              <w:t xml:space="preserve"> two different tests </w:t>
            </w:r>
            <w:r w:rsidR="000E1104">
              <w:rPr>
                <w:rStyle w:val="Fett"/>
                <w:b w:val="0"/>
                <w:bCs w:val="0"/>
                <w:sz w:val="20"/>
                <w:lang w:val="en-GB"/>
              </w:rPr>
              <w:t>for detecting</w:t>
            </w:r>
            <w:r w:rsidRPr="00BC611C">
              <w:rPr>
                <w:rStyle w:val="Fett"/>
                <w:b w:val="0"/>
                <w:bCs w:val="0"/>
                <w:sz w:val="20"/>
                <w:lang w:val="en-GB"/>
              </w:rPr>
              <w:t xml:space="preserve"> the same </w:t>
            </w:r>
            <w:r w:rsidR="00A86452">
              <w:rPr>
                <w:rStyle w:val="Fett"/>
                <w:b w:val="0"/>
                <w:bCs w:val="0"/>
                <w:sz w:val="20"/>
                <w:lang w:val="en-GB"/>
              </w:rPr>
              <w:t>analyte</w:t>
            </w:r>
            <w:r w:rsidRPr="00BC611C">
              <w:rPr>
                <w:rStyle w:val="Fett"/>
                <w:b w:val="0"/>
                <w:bCs w:val="0"/>
                <w:sz w:val="20"/>
                <w:lang w:val="en-GB"/>
              </w:rPr>
              <w:t xml:space="preserve"> (</w:t>
            </w:r>
            <w:r>
              <w:rPr>
                <w:rStyle w:val="Fett"/>
                <w:b w:val="0"/>
                <w:bCs w:val="0"/>
                <w:sz w:val="20"/>
                <w:lang w:val="en-GB"/>
              </w:rPr>
              <w:t>classical method</w:t>
            </w:r>
            <w:r w:rsidRPr="00BC611C">
              <w:rPr>
                <w:rStyle w:val="Fett"/>
                <w:b w:val="0"/>
                <w:bCs w:val="0"/>
                <w:sz w:val="20"/>
                <w:lang w:val="en-GB"/>
              </w:rPr>
              <w:t xml:space="preserve"> is correlation analysis) (see Fig. 1).</w:t>
            </w:r>
            <w:r>
              <w:rPr>
                <w:rStyle w:val="Fett"/>
                <w:b w:val="0"/>
                <w:bCs w:val="0"/>
                <w:sz w:val="20"/>
                <w:lang w:val="en-GB"/>
              </w:rPr>
              <w:t xml:space="preserve"> </w:t>
            </w:r>
          </w:p>
          <w:p w14:paraId="2E5BEB15" w14:textId="77777777" w:rsidR="005F4CEC" w:rsidRPr="00E27098" w:rsidRDefault="005F4CEC" w:rsidP="002D3871">
            <w:pPr>
              <w:jc w:val="both"/>
              <w:rPr>
                <w:sz w:val="20"/>
                <w:lang w:val="en-GB"/>
              </w:rPr>
            </w:pPr>
          </w:p>
          <w:p w14:paraId="17565CAC" w14:textId="5A2CC721" w:rsidR="005F4CEC" w:rsidRPr="00E27098" w:rsidRDefault="00BC611C" w:rsidP="009A07F2">
            <w:pPr>
              <w:ind w:left="1391" w:right="-709" w:hanging="1256"/>
              <w:jc w:val="both"/>
              <w:rPr>
                <w:b/>
                <w:sz w:val="20"/>
                <w:lang w:val="en-GB"/>
              </w:rPr>
            </w:pPr>
            <w:r>
              <w:rPr>
                <w:b/>
                <w:sz w:val="20"/>
                <w:lang w:val="en-GB"/>
              </w:rPr>
              <w:t>Fig</w:t>
            </w:r>
            <w:r w:rsidR="005F4CEC" w:rsidRPr="00E27098">
              <w:rPr>
                <w:b/>
                <w:sz w:val="20"/>
                <w:lang w:val="en-GB"/>
              </w:rPr>
              <w:t xml:space="preserve">. </w:t>
            </w:r>
            <w:r w:rsidR="001A37DA" w:rsidRPr="00E27098">
              <w:rPr>
                <w:b/>
                <w:sz w:val="20"/>
                <w:lang w:val="en-GB"/>
              </w:rPr>
              <w:t>1</w:t>
            </w:r>
            <w:r w:rsidR="005F4CEC" w:rsidRPr="00E27098">
              <w:rPr>
                <w:b/>
                <w:sz w:val="20"/>
                <w:lang w:val="en-GB"/>
              </w:rPr>
              <w:t xml:space="preserve">: </w:t>
            </w:r>
            <w:r w:rsidRPr="00BC611C">
              <w:rPr>
                <w:bCs/>
                <w:sz w:val="20"/>
                <w:lang w:val="en-GB"/>
              </w:rPr>
              <w:t xml:space="preserve">Illustration of correlation when </w:t>
            </w:r>
            <w:r w:rsidR="00A86452">
              <w:rPr>
                <w:bCs/>
                <w:sz w:val="20"/>
                <w:lang w:val="en-GB"/>
              </w:rPr>
              <w:t>the</w:t>
            </w:r>
            <w:r w:rsidRPr="00BC611C">
              <w:rPr>
                <w:bCs/>
                <w:sz w:val="20"/>
                <w:lang w:val="en-GB"/>
              </w:rPr>
              <w:t xml:space="preserve"> two </w:t>
            </w:r>
            <w:r w:rsidRPr="00A86452">
              <w:rPr>
                <w:bCs/>
                <w:sz w:val="20"/>
                <w:lang w:val="en-GB"/>
              </w:rPr>
              <w:t xml:space="preserve">methods </w:t>
            </w:r>
            <w:r w:rsidR="00A86452" w:rsidRPr="00A86452">
              <w:rPr>
                <w:bCs/>
                <w:sz w:val="20"/>
                <w:lang w:val="en-GB"/>
              </w:rPr>
              <w:t>are compared</w:t>
            </w:r>
          </w:p>
          <w:tbl>
            <w:tblPr>
              <w:tblW w:w="11519" w:type="dxa"/>
              <w:jc w:val="center"/>
              <w:tblCellSpacing w:w="15" w:type="dxa"/>
              <w:tblLayout w:type="fixed"/>
              <w:tblCellMar>
                <w:top w:w="75" w:type="dxa"/>
                <w:left w:w="75" w:type="dxa"/>
                <w:bottom w:w="75" w:type="dxa"/>
                <w:right w:w="75" w:type="dxa"/>
              </w:tblCellMar>
              <w:tblLook w:val="0000" w:firstRow="0" w:lastRow="0" w:firstColumn="0" w:lastColumn="0" w:noHBand="0" w:noVBand="0"/>
            </w:tblPr>
            <w:tblGrid>
              <w:gridCol w:w="3227"/>
              <w:gridCol w:w="8292"/>
            </w:tblGrid>
            <w:tr w:rsidR="005F4CEC" w:rsidRPr="00E27098" w14:paraId="19C585D0" w14:textId="77777777" w:rsidTr="00B1395A">
              <w:trPr>
                <w:trHeight w:val="1471"/>
                <w:tblCellSpacing w:w="15" w:type="dxa"/>
                <w:jc w:val="center"/>
              </w:trPr>
              <w:tc>
                <w:tcPr>
                  <w:tcW w:w="1381" w:type="pct"/>
                  <w:shd w:val="clear" w:color="auto" w:fill="auto"/>
                  <w:vAlign w:val="center"/>
                </w:tcPr>
                <w:p w14:paraId="672DF65E" w14:textId="77777777" w:rsidR="005F4CEC" w:rsidRPr="00E27098" w:rsidRDefault="005F4CEC" w:rsidP="002D3871">
                  <w:pPr>
                    <w:ind w:left="1234" w:right="-388"/>
                    <w:jc w:val="center"/>
                    <w:rPr>
                      <w:rFonts w:cs="Arial"/>
                      <w:sz w:val="20"/>
                      <w:lang w:val="en-GB"/>
                    </w:rPr>
                  </w:pPr>
                  <w:r w:rsidRPr="00E27098">
                    <w:rPr>
                      <w:rFonts w:cs="Arial"/>
                      <w:noProof/>
                      <w:sz w:val="20"/>
                      <w:lang w:val="en-GB"/>
                    </w:rPr>
                    <w:drawing>
                      <wp:inline distT="0" distB="0" distL="0" distR="0" wp14:anchorId="49FA50AA" wp14:editId="22F559EF">
                        <wp:extent cx="998621" cy="998621"/>
                        <wp:effectExtent l="0" t="0" r="0" b="0"/>
                        <wp:docPr id="5" name="Grafik 5" descr="Ideale K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deale Korrel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953" cy="994953"/>
                                </a:xfrm>
                                <a:prstGeom prst="rect">
                                  <a:avLst/>
                                </a:prstGeom>
                                <a:noFill/>
                                <a:ln>
                                  <a:noFill/>
                                </a:ln>
                              </pic:spPr>
                            </pic:pic>
                          </a:graphicData>
                        </a:graphic>
                      </wp:inline>
                    </w:drawing>
                  </w:r>
                </w:p>
              </w:tc>
              <w:tc>
                <w:tcPr>
                  <w:tcW w:w="3580" w:type="pct"/>
                  <w:shd w:val="clear" w:color="auto" w:fill="auto"/>
                  <w:vAlign w:val="center"/>
                </w:tcPr>
                <w:p w14:paraId="695163B7" w14:textId="1077A56B" w:rsidR="005F4CEC" w:rsidRPr="00E27098" w:rsidRDefault="005F4CEC" w:rsidP="002D3871">
                  <w:pPr>
                    <w:ind w:right="1526"/>
                    <w:jc w:val="both"/>
                    <w:rPr>
                      <w:rStyle w:val="Fett"/>
                      <w:rFonts w:cs="Arial"/>
                      <w:sz w:val="20"/>
                      <w:lang w:val="en-GB"/>
                    </w:rPr>
                  </w:pPr>
                  <w:r w:rsidRPr="00E27098">
                    <w:rPr>
                      <w:rStyle w:val="Fett"/>
                      <w:rFonts w:cs="Arial"/>
                      <w:sz w:val="20"/>
                      <w:lang w:val="en-GB"/>
                    </w:rPr>
                    <w:t>Ideal</w:t>
                  </w:r>
                  <w:r w:rsidR="00BC611C">
                    <w:rPr>
                      <w:rStyle w:val="Fett"/>
                      <w:rFonts w:cs="Arial"/>
                      <w:sz w:val="20"/>
                      <w:lang w:val="en-GB"/>
                    </w:rPr>
                    <w:t xml:space="preserve"> correlation</w:t>
                  </w:r>
                </w:p>
                <w:p w14:paraId="726B4F13" w14:textId="4761DBF0" w:rsidR="005F4CEC" w:rsidRPr="00E27098" w:rsidRDefault="00BC611C" w:rsidP="002D3871">
                  <w:pPr>
                    <w:ind w:right="1526"/>
                    <w:jc w:val="both"/>
                    <w:rPr>
                      <w:rFonts w:cs="Arial"/>
                      <w:sz w:val="20"/>
                      <w:lang w:val="en-GB"/>
                    </w:rPr>
                  </w:pPr>
                  <w:r w:rsidRPr="00BC611C">
                    <w:rPr>
                      <w:rFonts w:cs="Arial"/>
                      <w:sz w:val="20"/>
                      <w:lang w:val="en-GB"/>
                    </w:rPr>
                    <w:t>The results of methods 1 and 2 are identical and therefore all</w:t>
                  </w:r>
                  <w:r w:rsidR="00A86452">
                    <w:rPr>
                      <w:rFonts w:cs="Arial"/>
                      <w:sz w:val="20"/>
                      <w:lang w:val="en-GB"/>
                    </w:rPr>
                    <w:t xml:space="preserve"> results</w:t>
                  </w:r>
                  <w:r w:rsidRPr="00BC611C">
                    <w:rPr>
                      <w:rFonts w:cs="Arial"/>
                      <w:sz w:val="20"/>
                      <w:lang w:val="en-GB"/>
                    </w:rPr>
                    <w:t xml:space="preserve"> lie </w:t>
                  </w:r>
                  <w:r w:rsidR="00A86452">
                    <w:rPr>
                      <w:rFonts w:cs="Arial"/>
                      <w:sz w:val="20"/>
                      <w:lang w:val="en-GB"/>
                    </w:rPr>
                    <w:t>along</w:t>
                  </w:r>
                  <w:r w:rsidRPr="00BC611C">
                    <w:rPr>
                      <w:rFonts w:cs="Arial"/>
                      <w:sz w:val="20"/>
                      <w:lang w:val="en-GB"/>
                    </w:rPr>
                    <w:t xml:space="preserve"> the identity line. This </w:t>
                  </w:r>
                  <w:r w:rsidR="000E1104">
                    <w:rPr>
                      <w:rFonts w:cs="Arial"/>
                      <w:sz w:val="20"/>
                      <w:lang w:val="en-GB"/>
                    </w:rPr>
                    <w:t xml:space="preserve">basically </w:t>
                  </w:r>
                  <w:r w:rsidRPr="00BC611C">
                    <w:rPr>
                      <w:rFonts w:cs="Arial"/>
                      <w:sz w:val="20"/>
                      <w:lang w:val="en-GB"/>
                    </w:rPr>
                    <w:t xml:space="preserve">does not </w:t>
                  </w:r>
                  <w:proofErr w:type="gramStart"/>
                  <w:r w:rsidRPr="00BC611C">
                    <w:rPr>
                      <w:rFonts w:cs="Arial"/>
                      <w:sz w:val="20"/>
                      <w:lang w:val="en-GB"/>
                    </w:rPr>
                    <w:t>occur in reality</w:t>
                  </w:r>
                  <w:proofErr w:type="gramEnd"/>
                  <w:r w:rsidRPr="00BC611C">
                    <w:rPr>
                      <w:rFonts w:cs="Arial"/>
                      <w:sz w:val="20"/>
                      <w:lang w:val="en-GB"/>
                    </w:rPr>
                    <w:t xml:space="preserve">. (A red </w:t>
                  </w:r>
                  <w:r w:rsidR="00CC092D">
                    <w:rPr>
                      <w:rFonts w:cs="Arial"/>
                      <w:sz w:val="20"/>
                      <w:lang w:val="en-GB"/>
                    </w:rPr>
                    <w:t>point</w:t>
                  </w:r>
                  <w:r w:rsidRPr="00BC611C">
                    <w:rPr>
                      <w:rFonts w:cs="Arial"/>
                      <w:sz w:val="20"/>
                      <w:lang w:val="en-GB"/>
                    </w:rPr>
                    <w:t xml:space="preserve"> is </w:t>
                  </w:r>
                  <w:r w:rsidR="00CC092D">
                    <w:rPr>
                      <w:rFonts w:cs="Arial"/>
                      <w:sz w:val="20"/>
                      <w:lang w:val="en-GB"/>
                    </w:rPr>
                    <w:t>generated</w:t>
                  </w:r>
                  <w:r w:rsidRPr="00BC611C">
                    <w:rPr>
                      <w:rFonts w:cs="Arial"/>
                      <w:sz w:val="20"/>
                      <w:lang w:val="en-GB"/>
                    </w:rPr>
                    <w:t xml:space="preserve"> by plotting the result of method 1 on the X-axis and the result of method 2 on the Y-axis).</w:t>
                  </w:r>
                  <w:r w:rsidR="00770FC6">
                    <w:rPr>
                      <w:rFonts w:cs="Arial"/>
                      <w:sz w:val="20"/>
                      <w:lang w:val="en-GB"/>
                    </w:rPr>
                    <w:t xml:space="preserve"> </w:t>
                  </w:r>
                </w:p>
              </w:tc>
            </w:tr>
            <w:tr w:rsidR="005F4CEC" w:rsidRPr="00E27098" w14:paraId="156032F3" w14:textId="77777777" w:rsidTr="0054195C">
              <w:trPr>
                <w:trHeight w:val="1505"/>
                <w:tblCellSpacing w:w="15" w:type="dxa"/>
                <w:jc w:val="center"/>
              </w:trPr>
              <w:tc>
                <w:tcPr>
                  <w:tcW w:w="1381" w:type="pct"/>
                  <w:shd w:val="clear" w:color="auto" w:fill="auto"/>
                  <w:vAlign w:val="center"/>
                </w:tcPr>
                <w:p w14:paraId="49AB446B" w14:textId="77777777" w:rsidR="005F4CEC" w:rsidRPr="00E27098" w:rsidRDefault="005F4CEC" w:rsidP="002D3871">
                  <w:pPr>
                    <w:ind w:left="1234" w:right="-388"/>
                    <w:jc w:val="center"/>
                    <w:rPr>
                      <w:rFonts w:cs="Arial"/>
                      <w:sz w:val="20"/>
                      <w:lang w:val="en-GB"/>
                    </w:rPr>
                  </w:pPr>
                  <w:r w:rsidRPr="00E27098">
                    <w:rPr>
                      <w:rFonts w:cs="Arial"/>
                      <w:noProof/>
                      <w:sz w:val="20"/>
                      <w:lang w:val="en-GB"/>
                    </w:rPr>
                    <w:drawing>
                      <wp:inline distT="0" distB="0" distL="0" distR="0" wp14:anchorId="3987FDF1" wp14:editId="3125D168">
                        <wp:extent cx="1010653" cy="1010653"/>
                        <wp:effectExtent l="0" t="0" r="0" b="0"/>
                        <wp:docPr id="9" name="Grafik 9" descr="Gute K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ute Korrel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576" cy="1012576"/>
                                </a:xfrm>
                                <a:prstGeom prst="rect">
                                  <a:avLst/>
                                </a:prstGeom>
                                <a:noFill/>
                                <a:ln>
                                  <a:noFill/>
                                </a:ln>
                              </pic:spPr>
                            </pic:pic>
                          </a:graphicData>
                        </a:graphic>
                      </wp:inline>
                    </w:drawing>
                  </w:r>
                </w:p>
              </w:tc>
              <w:tc>
                <w:tcPr>
                  <w:tcW w:w="3580" w:type="pct"/>
                  <w:shd w:val="clear" w:color="auto" w:fill="auto"/>
                  <w:vAlign w:val="center"/>
                </w:tcPr>
                <w:p w14:paraId="4A6C9E21" w14:textId="2D1210ED" w:rsidR="005F4CEC" w:rsidRPr="00E27098" w:rsidRDefault="00763FAD" w:rsidP="002D3871">
                  <w:pPr>
                    <w:ind w:right="1526"/>
                    <w:jc w:val="both"/>
                    <w:rPr>
                      <w:rStyle w:val="Fett"/>
                      <w:rFonts w:cs="Arial"/>
                      <w:sz w:val="20"/>
                      <w:lang w:val="en-GB"/>
                    </w:rPr>
                  </w:pPr>
                  <w:r>
                    <w:rPr>
                      <w:rStyle w:val="Fett"/>
                      <w:rFonts w:cs="Arial"/>
                      <w:sz w:val="20"/>
                      <w:lang w:val="en-GB"/>
                    </w:rPr>
                    <w:t>G</w:t>
                  </w:r>
                  <w:r w:rsidR="00770FC6">
                    <w:rPr>
                      <w:rStyle w:val="Fett"/>
                      <w:rFonts w:cs="Arial"/>
                      <w:sz w:val="20"/>
                      <w:lang w:val="en-GB"/>
                    </w:rPr>
                    <w:t>ood correlation</w:t>
                  </w:r>
                </w:p>
                <w:p w14:paraId="43FB28FC" w14:textId="4F2AF1EB" w:rsidR="005F4CEC" w:rsidRPr="00E27098" w:rsidRDefault="00770FC6" w:rsidP="002D3871">
                  <w:pPr>
                    <w:ind w:right="1526"/>
                    <w:jc w:val="both"/>
                    <w:rPr>
                      <w:rFonts w:cs="Arial"/>
                      <w:sz w:val="20"/>
                      <w:lang w:val="en-GB"/>
                    </w:rPr>
                  </w:pPr>
                  <w:r w:rsidRPr="00770FC6">
                    <w:rPr>
                      <w:rFonts w:cs="Arial"/>
                      <w:sz w:val="20"/>
                      <w:lang w:val="en-GB"/>
                    </w:rPr>
                    <w:t xml:space="preserve">The results </w:t>
                  </w:r>
                  <w:r>
                    <w:rPr>
                      <w:rFonts w:cs="Arial"/>
                      <w:sz w:val="20"/>
                      <w:lang w:val="en-GB"/>
                    </w:rPr>
                    <w:t>lie</w:t>
                  </w:r>
                  <w:r w:rsidRPr="00770FC6">
                    <w:rPr>
                      <w:rFonts w:cs="Arial"/>
                      <w:sz w:val="20"/>
                      <w:lang w:val="en-GB"/>
                    </w:rPr>
                    <w:t xml:space="preserve"> close to and parallel to the identity line. The </w:t>
                  </w:r>
                  <w:r w:rsidRPr="00770FC6">
                    <w:rPr>
                      <w:rFonts w:cs="Arial"/>
                      <w:b/>
                      <w:bCs/>
                      <w:sz w:val="20"/>
                      <w:lang w:val="en-GB"/>
                    </w:rPr>
                    <w:t>correlation coefficient r</w:t>
                  </w:r>
                  <w:r w:rsidRPr="00770FC6">
                    <w:rPr>
                      <w:rFonts w:cs="Arial"/>
                      <w:sz w:val="20"/>
                      <w:lang w:val="en-GB"/>
                    </w:rPr>
                    <w:t xml:space="preserve"> is often given as a measure of the agreement between the methods. This is ideally 1 and is usually above 0.95 </w:t>
                  </w:r>
                  <w:r>
                    <w:rPr>
                      <w:rFonts w:cs="Arial"/>
                      <w:sz w:val="20"/>
                      <w:lang w:val="en-GB"/>
                    </w:rPr>
                    <w:t xml:space="preserve">when </w:t>
                  </w:r>
                  <w:r w:rsidRPr="00770FC6">
                    <w:rPr>
                      <w:rFonts w:cs="Arial"/>
                      <w:sz w:val="20"/>
                      <w:lang w:val="en-GB"/>
                    </w:rPr>
                    <w:t>laboratory methods</w:t>
                  </w:r>
                  <w:r w:rsidR="00A86452">
                    <w:rPr>
                      <w:rFonts w:cs="Arial"/>
                      <w:sz w:val="20"/>
                      <w:lang w:val="en-GB"/>
                    </w:rPr>
                    <w:t xml:space="preserve"> are compared</w:t>
                  </w:r>
                  <w:r w:rsidRPr="00770FC6">
                    <w:rPr>
                      <w:rFonts w:cs="Arial"/>
                      <w:sz w:val="20"/>
                      <w:lang w:val="en-GB"/>
                    </w:rPr>
                    <w:t>.</w:t>
                  </w:r>
                  <w:r>
                    <w:rPr>
                      <w:rFonts w:cs="Arial"/>
                      <w:sz w:val="20"/>
                      <w:lang w:val="en-GB"/>
                    </w:rPr>
                    <w:t xml:space="preserve"> </w:t>
                  </w:r>
                </w:p>
              </w:tc>
            </w:tr>
            <w:tr w:rsidR="005F4CEC" w:rsidRPr="00E27098" w14:paraId="1875EF50" w14:textId="77777777" w:rsidTr="00B1395A">
              <w:trPr>
                <w:tblCellSpacing w:w="15" w:type="dxa"/>
                <w:jc w:val="center"/>
              </w:trPr>
              <w:tc>
                <w:tcPr>
                  <w:tcW w:w="1381" w:type="pct"/>
                  <w:shd w:val="clear" w:color="auto" w:fill="auto"/>
                  <w:vAlign w:val="center"/>
                </w:tcPr>
                <w:p w14:paraId="268F613B" w14:textId="77777777" w:rsidR="005F4CEC" w:rsidRPr="00E27098" w:rsidRDefault="005F4CEC" w:rsidP="002D3871">
                  <w:pPr>
                    <w:ind w:left="1234" w:right="-388"/>
                    <w:jc w:val="center"/>
                    <w:rPr>
                      <w:rFonts w:cs="Arial"/>
                      <w:sz w:val="20"/>
                      <w:lang w:val="en-GB"/>
                    </w:rPr>
                  </w:pPr>
                  <w:r w:rsidRPr="00E27098">
                    <w:rPr>
                      <w:rFonts w:cs="Arial"/>
                      <w:noProof/>
                      <w:sz w:val="20"/>
                      <w:lang w:val="en-GB"/>
                    </w:rPr>
                    <w:drawing>
                      <wp:inline distT="0" distB="0" distL="0" distR="0" wp14:anchorId="12DF47DE" wp14:editId="1AD4D542">
                        <wp:extent cx="1016669" cy="1016669"/>
                        <wp:effectExtent l="0" t="0" r="0" b="0"/>
                        <wp:docPr id="10" name="Grafik 10" descr="Proportionaler Fe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oportionaler Fehl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8273" cy="1018273"/>
                                </a:xfrm>
                                <a:prstGeom prst="rect">
                                  <a:avLst/>
                                </a:prstGeom>
                                <a:noFill/>
                                <a:ln>
                                  <a:noFill/>
                                </a:ln>
                              </pic:spPr>
                            </pic:pic>
                          </a:graphicData>
                        </a:graphic>
                      </wp:inline>
                    </w:drawing>
                  </w:r>
                </w:p>
              </w:tc>
              <w:tc>
                <w:tcPr>
                  <w:tcW w:w="3580" w:type="pct"/>
                  <w:shd w:val="clear" w:color="auto" w:fill="auto"/>
                  <w:vAlign w:val="center"/>
                </w:tcPr>
                <w:p w14:paraId="6591DCD0" w14:textId="7F56C84B" w:rsidR="005F4CEC" w:rsidRPr="00E27098" w:rsidRDefault="00F22D3F" w:rsidP="002D3871">
                  <w:pPr>
                    <w:ind w:right="1526"/>
                    <w:jc w:val="both"/>
                    <w:rPr>
                      <w:rFonts w:cs="Arial"/>
                      <w:sz w:val="20"/>
                      <w:lang w:val="en-GB"/>
                    </w:rPr>
                  </w:pPr>
                  <w:r>
                    <w:rPr>
                      <w:rStyle w:val="Fett"/>
                      <w:rFonts w:cs="Arial"/>
                      <w:sz w:val="20"/>
                      <w:lang w:val="en-GB"/>
                    </w:rPr>
                    <w:t xml:space="preserve">Good correlation but </w:t>
                  </w:r>
                  <w:r w:rsidR="00A86452">
                    <w:rPr>
                      <w:rStyle w:val="Fett"/>
                      <w:rFonts w:cs="Arial"/>
                      <w:sz w:val="20"/>
                      <w:lang w:val="en-GB"/>
                    </w:rPr>
                    <w:t>M</w:t>
                  </w:r>
                  <w:r>
                    <w:rPr>
                      <w:rStyle w:val="Fett"/>
                      <w:rFonts w:cs="Arial"/>
                      <w:sz w:val="20"/>
                      <w:lang w:val="en-GB"/>
                    </w:rPr>
                    <w:t>ethod 2 is propo</w:t>
                  </w:r>
                  <w:r w:rsidR="00763FAD">
                    <w:rPr>
                      <w:rStyle w:val="Fett"/>
                      <w:rFonts w:cs="Arial"/>
                      <w:sz w:val="20"/>
                      <w:lang w:val="en-GB"/>
                    </w:rPr>
                    <w:t>r</w:t>
                  </w:r>
                  <w:r>
                    <w:rPr>
                      <w:rStyle w:val="Fett"/>
                      <w:rFonts w:cs="Arial"/>
                      <w:sz w:val="20"/>
                      <w:lang w:val="en-GB"/>
                    </w:rPr>
                    <w:t>tionally too high (divergent regression</w:t>
                  </w:r>
                  <w:r w:rsidR="005F4CEC" w:rsidRPr="00E27098">
                    <w:rPr>
                      <w:rStyle w:val="Fett"/>
                      <w:rFonts w:cs="Arial"/>
                      <w:sz w:val="20"/>
                      <w:lang w:val="en-GB"/>
                    </w:rPr>
                    <w:t>)</w:t>
                  </w:r>
                </w:p>
                <w:p w14:paraId="27D1033C" w14:textId="4E58A969" w:rsidR="005F4CEC" w:rsidRPr="00E27098" w:rsidRDefault="00F22D3F" w:rsidP="002D3871">
                  <w:pPr>
                    <w:ind w:right="1526"/>
                    <w:jc w:val="both"/>
                    <w:rPr>
                      <w:rFonts w:cs="Arial"/>
                      <w:sz w:val="20"/>
                      <w:lang w:val="en-GB"/>
                    </w:rPr>
                  </w:pPr>
                  <w:r w:rsidRPr="00F22D3F">
                    <w:rPr>
                      <w:rFonts w:cs="Arial"/>
                      <w:sz w:val="20"/>
                      <w:lang w:val="en-GB"/>
                    </w:rPr>
                    <w:t xml:space="preserve">The values of method 2 lie above the identity line, </w:t>
                  </w:r>
                  <w:r>
                    <w:rPr>
                      <w:rFonts w:cs="Arial"/>
                      <w:sz w:val="20"/>
                      <w:lang w:val="en-GB"/>
                    </w:rPr>
                    <w:t>to a lesser extent for</w:t>
                  </w:r>
                  <w:r w:rsidRPr="00F22D3F">
                    <w:rPr>
                      <w:rFonts w:cs="Arial"/>
                      <w:sz w:val="20"/>
                      <w:lang w:val="en-GB"/>
                    </w:rPr>
                    <w:t xml:space="preserve"> low values and </w:t>
                  </w:r>
                  <w:r>
                    <w:rPr>
                      <w:rFonts w:cs="Arial"/>
                      <w:sz w:val="20"/>
                      <w:lang w:val="en-GB"/>
                    </w:rPr>
                    <w:t>a greater extent for</w:t>
                  </w:r>
                  <w:r w:rsidRPr="00F22D3F">
                    <w:rPr>
                      <w:rFonts w:cs="Arial"/>
                      <w:sz w:val="20"/>
                      <w:lang w:val="en-GB"/>
                    </w:rPr>
                    <w:t xml:space="preserve"> high values. The deviation is therefore proportional to the value. The proportional deviation is determined as follows: A straight line (regression line) </w:t>
                  </w:r>
                  <w:r>
                    <w:rPr>
                      <w:rFonts w:cs="Arial"/>
                      <w:sz w:val="20"/>
                      <w:lang w:val="en-GB"/>
                    </w:rPr>
                    <w:t xml:space="preserve">is </w:t>
                  </w:r>
                  <w:r w:rsidR="009A7BC6">
                    <w:rPr>
                      <w:rFonts w:cs="Arial"/>
                      <w:sz w:val="20"/>
                      <w:lang w:val="en-GB"/>
                    </w:rPr>
                    <w:t>drawn</w:t>
                  </w:r>
                  <w:r w:rsidRPr="00F22D3F">
                    <w:rPr>
                      <w:rFonts w:cs="Arial"/>
                      <w:sz w:val="20"/>
                      <w:lang w:val="en-GB"/>
                    </w:rPr>
                    <w:t xml:space="preserve"> (calculated) through the red points and the slope of the straight line is measured (= regression coefficient or slope</w:t>
                  </w:r>
                  <w:r w:rsidR="009A7BC6">
                    <w:rPr>
                      <w:rFonts w:cs="Arial"/>
                      <w:sz w:val="20"/>
                      <w:lang w:val="en-GB"/>
                    </w:rPr>
                    <w:t xml:space="preserve"> which</w:t>
                  </w:r>
                  <w:r>
                    <w:rPr>
                      <w:rFonts w:cs="Arial"/>
                      <w:sz w:val="20"/>
                      <w:lang w:val="en-GB"/>
                    </w:rPr>
                    <w:t xml:space="preserve"> is </w:t>
                  </w:r>
                  <w:r w:rsidRPr="00F22D3F">
                    <w:rPr>
                      <w:rFonts w:cs="Arial"/>
                      <w:sz w:val="20"/>
                      <w:lang w:val="en-GB"/>
                    </w:rPr>
                    <w:t xml:space="preserve">calculated </w:t>
                  </w:r>
                  <w:r w:rsidR="009A7BC6">
                    <w:rPr>
                      <w:rFonts w:cs="Arial"/>
                      <w:sz w:val="20"/>
                      <w:lang w:val="en-GB"/>
                    </w:rPr>
                    <w:t>by dividing</w:t>
                  </w:r>
                  <w:r w:rsidRPr="00F22D3F">
                    <w:rPr>
                      <w:rFonts w:cs="Arial"/>
                      <w:sz w:val="20"/>
                      <w:lang w:val="en-GB"/>
                    </w:rPr>
                    <w:t xml:space="preserve"> </w:t>
                  </w:r>
                  <w:r w:rsidR="009A7BC6">
                    <w:rPr>
                      <w:rFonts w:cs="Arial"/>
                      <w:sz w:val="20"/>
                      <w:lang w:val="en-GB"/>
                    </w:rPr>
                    <w:t>the rise by the run</w:t>
                  </w:r>
                  <w:r w:rsidRPr="00F22D3F">
                    <w:rPr>
                      <w:rFonts w:cs="Arial"/>
                      <w:sz w:val="20"/>
                      <w:lang w:val="en-GB"/>
                    </w:rPr>
                    <w:t xml:space="preserve">). Ideally, the slope </w:t>
                  </w:r>
                  <w:r w:rsidR="009A7BC6">
                    <w:rPr>
                      <w:rFonts w:cs="Arial"/>
                      <w:sz w:val="20"/>
                      <w:lang w:val="en-GB"/>
                    </w:rPr>
                    <w:t>equals</w:t>
                  </w:r>
                  <w:r w:rsidRPr="00F22D3F">
                    <w:rPr>
                      <w:rFonts w:cs="Arial"/>
                      <w:sz w:val="20"/>
                      <w:lang w:val="en-GB"/>
                    </w:rPr>
                    <w:t xml:space="preserve"> 1; in </w:t>
                  </w:r>
                  <w:r w:rsidR="009A7BC6">
                    <w:rPr>
                      <w:rFonts w:cs="Arial"/>
                      <w:sz w:val="20"/>
                      <w:lang w:val="en-GB"/>
                    </w:rPr>
                    <w:t>this</w:t>
                  </w:r>
                  <w:r w:rsidRPr="00F22D3F">
                    <w:rPr>
                      <w:rFonts w:cs="Arial"/>
                      <w:sz w:val="20"/>
                      <w:lang w:val="en-GB"/>
                    </w:rPr>
                    <w:t xml:space="preserve"> example it is greater than 1.</w:t>
                  </w:r>
                  <w:r w:rsidR="009A7BC6">
                    <w:rPr>
                      <w:rFonts w:cs="Arial"/>
                      <w:sz w:val="20"/>
                      <w:lang w:val="en-GB"/>
                    </w:rPr>
                    <w:t xml:space="preserve"> </w:t>
                  </w:r>
                </w:p>
              </w:tc>
            </w:tr>
            <w:tr w:rsidR="005F4CEC" w:rsidRPr="00E27098" w14:paraId="1BB8C3D9" w14:textId="77777777" w:rsidTr="0054195C">
              <w:trPr>
                <w:trHeight w:val="232"/>
                <w:tblCellSpacing w:w="15" w:type="dxa"/>
                <w:jc w:val="center"/>
              </w:trPr>
              <w:tc>
                <w:tcPr>
                  <w:tcW w:w="1381" w:type="pct"/>
                  <w:shd w:val="clear" w:color="auto" w:fill="auto"/>
                  <w:vAlign w:val="center"/>
                </w:tcPr>
                <w:p w14:paraId="7F6A93B8" w14:textId="77777777" w:rsidR="005F4CEC" w:rsidRPr="00E27098" w:rsidRDefault="005F4CEC" w:rsidP="002D3871">
                  <w:pPr>
                    <w:ind w:left="1234" w:right="-388"/>
                    <w:jc w:val="center"/>
                    <w:rPr>
                      <w:rFonts w:cs="Arial"/>
                      <w:sz w:val="20"/>
                      <w:lang w:val="en-GB"/>
                    </w:rPr>
                  </w:pPr>
                  <w:r w:rsidRPr="00E27098">
                    <w:rPr>
                      <w:rFonts w:cs="Arial"/>
                      <w:noProof/>
                      <w:sz w:val="20"/>
                      <w:lang w:val="en-GB"/>
                    </w:rPr>
                    <w:drawing>
                      <wp:inline distT="0" distB="0" distL="0" distR="0" wp14:anchorId="720614FF" wp14:editId="6E607A89">
                        <wp:extent cx="980573" cy="980573"/>
                        <wp:effectExtent l="0" t="0" r="0" b="0"/>
                        <wp:docPr id="11" name="Grafik 11" descr="Konstanter Fe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onstanter Fehl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121" cy="982121"/>
                                </a:xfrm>
                                <a:prstGeom prst="rect">
                                  <a:avLst/>
                                </a:prstGeom>
                                <a:noFill/>
                                <a:ln>
                                  <a:noFill/>
                                </a:ln>
                              </pic:spPr>
                            </pic:pic>
                          </a:graphicData>
                        </a:graphic>
                      </wp:inline>
                    </w:drawing>
                  </w:r>
                </w:p>
              </w:tc>
              <w:tc>
                <w:tcPr>
                  <w:tcW w:w="3580" w:type="pct"/>
                  <w:shd w:val="clear" w:color="auto" w:fill="auto"/>
                  <w:vAlign w:val="center"/>
                </w:tcPr>
                <w:p w14:paraId="36B1FADF" w14:textId="483FA01A" w:rsidR="005F4CEC" w:rsidRPr="00E27098" w:rsidRDefault="009A7BC6" w:rsidP="002D3871">
                  <w:pPr>
                    <w:ind w:right="1526"/>
                    <w:jc w:val="both"/>
                    <w:rPr>
                      <w:rFonts w:cs="Arial"/>
                      <w:sz w:val="20"/>
                      <w:lang w:val="en-GB"/>
                    </w:rPr>
                  </w:pPr>
                  <w:r>
                    <w:rPr>
                      <w:rStyle w:val="Fett"/>
                      <w:rFonts w:cs="Arial"/>
                      <w:sz w:val="20"/>
                      <w:lang w:val="en-GB"/>
                    </w:rPr>
                    <w:t xml:space="preserve">Good correlation but </w:t>
                  </w:r>
                  <w:r w:rsidR="00A86452">
                    <w:rPr>
                      <w:rStyle w:val="Fett"/>
                      <w:rFonts w:cs="Arial"/>
                      <w:sz w:val="20"/>
                      <w:lang w:val="en-GB"/>
                    </w:rPr>
                    <w:t>M</w:t>
                  </w:r>
                  <w:r>
                    <w:rPr>
                      <w:rStyle w:val="Fett"/>
                      <w:rFonts w:cs="Arial"/>
                      <w:sz w:val="20"/>
                      <w:lang w:val="en-GB"/>
                    </w:rPr>
                    <w:t>ethod 2 is too high by a constant value (parallel</w:t>
                  </w:r>
                  <w:r w:rsidR="005E2B8E">
                    <w:rPr>
                      <w:rStyle w:val="Fett"/>
                      <w:rFonts w:cs="Arial"/>
                      <w:sz w:val="20"/>
                      <w:lang w:val="en-GB"/>
                    </w:rPr>
                    <w:t>ly</w:t>
                  </w:r>
                  <w:r>
                    <w:rPr>
                      <w:rStyle w:val="Fett"/>
                      <w:rFonts w:cs="Arial"/>
                      <w:sz w:val="20"/>
                      <w:lang w:val="en-GB"/>
                    </w:rPr>
                    <w:t xml:space="preserve"> displaced regression) </w:t>
                  </w:r>
                </w:p>
                <w:p w14:paraId="64F20EC2" w14:textId="489501E9" w:rsidR="005F4CEC" w:rsidRPr="00E27098" w:rsidRDefault="001A6C33" w:rsidP="002D3871">
                  <w:pPr>
                    <w:ind w:right="1526"/>
                    <w:jc w:val="both"/>
                    <w:rPr>
                      <w:rFonts w:cs="Arial"/>
                      <w:sz w:val="20"/>
                      <w:lang w:val="en-GB"/>
                    </w:rPr>
                  </w:pPr>
                  <w:r>
                    <w:rPr>
                      <w:rFonts w:cs="Arial"/>
                      <w:sz w:val="20"/>
                      <w:lang w:val="en-GB"/>
                    </w:rPr>
                    <w:t xml:space="preserve">Both low and high </w:t>
                  </w:r>
                  <w:r w:rsidR="005E2B8E" w:rsidRPr="005E2B8E">
                    <w:rPr>
                      <w:rFonts w:cs="Arial"/>
                      <w:sz w:val="20"/>
                      <w:lang w:val="en-GB"/>
                    </w:rPr>
                    <w:t xml:space="preserve">values of </w:t>
                  </w:r>
                  <w:r w:rsidR="00A86452">
                    <w:rPr>
                      <w:rFonts w:cs="Arial"/>
                      <w:sz w:val="20"/>
                      <w:lang w:val="en-GB"/>
                    </w:rPr>
                    <w:t>M</w:t>
                  </w:r>
                  <w:r w:rsidR="005E2B8E" w:rsidRPr="005E2B8E">
                    <w:rPr>
                      <w:rFonts w:cs="Arial"/>
                      <w:sz w:val="20"/>
                      <w:lang w:val="en-GB"/>
                    </w:rPr>
                    <w:t xml:space="preserve">ethod 2 </w:t>
                  </w:r>
                  <w:r>
                    <w:rPr>
                      <w:rFonts w:cs="Arial"/>
                      <w:sz w:val="20"/>
                      <w:lang w:val="en-GB"/>
                    </w:rPr>
                    <w:t>lie</w:t>
                  </w:r>
                  <w:r w:rsidR="005E2B8E" w:rsidRPr="005E2B8E">
                    <w:rPr>
                      <w:rFonts w:cs="Arial"/>
                      <w:sz w:val="20"/>
                      <w:lang w:val="en-GB"/>
                    </w:rPr>
                    <w:t xml:space="preserve"> above the identity line</w:t>
                  </w:r>
                  <w:r>
                    <w:rPr>
                      <w:rFonts w:cs="Arial"/>
                      <w:sz w:val="20"/>
                      <w:lang w:val="en-GB"/>
                    </w:rPr>
                    <w:t>.</w:t>
                  </w:r>
                  <w:r w:rsidR="005E2B8E" w:rsidRPr="005E2B8E">
                    <w:rPr>
                      <w:rFonts w:cs="Arial"/>
                      <w:sz w:val="20"/>
                      <w:lang w:val="en-GB"/>
                    </w:rPr>
                    <w:t xml:space="preserve"> The deviation is therefore not proportional to the value.</w:t>
                  </w:r>
                  <w:r w:rsidR="005E2B8E">
                    <w:rPr>
                      <w:rFonts w:cs="Arial"/>
                      <w:sz w:val="20"/>
                      <w:lang w:val="en-GB"/>
                    </w:rPr>
                    <w:t xml:space="preserve"> </w:t>
                  </w:r>
                </w:p>
                <w:p w14:paraId="352D08D6" w14:textId="7D5CF240" w:rsidR="005F4CEC" w:rsidRPr="00E27098" w:rsidRDefault="005E2B8E" w:rsidP="002D3871">
                  <w:pPr>
                    <w:ind w:right="1526"/>
                    <w:jc w:val="both"/>
                    <w:rPr>
                      <w:rFonts w:cs="Arial"/>
                      <w:sz w:val="20"/>
                      <w:lang w:val="en-GB"/>
                    </w:rPr>
                  </w:pPr>
                  <w:r w:rsidRPr="005E2B8E">
                    <w:rPr>
                      <w:rFonts w:cs="Arial"/>
                      <w:sz w:val="20"/>
                      <w:lang w:val="en-GB"/>
                    </w:rPr>
                    <w:t xml:space="preserve">The non-proportional deviation is determined as follows: A straight line (regression line) is </w:t>
                  </w:r>
                  <w:r>
                    <w:rPr>
                      <w:rFonts w:cs="Arial"/>
                      <w:sz w:val="20"/>
                      <w:lang w:val="en-GB"/>
                    </w:rPr>
                    <w:t>drawn</w:t>
                  </w:r>
                  <w:r w:rsidRPr="005E2B8E">
                    <w:rPr>
                      <w:rFonts w:cs="Arial"/>
                      <w:sz w:val="20"/>
                      <w:lang w:val="en-GB"/>
                    </w:rPr>
                    <w:t xml:space="preserve"> (calculated) through the red points and the height at which this line intersects the Y-axis is measured (deviation). This height corresponds to the constant deviation. This value is called the y-intercept.</w:t>
                  </w:r>
                  <w:r>
                    <w:rPr>
                      <w:rFonts w:cs="Arial"/>
                      <w:sz w:val="20"/>
                      <w:lang w:val="en-GB"/>
                    </w:rPr>
                    <w:t xml:space="preserve"> </w:t>
                  </w:r>
                </w:p>
              </w:tc>
            </w:tr>
          </w:tbl>
          <w:p w14:paraId="1A3E27F6" w14:textId="77777777" w:rsidR="005F4CEC" w:rsidRPr="00E27098" w:rsidRDefault="005F4CEC" w:rsidP="002D3871">
            <w:pPr>
              <w:rPr>
                <w:sz w:val="20"/>
                <w:lang w:val="en-GB"/>
              </w:rPr>
            </w:pPr>
          </w:p>
        </w:tc>
      </w:tr>
      <w:tr w:rsidR="005F4CEC" w:rsidRPr="00E27098" w14:paraId="033C5FAC" w14:textId="77777777" w:rsidTr="00591E78">
        <w:tc>
          <w:tcPr>
            <w:tcW w:w="1951" w:type="dxa"/>
            <w:shd w:val="clear" w:color="auto" w:fill="auto"/>
          </w:tcPr>
          <w:p w14:paraId="714AFAED" w14:textId="45389599" w:rsidR="005F4CEC" w:rsidRPr="00E27098" w:rsidRDefault="00472413" w:rsidP="00DE4B1F">
            <w:pPr>
              <w:rPr>
                <w:b/>
                <w:bCs/>
                <w:szCs w:val="22"/>
                <w:lang w:val="en-GB"/>
              </w:rPr>
            </w:pPr>
            <w:r>
              <w:rPr>
                <w:b/>
                <w:bCs/>
                <w:szCs w:val="22"/>
                <w:lang w:val="en-GB"/>
              </w:rPr>
              <w:t>N</w:t>
            </w:r>
            <w:r w:rsidR="005F4CEC" w:rsidRPr="00E27098">
              <w:rPr>
                <w:b/>
                <w:bCs/>
                <w:szCs w:val="22"/>
                <w:lang w:val="en-GB"/>
              </w:rPr>
              <w:t>egative</w:t>
            </w:r>
            <w:r>
              <w:rPr>
                <w:b/>
                <w:bCs/>
                <w:szCs w:val="22"/>
                <w:lang w:val="en-GB"/>
              </w:rPr>
              <w:t xml:space="preserve"> predictive value</w:t>
            </w:r>
          </w:p>
        </w:tc>
        <w:tc>
          <w:tcPr>
            <w:tcW w:w="8469" w:type="dxa"/>
            <w:shd w:val="clear" w:color="auto" w:fill="auto"/>
          </w:tcPr>
          <w:p w14:paraId="648952DA" w14:textId="31D5382F" w:rsidR="005F4CEC" w:rsidRPr="00CA4E31" w:rsidRDefault="003219B9" w:rsidP="005F4CEC">
            <w:pPr>
              <w:ind w:left="176"/>
              <w:jc w:val="both"/>
              <w:rPr>
                <w:rFonts w:cs="Arial"/>
                <w:sz w:val="20"/>
                <w:lang w:val="en-GB"/>
              </w:rPr>
            </w:pPr>
            <w:r w:rsidRPr="001A6C33">
              <w:rPr>
                <w:rFonts w:cs="Arial"/>
                <w:sz w:val="20"/>
                <w:lang w:val="en-GB"/>
              </w:rPr>
              <w:t>T</w:t>
            </w:r>
            <w:r w:rsidR="00472413" w:rsidRPr="001A6C33">
              <w:rPr>
                <w:rFonts w:cs="Arial"/>
                <w:sz w:val="20"/>
                <w:lang w:val="en-GB"/>
              </w:rPr>
              <w:t xml:space="preserve">he ability of a device to separate true negative results from false negative results for a given attribute </w:t>
            </w:r>
            <w:proofErr w:type="gramStart"/>
            <w:r w:rsidR="00472413" w:rsidRPr="001A6C33">
              <w:rPr>
                <w:rFonts w:cs="Arial"/>
                <w:sz w:val="20"/>
                <w:lang w:val="en-GB"/>
              </w:rPr>
              <w:t>in a given</w:t>
            </w:r>
            <w:proofErr w:type="gramEnd"/>
            <w:r w:rsidR="00472413" w:rsidRPr="001A6C33">
              <w:rPr>
                <w:rFonts w:cs="Arial"/>
                <w:sz w:val="20"/>
                <w:lang w:val="en-GB"/>
              </w:rPr>
              <w:t xml:space="preserve"> population</w:t>
            </w:r>
            <w:r w:rsidR="00472413" w:rsidRPr="00CA4E31">
              <w:rPr>
                <w:rFonts w:cs="Arial"/>
                <w:sz w:val="20"/>
                <w:lang w:val="en-GB"/>
              </w:rPr>
              <w:t xml:space="preserve"> </w:t>
            </w:r>
            <w:r w:rsidR="005F4CEC" w:rsidRPr="00CA4E31">
              <w:rPr>
                <w:rFonts w:cs="Arial"/>
                <w:sz w:val="20"/>
                <w:lang w:val="en-GB"/>
              </w:rPr>
              <w:t>(</w:t>
            </w:r>
            <w:r w:rsidR="00472413" w:rsidRPr="00CA4E31">
              <w:rPr>
                <w:rFonts w:cs="Arial"/>
                <w:sz w:val="20"/>
                <w:lang w:val="en-GB"/>
              </w:rPr>
              <w:t>Source</w:t>
            </w:r>
            <w:r w:rsidR="005F4CEC" w:rsidRPr="00CA4E31">
              <w:rPr>
                <w:rFonts w:cs="Arial"/>
                <w:sz w:val="20"/>
                <w:lang w:val="en-GB"/>
              </w:rPr>
              <w:t>: IVDR, Arti</w:t>
            </w:r>
            <w:r w:rsidR="00472413" w:rsidRPr="00CA4E31">
              <w:rPr>
                <w:rFonts w:cs="Arial"/>
                <w:sz w:val="20"/>
                <w:lang w:val="en-GB"/>
              </w:rPr>
              <w:t>cle</w:t>
            </w:r>
            <w:r w:rsidR="005F4CEC" w:rsidRPr="00CA4E31">
              <w:rPr>
                <w:rFonts w:cs="Arial"/>
                <w:sz w:val="20"/>
                <w:lang w:val="en-GB"/>
              </w:rPr>
              <w:t xml:space="preserve"> 2,</w:t>
            </w:r>
            <w:r w:rsidR="00472413" w:rsidRPr="00CA4E31">
              <w:rPr>
                <w:rFonts w:cs="Arial"/>
                <w:sz w:val="20"/>
                <w:lang w:val="en-GB"/>
              </w:rPr>
              <w:t xml:space="preserve"> </w:t>
            </w:r>
            <w:r w:rsidR="00C7080A">
              <w:rPr>
                <w:rFonts w:cs="Arial"/>
                <w:sz w:val="20"/>
                <w:lang w:val="en-GB"/>
              </w:rPr>
              <w:t>p</w:t>
            </w:r>
            <w:r w:rsidR="00472413" w:rsidRPr="00CA4E31">
              <w:rPr>
                <w:rFonts w:cs="Arial"/>
                <w:sz w:val="20"/>
                <w:lang w:val="en-GB"/>
              </w:rPr>
              <w:t>oint</w:t>
            </w:r>
            <w:r w:rsidR="005F4CEC" w:rsidRPr="00CA4E31">
              <w:rPr>
                <w:rFonts w:cs="Arial"/>
                <w:sz w:val="20"/>
                <w:lang w:val="en-GB"/>
              </w:rPr>
              <w:t xml:space="preserve"> 53</w:t>
            </w:r>
            <w:r w:rsidR="00472413" w:rsidRPr="00CA4E31">
              <w:rPr>
                <w:rFonts w:cs="Arial"/>
                <w:sz w:val="20"/>
                <w:lang w:val="en-GB"/>
              </w:rPr>
              <w:t>)</w:t>
            </w:r>
            <w:r w:rsidR="005F4CEC" w:rsidRPr="00CA4E31">
              <w:rPr>
                <w:rFonts w:cs="Arial"/>
                <w:sz w:val="20"/>
                <w:lang w:val="en-GB"/>
              </w:rPr>
              <w:t>.</w:t>
            </w:r>
          </w:p>
        </w:tc>
      </w:tr>
      <w:tr w:rsidR="005F4CEC" w:rsidRPr="00E27098" w14:paraId="70B272CA" w14:textId="77777777" w:rsidTr="00591E78">
        <w:tc>
          <w:tcPr>
            <w:tcW w:w="1951" w:type="dxa"/>
            <w:shd w:val="clear" w:color="auto" w:fill="auto"/>
          </w:tcPr>
          <w:p w14:paraId="3E2F013B" w14:textId="0D3C9A58" w:rsidR="005F4CEC" w:rsidRPr="00E27098" w:rsidRDefault="003219B9" w:rsidP="00DE4B1F">
            <w:pPr>
              <w:rPr>
                <w:b/>
                <w:bCs/>
                <w:szCs w:val="22"/>
                <w:lang w:val="en-GB"/>
              </w:rPr>
            </w:pPr>
            <w:r>
              <w:rPr>
                <w:b/>
                <w:bCs/>
                <w:szCs w:val="22"/>
                <w:lang w:val="en-GB"/>
              </w:rPr>
              <w:t>P</w:t>
            </w:r>
            <w:r w:rsidR="005F4CEC" w:rsidRPr="00E27098">
              <w:rPr>
                <w:b/>
                <w:bCs/>
                <w:szCs w:val="22"/>
                <w:lang w:val="en-GB"/>
              </w:rPr>
              <w:t>ositive pr</w:t>
            </w:r>
            <w:r>
              <w:rPr>
                <w:b/>
                <w:bCs/>
                <w:szCs w:val="22"/>
                <w:lang w:val="en-GB"/>
              </w:rPr>
              <w:t>e</w:t>
            </w:r>
            <w:r w:rsidR="005F4CEC" w:rsidRPr="00E27098">
              <w:rPr>
                <w:b/>
                <w:bCs/>
                <w:szCs w:val="22"/>
                <w:lang w:val="en-GB"/>
              </w:rPr>
              <w:t>di</w:t>
            </w:r>
            <w:r>
              <w:rPr>
                <w:b/>
                <w:bCs/>
                <w:szCs w:val="22"/>
                <w:lang w:val="en-GB"/>
              </w:rPr>
              <w:t>c</w:t>
            </w:r>
            <w:r w:rsidR="005F4CEC" w:rsidRPr="00E27098">
              <w:rPr>
                <w:b/>
                <w:bCs/>
                <w:szCs w:val="22"/>
                <w:lang w:val="en-GB"/>
              </w:rPr>
              <w:t>tive</w:t>
            </w:r>
            <w:r>
              <w:rPr>
                <w:b/>
                <w:bCs/>
                <w:szCs w:val="22"/>
                <w:lang w:val="en-GB"/>
              </w:rPr>
              <w:t xml:space="preserve"> value</w:t>
            </w:r>
          </w:p>
        </w:tc>
        <w:tc>
          <w:tcPr>
            <w:tcW w:w="8469" w:type="dxa"/>
            <w:shd w:val="clear" w:color="auto" w:fill="auto"/>
          </w:tcPr>
          <w:p w14:paraId="2C4F13AC" w14:textId="36B25DD0" w:rsidR="005F4CEC" w:rsidRPr="00CA4E31" w:rsidRDefault="003219B9" w:rsidP="005F4CEC">
            <w:pPr>
              <w:ind w:left="176"/>
              <w:jc w:val="both"/>
              <w:rPr>
                <w:rFonts w:cs="Arial"/>
                <w:sz w:val="20"/>
                <w:lang w:val="en-GB"/>
              </w:rPr>
            </w:pPr>
            <w:r w:rsidRPr="001A6C33">
              <w:rPr>
                <w:rFonts w:cs="Arial"/>
                <w:sz w:val="20"/>
                <w:lang w:val="en-GB"/>
              </w:rPr>
              <w:t xml:space="preserve">The ability of a device to separate true positive results from false positive results for a given attribute </w:t>
            </w:r>
            <w:proofErr w:type="gramStart"/>
            <w:r w:rsidRPr="001A6C33">
              <w:rPr>
                <w:rFonts w:cs="Arial"/>
                <w:sz w:val="20"/>
                <w:lang w:val="en-GB"/>
              </w:rPr>
              <w:t>in a given</w:t>
            </w:r>
            <w:proofErr w:type="gramEnd"/>
            <w:r w:rsidRPr="001A6C33">
              <w:rPr>
                <w:rFonts w:cs="Arial"/>
                <w:sz w:val="20"/>
                <w:lang w:val="en-GB"/>
              </w:rPr>
              <w:t xml:space="preserve"> population </w:t>
            </w:r>
            <w:r w:rsidR="005F4CEC" w:rsidRPr="00CA4E31">
              <w:rPr>
                <w:rFonts w:cs="Arial"/>
                <w:sz w:val="20"/>
                <w:lang w:val="en-GB"/>
              </w:rPr>
              <w:t>(</w:t>
            </w:r>
            <w:r w:rsidRPr="00CA4E31">
              <w:rPr>
                <w:rFonts w:cs="Arial"/>
                <w:sz w:val="20"/>
                <w:lang w:val="en-GB"/>
              </w:rPr>
              <w:t>Source</w:t>
            </w:r>
            <w:r w:rsidR="005F4CEC" w:rsidRPr="00CA4E31">
              <w:rPr>
                <w:rFonts w:cs="Arial"/>
                <w:sz w:val="20"/>
                <w:lang w:val="en-GB"/>
              </w:rPr>
              <w:t>: IVDR, Arti</w:t>
            </w:r>
            <w:r w:rsidRPr="00CA4E31">
              <w:rPr>
                <w:rFonts w:cs="Arial"/>
                <w:sz w:val="20"/>
                <w:lang w:val="en-GB"/>
              </w:rPr>
              <w:t>cle</w:t>
            </w:r>
            <w:r w:rsidR="005F4CEC" w:rsidRPr="00CA4E31">
              <w:rPr>
                <w:rFonts w:cs="Arial"/>
                <w:sz w:val="20"/>
                <w:lang w:val="en-GB"/>
              </w:rPr>
              <w:t xml:space="preserve"> 2, </w:t>
            </w:r>
            <w:r w:rsidR="00C7080A">
              <w:rPr>
                <w:rFonts w:cs="Arial"/>
                <w:sz w:val="20"/>
                <w:lang w:val="en-GB"/>
              </w:rPr>
              <w:t>p</w:t>
            </w:r>
            <w:r w:rsidRPr="00CA4E31">
              <w:rPr>
                <w:rFonts w:cs="Arial"/>
                <w:sz w:val="20"/>
                <w:lang w:val="en-GB"/>
              </w:rPr>
              <w:t xml:space="preserve">oint </w:t>
            </w:r>
            <w:r w:rsidR="005F4CEC" w:rsidRPr="00CA4E31">
              <w:rPr>
                <w:rFonts w:cs="Arial"/>
                <w:sz w:val="20"/>
                <w:lang w:val="en-GB"/>
              </w:rPr>
              <w:t>52</w:t>
            </w:r>
            <w:r w:rsidRPr="00CA4E31">
              <w:rPr>
                <w:rFonts w:cs="Arial"/>
                <w:sz w:val="20"/>
                <w:lang w:val="en-GB"/>
              </w:rPr>
              <w:t>)</w:t>
            </w:r>
            <w:r w:rsidR="005F4CEC" w:rsidRPr="00CA4E31">
              <w:rPr>
                <w:rFonts w:cs="Arial"/>
                <w:sz w:val="20"/>
                <w:lang w:val="en-GB"/>
              </w:rPr>
              <w:t xml:space="preserve">. </w:t>
            </w:r>
          </w:p>
        </w:tc>
      </w:tr>
      <w:tr w:rsidR="005F4CEC" w:rsidRPr="00E27098" w14:paraId="691DE0A9" w14:textId="77777777" w:rsidTr="00591E78">
        <w:tc>
          <w:tcPr>
            <w:tcW w:w="1951" w:type="dxa"/>
            <w:shd w:val="clear" w:color="auto" w:fill="auto"/>
          </w:tcPr>
          <w:p w14:paraId="08EAB043" w14:textId="6E3A1250" w:rsidR="005F4CEC" w:rsidRPr="00E27098" w:rsidRDefault="003219B9" w:rsidP="00DE4B1F">
            <w:pPr>
              <w:rPr>
                <w:b/>
                <w:bCs/>
                <w:szCs w:val="22"/>
                <w:lang w:val="en-GB"/>
              </w:rPr>
            </w:pPr>
            <w:r>
              <w:rPr>
                <w:b/>
                <w:bCs/>
                <w:szCs w:val="22"/>
                <w:lang w:val="en-GB"/>
              </w:rPr>
              <w:t>Pre</w:t>
            </w:r>
            <w:r w:rsidR="005F4CEC" w:rsidRPr="00E27098">
              <w:rPr>
                <w:b/>
                <w:bCs/>
                <w:szCs w:val="22"/>
                <w:lang w:val="en-GB"/>
              </w:rPr>
              <w:t>di</w:t>
            </w:r>
            <w:r>
              <w:rPr>
                <w:b/>
                <w:bCs/>
                <w:szCs w:val="22"/>
                <w:lang w:val="en-GB"/>
              </w:rPr>
              <w:t>c</w:t>
            </w:r>
            <w:r w:rsidR="005F4CEC" w:rsidRPr="00E27098">
              <w:rPr>
                <w:b/>
                <w:bCs/>
                <w:szCs w:val="22"/>
                <w:lang w:val="en-GB"/>
              </w:rPr>
              <w:t>tive</w:t>
            </w:r>
            <w:r>
              <w:rPr>
                <w:b/>
                <w:bCs/>
                <w:szCs w:val="22"/>
                <w:lang w:val="en-GB"/>
              </w:rPr>
              <w:t xml:space="preserve"> value</w:t>
            </w:r>
          </w:p>
        </w:tc>
        <w:tc>
          <w:tcPr>
            <w:tcW w:w="8469" w:type="dxa"/>
            <w:shd w:val="clear" w:color="auto" w:fill="auto"/>
          </w:tcPr>
          <w:p w14:paraId="2E78BE00" w14:textId="03FF9473" w:rsidR="005F4CEC" w:rsidRPr="00CA4E31" w:rsidRDefault="003219B9" w:rsidP="005F4CEC">
            <w:pPr>
              <w:ind w:left="176"/>
              <w:jc w:val="both"/>
              <w:rPr>
                <w:rFonts w:cs="Arial"/>
                <w:sz w:val="20"/>
                <w:lang w:val="en-GB"/>
              </w:rPr>
            </w:pPr>
            <w:r w:rsidRPr="001A6C33">
              <w:rPr>
                <w:rFonts w:cs="Arial"/>
                <w:sz w:val="20"/>
                <w:lang w:val="en-GB"/>
              </w:rPr>
              <w:t xml:space="preserve">The probability that a person with a positive device test result has a given condition under investigation, or that a person with a negative device test result does not have a given condition </w:t>
            </w:r>
            <w:r w:rsidR="005F4CEC" w:rsidRPr="00CA4E31">
              <w:rPr>
                <w:rFonts w:cs="Arial"/>
                <w:sz w:val="20"/>
                <w:lang w:val="en-GB"/>
              </w:rPr>
              <w:t>(</w:t>
            </w:r>
            <w:r w:rsidRPr="00CA4E31">
              <w:rPr>
                <w:rFonts w:cs="Arial"/>
                <w:sz w:val="20"/>
                <w:lang w:val="en-GB"/>
              </w:rPr>
              <w:t>Source</w:t>
            </w:r>
            <w:r w:rsidR="005F4CEC" w:rsidRPr="00CA4E31">
              <w:rPr>
                <w:rFonts w:cs="Arial"/>
                <w:sz w:val="20"/>
                <w:lang w:val="en-GB"/>
              </w:rPr>
              <w:t>: IVDR, Arti</w:t>
            </w:r>
            <w:r w:rsidRPr="00CA4E31">
              <w:rPr>
                <w:rFonts w:cs="Arial"/>
                <w:sz w:val="20"/>
                <w:lang w:val="en-GB"/>
              </w:rPr>
              <w:t>cle</w:t>
            </w:r>
            <w:r w:rsidR="005F4CEC" w:rsidRPr="00CA4E31">
              <w:rPr>
                <w:rFonts w:cs="Arial"/>
                <w:sz w:val="20"/>
                <w:lang w:val="en-GB"/>
              </w:rPr>
              <w:t xml:space="preserve"> 2,</w:t>
            </w:r>
            <w:r w:rsidRPr="00CA4E31">
              <w:rPr>
                <w:rFonts w:cs="Arial"/>
                <w:sz w:val="20"/>
                <w:lang w:val="en-GB"/>
              </w:rPr>
              <w:t xml:space="preserve"> </w:t>
            </w:r>
            <w:r w:rsidR="00C7080A">
              <w:rPr>
                <w:rFonts w:cs="Arial"/>
                <w:sz w:val="20"/>
                <w:lang w:val="en-GB"/>
              </w:rPr>
              <w:t>p</w:t>
            </w:r>
            <w:r w:rsidRPr="00CA4E31">
              <w:rPr>
                <w:rFonts w:cs="Arial"/>
                <w:sz w:val="20"/>
                <w:lang w:val="en-GB"/>
              </w:rPr>
              <w:t>oint</w:t>
            </w:r>
            <w:r w:rsidR="005F4CEC" w:rsidRPr="00CA4E31">
              <w:rPr>
                <w:rFonts w:cs="Arial"/>
                <w:sz w:val="20"/>
                <w:lang w:val="en-GB"/>
              </w:rPr>
              <w:t xml:space="preserve"> 51)</w:t>
            </w:r>
            <w:r w:rsidRPr="00CA4E31">
              <w:rPr>
                <w:rFonts w:cs="Arial"/>
                <w:sz w:val="20"/>
                <w:lang w:val="en-GB"/>
              </w:rPr>
              <w:t>.</w:t>
            </w:r>
          </w:p>
        </w:tc>
      </w:tr>
      <w:tr w:rsidR="005F4CEC" w:rsidRPr="00E27098" w14:paraId="35C06D3C" w14:textId="77777777" w:rsidTr="00591E78">
        <w:tc>
          <w:tcPr>
            <w:tcW w:w="1951" w:type="dxa"/>
            <w:shd w:val="clear" w:color="auto" w:fill="auto"/>
          </w:tcPr>
          <w:p w14:paraId="3A40AB5B" w14:textId="119DCBB2" w:rsidR="005F4CEC" w:rsidRPr="00E27098" w:rsidRDefault="005F4CEC" w:rsidP="00B1395A">
            <w:pPr>
              <w:rPr>
                <w:szCs w:val="22"/>
                <w:lang w:val="en-GB"/>
              </w:rPr>
            </w:pPr>
            <w:r w:rsidRPr="00E27098">
              <w:rPr>
                <w:b/>
                <w:szCs w:val="22"/>
                <w:lang w:val="en-GB"/>
              </w:rPr>
              <w:t>Pr</w:t>
            </w:r>
            <w:r w:rsidR="003219B9">
              <w:rPr>
                <w:b/>
                <w:szCs w:val="22"/>
                <w:lang w:val="en-GB"/>
              </w:rPr>
              <w:t>ecision</w:t>
            </w:r>
          </w:p>
        </w:tc>
        <w:tc>
          <w:tcPr>
            <w:tcW w:w="8469" w:type="dxa"/>
            <w:shd w:val="clear" w:color="auto" w:fill="auto"/>
          </w:tcPr>
          <w:p w14:paraId="5DFA947A" w14:textId="77468218" w:rsidR="005F4CEC" w:rsidRPr="00E27098" w:rsidRDefault="005F4CEC" w:rsidP="002D3871">
            <w:pPr>
              <w:pStyle w:val="Tabellentext"/>
              <w:spacing w:before="0" w:after="0" w:line="240" w:lineRule="auto"/>
              <w:ind w:left="1391" w:right="-709" w:hanging="1391"/>
              <w:jc w:val="both"/>
              <w:rPr>
                <w:b/>
                <w:lang w:val="en-GB"/>
              </w:rPr>
            </w:pPr>
            <w:r w:rsidRPr="00E27098">
              <w:rPr>
                <w:lang w:val="en-GB"/>
              </w:rPr>
              <w:t xml:space="preserve">- </w:t>
            </w:r>
            <w:r w:rsidR="003219B9" w:rsidRPr="00CA4E31">
              <w:rPr>
                <w:b/>
                <w:bCs/>
                <w:lang w:val="en-GB"/>
              </w:rPr>
              <w:t>Reproduc</w:t>
            </w:r>
            <w:r w:rsidR="00763FAD">
              <w:rPr>
                <w:b/>
                <w:bCs/>
                <w:lang w:val="en-GB"/>
              </w:rPr>
              <w:t>ib</w:t>
            </w:r>
            <w:r w:rsidR="00CA4E31" w:rsidRPr="00CA4E31">
              <w:rPr>
                <w:b/>
                <w:bCs/>
                <w:lang w:val="en-GB"/>
              </w:rPr>
              <w:t>ility</w:t>
            </w:r>
            <w:r w:rsidR="00CA4E31">
              <w:rPr>
                <w:lang w:val="en-GB"/>
              </w:rPr>
              <w:t xml:space="preserve"> </w:t>
            </w:r>
          </w:p>
          <w:p w14:paraId="711F0507" w14:textId="2EFD80C9" w:rsidR="005F4CEC" w:rsidRPr="00E27098" w:rsidRDefault="005F4CEC" w:rsidP="002D3871">
            <w:pPr>
              <w:pStyle w:val="Tabellentext"/>
              <w:spacing w:before="0" w:after="0" w:line="240" w:lineRule="auto"/>
              <w:ind w:left="1391" w:right="-709" w:hanging="1391"/>
              <w:jc w:val="both"/>
              <w:rPr>
                <w:lang w:val="en-GB"/>
              </w:rPr>
            </w:pPr>
            <w:r w:rsidRPr="00E27098">
              <w:rPr>
                <w:lang w:val="en-GB"/>
              </w:rPr>
              <w:t xml:space="preserve">- </w:t>
            </w:r>
            <w:r w:rsidR="00CA4E31">
              <w:rPr>
                <w:b/>
                <w:lang w:val="en-GB"/>
              </w:rPr>
              <w:t>Repeatability</w:t>
            </w:r>
            <w:r w:rsidRPr="00E27098">
              <w:rPr>
                <w:b/>
                <w:lang w:val="en-GB"/>
              </w:rPr>
              <w:t xml:space="preserve"> </w:t>
            </w:r>
            <w:r w:rsidR="00CA4E31">
              <w:rPr>
                <w:lang w:val="en-GB"/>
              </w:rPr>
              <w:t>of a lab test</w:t>
            </w:r>
          </w:p>
          <w:p w14:paraId="4E10CF49" w14:textId="2029571F" w:rsidR="005F4CEC" w:rsidRPr="00E27098" w:rsidRDefault="005F4CEC" w:rsidP="002D3871">
            <w:pPr>
              <w:pStyle w:val="Tabellentext"/>
              <w:spacing w:before="0" w:after="0" w:line="240" w:lineRule="auto"/>
              <w:ind w:left="1391" w:right="-709" w:hanging="1391"/>
              <w:jc w:val="both"/>
              <w:rPr>
                <w:b/>
                <w:lang w:val="en-GB"/>
              </w:rPr>
            </w:pPr>
            <w:r w:rsidRPr="00E27098">
              <w:rPr>
                <w:lang w:val="en-GB"/>
              </w:rPr>
              <w:t xml:space="preserve">- </w:t>
            </w:r>
            <w:r w:rsidR="008473C5" w:rsidRPr="00E27098">
              <w:rPr>
                <w:b/>
                <w:lang w:val="en-GB"/>
              </w:rPr>
              <w:t>Intra</w:t>
            </w:r>
            <w:r w:rsidR="00CA4E31">
              <w:rPr>
                <w:b/>
                <w:lang w:val="en-GB"/>
              </w:rPr>
              <w:t>-assay variance</w:t>
            </w:r>
          </w:p>
          <w:p w14:paraId="75ECF32A" w14:textId="15384F3D" w:rsidR="005F4CEC" w:rsidRPr="00E27098" w:rsidRDefault="005F4CEC" w:rsidP="002D3871">
            <w:pPr>
              <w:pStyle w:val="Tabellentext"/>
              <w:spacing w:before="0" w:after="0" w:line="240" w:lineRule="auto"/>
              <w:ind w:left="1391" w:right="-709" w:hanging="1391"/>
              <w:jc w:val="both"/>
              <w:rPr>
                <w:b/>
                <w:lang w:val="en-GB"/>
              </w:rPr>
            </w:pPr>
            <w:r w:rsidRPr="00E27098">
              <w:rPr>
                <w:lang w:val="en-GB"/>
              </w:rPr>
              <w:t xml:space="preserve">- </w:t>
            </w:r>
            <w:r w:rsidR="008473C5" w:rsidRPr="00E27098">
              <w:rPr>
                <w:b/>
                <w:lang w:val="en-GB"/>
              </w:rPr>
              <w:t>Inter-</w:t>
            </w:r>
            <w:r w:rsidR="00CA4E31">
              <w:rPr>
                <w:b/>
                <w:lang w:val="en-GB"/>
              </w:rPr>
              <w:t>assay variance</w:t>
            </w:r>
          </w:p>
          <w:p w14:paraId="1E3995AF" w14:textId="226881B2" w:rsidR="005F4CEC" w:rsidRPr="00CA4E31" w:rsidRDefault="00CA4E31" w:rsidP="002D3871">
            <w:pPr>
              <w:ind w:left="121"/>
              <w:jc w:val="both"/>
              <w:rPr>
                <w:color w:val="FF0000"/>
                <w:sz w:val="20"/>
                <w:lang w:val="en-GB"/>
              </w:rPr>
            </w:pPr>
            <w:r w:rsidRPr="00CA4E31">
              <w:rPr>
                <w:sz w:val="20"/>
                <w:lang w:val="en-GB"/>
              </w:rPr>
              <w:t xml:space="preserve">Degree of agreement between the </w:t>
            </w:r>
            <w:r>
              <w:rPr>
                <w:sz w:val="20"/>
                <w:lang w:val="en-GB"/>
              </w:rPr>
              <w:t>different</w:t>
            </w:r>
            <w:r w:rsidRPr="00CA4E31">
              <w:rPr>
                <w:sz w:val="20"/>
                <w:lang w:val="en-GB"/>
              </w:rPr>
              <w:t xml:space="preserve"> independent measurement results (see Fig. 2). The degree of precision is usually indicated by the statistical measure of </w:t>
            </w:r>
            <w:r>
              <w:rPr>
                <w:sz w:val="20"/>
                <w:lang w:val="en-GB"/>
              </w:rPr>
              <w:t>“</w:t>
            </w:r>
            <w:r w:rsidRPr="00CA4E31">
              <w:rPr>
                <w:sz w:val="20"/>
                <w:lang w:val="en-GB"/>
              </w:rPr>
              <w:t>standard deviation</w:t>
            </w:r>
            <w:r>
              <w:rPr>
                <w:sz w:val="20"/>
                <w:lang w:val="en-GB"/>
              </w:rPr>
              <w:t>”</w:t>
            </w:r>
            <w:r w:rsidRPr="00CA4E31">
              <w:rPr>
                <w:sz w:val="20"/>
                <w:lang w:val="en-GB"/>
              </w:rPr>
              <w:t xml:space="preserve"> and </w:t>
            </w:r>
            <w:r>
              <w:rPr>
                <w:sz w:val="20"/>
                <w:lang w:val="en-GB"/>
              </w:rPr>
              <w:t>“</w:t>
            </w:r>
            <w:r w:rsidRPr="00CA4E31">
              <w:rPr>
                <w:sz w:val="20"/>
                <w:lang w:val="en-GB"/>
              </w:rPr>
              <w:t>relative standard deviation (coefficient of variation)</w:t>
            </w:r>
            <w:r>
              <w:rPr>
                <w:sz w:val="20"/>
                <w:lang w:val="en-GB"/>
              </w:rPr>
              <w:t>”</w:t>
            </w:r>
            <w:r w:rsidRPr="00CA4E31">
              <w:rPr>
                <w:sz w:val="20"/>
                <w:lang w:val="en-GB"/>
              </w:rPr>
              <w:t xml:space="preserve"> of the individual values from the mean, which is inversely related to precision.</w:t>
            </w:r>
            <w:r>
              <w:t xml:space="preserve"> </w:t>
            </w:r>
            <w:r w:rsidRPr="00CA4E31">
              <w:rPr>
                <w:sz w:val="20"/>
                <w:lang w:val="en-GB"/>
              </w:rPr>
              <w:t xml:space="preserve">The </w:t>
            </w:r>
            <w:r>
              <w:rPr>
                <w:sz w:val="20"/>
                <w:lang w:val="en-GB"/>
              </w:rPr>
              <w:t>“</w:t>
            </w:r>
            <w:r w:rsidRPr="00CA4E31">
              <w:rPr>
                <w:sz w:val="20"/>
                <w:lang w:val="en-GB"/>
              </w:rPr>
              <w:t>precision</w:t>
            </w:r>
            <w:r>
              <w:rPr>
                <w:sz w:val="20"/>
                <w:lang w:val="en-GB"/>
              </w:rPr>
              <w:t>”</w:t>
            </w:r>
            <w:r w:rsidRPr="00CA4E31">
              <w:rPr>
                <w:sz w:val="20"/>
                <w:lang w:val="en-GB"/>
              </w:rPr>
              <w:t xml:space="preserve"> of a</w:t>
            </w:r>
            <w:r>
              <w:rPr>
                <w:sz w:val="20"/>
                <w:lang w:val="en-GB"/>
              </w:rPr>
              <w:t>n</w:t>
            </w:r>
            <w:r w:rsidRPr="00CA4E31">
              <w:rPr>
                <w:sz w:val="20"/>
                <w:lang w:val="en-GB"/>
              </w:rPr>
              <w:t xml:space="preserve"> analytical procedure is </w:t>
            </w:r>
            <w:r w:rsidR="001A6C33">
              <w:rPr>
                <w:sz w:val="20"/>
                <w:lang w:val="en-GB"/>
              </w:rPr>
              <w:t>split</w:t>
            </w:r>
            <w:r w:rsidR="00042A59">
              <w:rPr>
                <w:sz w:val="20"/>
                <w:lang w:val="en-GB"/>
              </w:rPr>
              <w:t xml:space="preserve"> into </w:t>
            </w:r>
            <w:r w:rsidR="001A6C33">
              <w:rPr>
                <w:sz w:val="20"/>
                <w:lang w:val="en-GB"/>
              </w:rPr>
              <w:t xml:space="preserve">the </w:t>
            </w:r>
            <w:r w:rsidR="00042A59">
              <w:rPr>
                <w:sz w:val="20"/>
                <w:lang w:val="en-GB"/>
              </w:rPr>
              <w:t>following</w:t>
            </w:r>
            <w:r w:rsidRPr="00CA4E31">
              <w:rPr>
                <w:sz w:val="20"/>
                <w:lang w:val="en-GB"/>
              </w:rPr>
              <w:t xml:space="preserve"> conditions</w:t>
            </w:r>
            <w:r w:rsidR="001A6C33">
              <w:rPr>
                <w:sz w:val="20"/>
                <w:lang w:val="en-GB"/>
              </w:rPr>
              <w:t xml:space="preserve"> of </w:t>
            </w:r>
            <w:r w:rsidR="001A6C33" w:rsidRPr="00CA4E31">
              <w:rPr>
                <w:sz w:val="20"/>
                <w:lang w:val="en-GB"/>
              </w:rPr>
              <w:t>precision</w:t>
            </w:r>
            <w:r w:rsidRPr="00CA4E31">
              <w:rPr>
                <w:sz w:val="20"/>
                <w:lang w:val="en-GB"/>
              </w:rPr>
              <w:t xml:space="preserve">. </w:t>
            </w:r>
            <w:r w:rsidR="00042A59" w:rsidRPr="00042A59">
              <w:rPr>
                <w:b/>
                <w:bCs/>
                <w:sz w:val="20"/>
                <w:lang w:val="en-GB"/>
              </w:rPr>
              <w:t>“R</w:t>
            </w:r>
            <w:r w:rsidRPr="00042A59">
              <w:rPr>
                <w:b/>
                <w:bCs/>
                <w:sz w:val="20"/>
                <w:lang w:val="en-GB"/>
              </w:rPr>
              <w:t>epeatability</w:t>
            </w:r>
            <w:r w:rsidR="00042A59" w:rsidRPr="00042A59">
              <w:rPr>
                <w:b/>
                <w:bCs/>
                <w:sz w:val="20"/>
                <w:lang w:val="en-GB"/>
              </w:rPr>
              <w:t>”</w:t>
            </w:r>
            <w:r w:rsidRPr="00CA4E31">
              <w:rPr>
                <w:sz w:val="20"/>
                <w:lang w:val="en-GB"/>
              </w:rPr>
              <w:t xml:space="preserve"> refers to essentially unchanged conditions and is often referred to as </w:t>
            </w:r>
            <w:r w:rsidR="00042A59" w:rsidRPr="00042A59">
              <w:rPr>
                <w:b/>
                <w:bCs/>
                <w:sz w:val="20"/>
                <w:lang w:val="en-GB"/>
              </w:rPr>
              <w:t>“</w:t>
            </w:r>
            <w:r w:rsidRPr="00042A59">
              <w:rPr>
                <w:b/>
                <w:bCs/>
                <w:sz w:val="20"/>
                <w:lang w:val="en-GB"/>
              </w:rPr>
              <w:t>precision in the series</w:t>
            </w:r>
            <w:r w:rsidR="00042A59" w:rsidRPr="00042A59">
              <w:rPr>
                <w:b/>
                <w:bCs/>
                <w:sz w:val="20"/>
                <w:lang w:val="en-GB"/>
              </w:rPr>
              <w:t>”</w:t>
            </w:r>
            <w:r w:rsidRPr="00042A59">
              <w:rPr>
                <w:b/>
                <w:bCs/>
                <w:sz w:val="20"/>
                <w:lang w:val="en-GB"/>
              </w:rPr>
              <w:t xml:space="preserve"> (intra-assay)</w:t>
            </w:r>
            <w:r w:rsidRPr="00CA4E31">
              <w:rPr>
                <w:sz w:val="20"/>
                <w:lang w:val="en-GB"/>
              </w:rPr>
              <w:t xml:space="preserve">. </w:t>
            </w:r>
            <w:r w:rsidR="00042A59" w:rsidRPr="00042A59">
              <w:rPr>
                <w:sz w:val="20"/>
                <w:lang w:val="en-GB"/>
              </w:rPr>
              <w:t xml:space="preserve">The </w:t>
            </w:r>
            <w:r w:rsidR="00042A59" w:rsidRPr="00042A59">
              <w:rPr>
                <w:b/>
                <w:bCs/>
                <w:sz w:val="20"/>
                <w:lang w:val="en-GB"/>
              </w:rPr>
              <w:t>“precision from analytical series to analytical series” (inter-assay)</w:t>
            </w:r>
            <w:r w:rsidR="00042A59" w:rsidRPr="00042A59">
              <w:rPr>
                <w:sz w:val="20"/>
                <w:lang w:val="en-GB"/>
              </w:rPr>
              <w:t xml:space="preserve"> reflects the variations of one or more of the factors occurring in a laboratory</w:t>
            </w:r>
            <w:r w:rsidR="004E379C">
              <w:rPr>
                <w:sz w:val="20"/>
                <w:lang w:val="en-GB"/>
              </w:rPr>
              <w:t>. S</w:t>
            </w:r>
            <w:r w:rsidR="00042A59" w:rsidRPr="00042A59">
              <w:rPr>
                <w:sz w:val="20"/>
                <w:lang w:val="en-GB"/>
              </w:rPr>
              <w:t xml:space="preserve">uch factors </w:t>
            </w:r>
            <w:r w:rsidR="004E379C">
              <w:rPr>
                <w:sz w:val="20"/>
                <w:lang w:val="en-GB"/>
              </w:rPr>
              <w:t>include</w:t>
            </w:r>
            <w:r w:rsidR="00042A59" w:rsidRPr="00042A59">
              <w:rPr>
                <w:sz w:val="20"/>
                <w:lang w:val="en-GB"/>
              </w:rPr>
              <w:t xml:space="preserve"> time, calibration, investigator </w:t>
            </w:r>
            <w:r w:rsidR="004E379C">
              <w:rPr>
                <w:sz w:val="20"/>
                <w:lang w:val="en-GB"/>
              </w:rPr>
              <w:t>and</w:t>
            </w:r>
            <w:r w:rsidR="00042A59" w:rsidRPr="00042A59">
              <w:rPr>
                <w:sz w:val="20"/>
                <w:lang w:val="en-GB"/>
              </w:rPr>
              <w:t xml:space="preserve"> measuring device. The standard deviation or relative standard deviation (</w:t>
            </w:r>
            <w:r w:rsidR="00042A59" w:rsidRPr="00042A59">
              <w:rPr>
                <w:b/>
                <w:bCs/>
                <w:sz w:val="20"/>
                <w:lang w:val="en-GB"/>
              </w:rPr>
              <w:t>coefficient of variation - CV</w:t>
            </w:r>
            <w:r w:rsidR="00042A59" w:rsidRPr="00042A59">
              <w:rPr>
                <w:sz w:val="20"/>
                <w:lang w:val="en-GB"/>
              </w:rPr>
              <w:t xml:space="preserve">) is calculated </w:t>
            </w:r>
            <w:r w:rsidR="00042A59">
              <w:rPr>
                <w:sz w:val="20"/>
                <w:lang w:val="en-GB"/>
              </w:rPr>
              <w:t>to</w:t>
            </w:r>
            <w:r w:rsidR="00042A59" w:rsidRPr="00042A59">
              <w:rPr>
                <w:sz w:val="20"/>
                <w:lang w:val="en-GB"/>
              </w:rPr>
              <w:t xml:space="preserve"> determin</w:t>
            </w:r>
            <w:r w:rsidR="00042A59">
              <w:rPr>
                <w:sz w:val="20"/>
                <w:lang w:val="en-GB"/>
              </w:rPr>
              <w:t>e</w:t>
            </w:r>
            <w:r w:rsidR="00042A59" w:rsidRPr="00042A59">
              <w:rPr>
                <w:sz w:val="20"/>
                <w:lang w:val="en-GB"/>
              </w:rPr>
              <w:t xml:space="preserve"> and evaluat</w:t>
            </w:r>
            <w:r w:rsidR="00042A59">
              <w:rPr>
                <w:sz w:val="20"/>
                <w:lang w:val="en-GB"/>
              </w:rPr>
              <w:t>e</w:t>
            </w:r>
            <w:r w:rsidR="00042A59" w:rsidRPr="00042A59">
              <w:rPr>
                <w:sz w:val="20"/>
                <w:lang w:val="en-GB"/>
              </w:rPr>
              <w:t xml:space="preserve"> the random </w:t>
            </w:r>
            <w:r w:rsidR="00042A59" w:rsidRPr="00042A59">
              <w:rPr>
                <w:sz w:val="20"/>
                <w:lang w:val="en-GB"/>
              </w:rPr>
              <w:lastRenderedPageBreak/>
              <w:t xml:space="preserve">measurement deviation (assessment of precision) </w:t>
            </w:r>
            <w:r w:rsidR="00042A59">
              <w:rPr>
                <w:sz w:val="20"/>
                <w:lang w:val="en-GB"/>
              </w:rPr>
              <w:t>for</w:t>
            </w:r>
            <w:r w:rsidR="00042A59" w:rsidRPr="00042A59">
              <w:rPr>
                <w:sz w:val="20"/>
                <w:lang w:val="en-GB"/>
              </w:rPr>
              <w:t xml:space="preserve"> quantitative measurement </w:t>
            </w:r>
            <w:r w:rsidR="00042A59">
              <w:rPr>
                <w:sz w:val="20"/>
                <w:lang w:val="en-GB"/>
              </w:rPr>
              <w:t>methods</w:t>
            </w:r>
            <w:r w:rsidR="00042A59" w:rsidRPr="00042A59">
              <w:rPr>
                <w:sz w:val="20"/>
                <w:lang w:val="en-GB"/>
              </w:rPr>
              <w:t xml:space="preserve">. For qualitative methods, the repeatability </w:t>
            </w:r>
            <w:r w:rsidR="00042A59">
              <w:rPr>
                <w:sz w:val="20"/>
                <w:lang w:val="en-GB"/>
              </w:rPr>
              <w:t>and/</w:t>
            </w:r>
            <w:r w:rsidR="00042A59" w:rsidRPr="00042A59">
              <w:rPr>
                <w:sz w:val="20"/>
                <w:lang w:val="en-GB"/>
              </w:rPr>
              <w:t xml:space="preserve">or reproducibility </w:t>
            </w:r>
            <w:r w:rsidR="00042A59">
              <w:rPr>
                <w:sz w:val="20"/>
                <w:lang w:val="en-GB"/>
              </w:rPr>
              <w:t>are</w:t>
            </w:r>
            <w:r w:rsidR="00042A59" w:rsidRPr="00042A59">
              <w:rPr>
                <w:sz w:val="20"/>
                <w:lang w:val="en-GB"/>
              </w:rPr>
              <w:t xml:space="preserve"> </w:t>
            </w:r>
            <w:r w:rsidR="00215679">
              <w:rPr>
                <w:sz w:val="20"/>
                <w:lang w:val="en-GB"/>
              </w:rPr>
              <w:t>considered</w:t>
            </w:r>
            <w:r w:rsidR="00042A59" w:rsidRPr="00042A59">
              <w:rPr>
                <w:sz w:val="20"/>
                <w:lang w:val="en-GB"/>
              </w:rPr>
              <w:t>.</w:t>
            </w:r>
            <w:r w:rsidR="00042A59">
              <w:rPr>
                <w:sz w:val="20"/>
                <w:lang w:val="en-GB"/>
              </w:rPr>
              <w:t xml:space="preserve"> </w:t>
            </w:r>
          </w:p>
          <w:p w14:paraId="0B9AC3CA" w14:textId="77777777" w:rsidR="00C204CD" w:rsidRPr="00CA4E31" w:rsidRDefault="00C204CD" w:rsidP="002D3871">
            <w:pPr>
              <w:ind w:left="121"/>
              <w:jc w:val="both"/>
              <w:rPr>
                <w:color w:val="FF0000"/>
                <w:sz w:val="20"/>
                <w:lang w:val="en-GB"/>
              </w:rPr>
            </w:pPr>
          </w:p>
          <w:p w14:paraId="2C0D3290" w14:textId="1E445B90" w:rsidR="005F4CEC" w:rsidRPr="00E27098" w:rsidRDefault="00375F6B" w:rsidP="002D3871">
            <w:pPr>
              <w:ind w:left="121" w:hanging="14"/>
              <w:jc w:val="both"/>
              <w:rPr>
                <w:rFonts w:cs="Arial"/>
                <w:sz w:val="20"/>
                <w:lang w:val="en-GB"/>
              </w:rPr>
            </w:pPr>
            <w:r>
              <w:rPr>
                <w:rFonts w:cs="Arial"/>
                <w:b/>
                <w:sz w:val="20"/>
                <w:lang w:val="en-GB"/>
              </w:rPr>
              <w:t>Fig</w:t>
            </w:r>
            <w:r w:rsidR="005F4CEC" w:rsidRPr="00E27098">
              <w:rPr>
                <w:rFonts w:cs="Arial"/>
                <w:b/>
                <w:sz w:val="20"/>
                <w:lang w:val="en-GB"/>
              </w:rPr>
              <w:t xml:space="preserve">. </w:t>
            </w:r>
            <w:r w:rsidR="001A37DA" w:rsidRPr="00E27098">
              <w:rPr>
                <w:rFonts w:cs="Arial"/>
                <w:b/>
                <w:sz w:val="20"/>
                <w:lang w:val="en-GB"/>
              </w:rPr>
              <w:t>2</w:t>
            </w:r>
            <w:r w:rsidR="005F4CEC" w:rsidRPr="00E27098">
              <w:rPr>
                <w:rFonts w:cs="Arial"/>
                <w:b/>
                <w:sz w:val="20"/>
                <w:lang w:val="en-GB"/>
              </w:rPr>
              <w:t>:</w:t>
            </w:r>
            <w:r w:rsidR="005F4CEC" w:rsidRPr="00E27098">
              <w:rPr>
                <w:rFonts w:cs="Arial"/>
                <w:sz w:val="20"/>
                <w:lang w:val="en-GB"/>
              </w:rPr>
              <w:t xml:space="preserve"> </w:t>
            </w:r>
            <w:r w:rsidRPr="00375F6B">
              <w:rPr>
                <w:rFonts w:cs="Arial"/>
                <w:sz w:val="20"/>
                <w:lang w:val="en-GB"/>
              </w:rPr>
              <w:t xml:space="preserve">Precision and trueness: </w:t>
            </w:r>
            <w:r w:rsidR="004E379C">
              <w:rPr>
                <w:rFonts w:cs="Arial"/>
                <w:sz w:val="20"/>
                <w:lang w:val="en-GB"/>
              </w:rPr>
              <w:t>Connotations</w:t>
            </w:r>
            <w:r w:rsidRPr="00375F6B">
              <w:rPr>
                <w:rFonts w:cs="Arial"/>
                <w:sz w:val="20"/>
                <w:lang w:val="en-GB"/>
              </w:rPr>
              <w:t xml:space="preserve"> such as </w:t>
            </w:r>
            <w:r>
              <w:rPr>
                <w:rFonts w:cs="Arial"/>
                <w:sz w:val="20"/>
                <w:lang w:val="en-GB"/>
              </w:rPr>
              <w:t>“</w:t>
            </w:r>
            <w:r w:rsidRPr="00375F6B">
              <w:rPr>
                <w:rFonts w:cs="Arial"/>
                <w:sz w:val="20"/>
                <w:lang w:val="en-GB"/>
              </w:rPr>
              <w:t>exact</w:t>
            </w:r>
            <w:r>
              <w:rPr>
                <w:rFonts w:cs="Arial"/>
                <w:sz w:val="20"/>
                <w:lang w:val="en-GB"/>
              </w:rPr>
              <w:t>”</w:t>
            </w:r>
            <w:r w:rsidRPr="00375F6B">
              <w:rPr>
                <w:rFonts w:cs="Arial"/>
                <w:sz w:val="20"/>
                <w:lang w:val="en-GB"/>
              </w:rPr>
              <w:t xml:space="preserve">, </w:t>
            </w:r>
            <w:r>
              <w:rPr>
                <w:rFonts w:cs="Arial"/>
                <w:sz w:val="20"/>
                <w:lang w:val="en-GB"/>
              </w:rPr>
              <w:t>“true”</w:t>
            </w:r>
            <w:r w:rsidRPr="00375F6B">
              <w:rPr>
                <w:rFonts w:cs="Arial"/>
                <w:sz w:val="20"/>
                <w:lang w:val="en-GB"/>
              </w:rPr>
              <w:t xml:space="preserve"> </w:t>
            </w:r>
            <w:r>
              <w:rPr>
                <w:rFonts w:cs="Arial"/>
                <w:sz w:val="20"/>
                <w:lang w:val="en-GB"/>
              </w:rPr>
              <w:t>and “</w:t>
            </w:r>
            <w:r w:rsidRPr="00375F6B">
              <w:rPr>
                <w:rFonts w:cs="Arial"/>
                <w:sz w:val="20"/>
                <w:lang w:val="en-GB"/>
              </w:rPr>
              <w:t>precise</w:t>
            </w:r>
            <w:r>
              <w:rPr>
                <w:rFonts w:cs="Arial"/>
                <w:sz w:val="20"/>
                <w:lang w:val="en-GB"/>
              </w:rPr>
              <w:t>” are commonly used interchangeably</w:t>
            </w:r>
            <w:r w:rsidRPr="00375F6B">
              <w:rPr>
                <w:rFonts w:cs="Arial"/>
                <w:sz w:val="20"/>
                <w:lang w:val="en-GB"/>
              </w:rPr>
              <w:t xml:space="preserve">. </w:t>
            </w:r>
            <w:r w:rsidR="00F6787C">
              <w:rPr>
                <w:rFonts w:cs="Arial"/>
                <w:sz w:val="20"/>
                <w:lang w:val="en-GB"/>
              </w:rPr>
              <w:t>A</w:t>
            </w:r>
            <w:r w:rsidR="004E379C">
              <w:rPr>
                <w:rFonts w:cs="Arial"/>
                <w:sz w:val="20"/>
                <w:lang w:val="en-GB"/>
              </w:rPr>
              <w:t>n archer’s accuracy is used to illustrate these difference</w:t>
            </w:r>
            <w:r w:rsidR="00215679">
              <w:rPr>
                <w:rFonts w:cs="Arial"/>
                <w:sz w:val="20"/>
                <w:lang w:val="en-GB"/>
              </w:rPr>
              <w:t>s</w:t>
            </w:r>
            <w:r w:rsidR="00F6787C">
              <w:rPr>
                <w:rFonts w:cs="Arial"/>
                <w:sz w:val="20"/>
                <w:lang w:val="en-GB"/>
              </w:rPr>
              <w:t xml:space="preserve"> below</w:t>
            </w:r>
            <w:r w:rsidRPr="00375F6B">
              <w:rPr>
                <w:rFonts w:cs="Arial"/>
                <w:sz w:val="20"/>
                <w:lang w:val="en-GB"/>
              </w:rPr>
              <w:t>.</w:t>
            </w:r>
            <w:r>
              <w:rPr>
                <w:rFonts w:cs="Arial"/>
                <w:sz w:val="20"/>
                <w:lang w:val="en-GB"/>
              </w:rPr>
              <w:t xml:space="preserve"> </w:t>
            </w:r>
          </w:p>
          <w:tbl>
            <w:tblPr>
              <w:tblW w:w="8193" w:type="dxa"/>
              <w:jc w:val="center"/>
              <w:tblCellSpacing w:w="15" w:type="dxa"/>
              <w:tblLayout w:type="fixed"/>
              <w:tblCellMar>
                <w:top w:w="75" w:type="dxa"/>
                <w:left w:w="75" w:type="dxa"/>
                <w:bottom w:w="75" w:type="dxa"/>
                <w:right w:w="75" w:type="dxa"/>
              </w:tblCellMar>
              <w:tblLook w:val="0000" w:firstRow="0" w:lastRow="0" w:firstColumn="0" w:lastColumn="0" w:noHBand="0" w:noVBand="0"/>
            </w:tblPr>
            <w:tblGrid>
              <w:gridCol w:w="1575"/>
              <w:gridCol w:w="6618"/>
            </w:tblGrid>
            <w:tr w:rsidR="005F4CEC" w:rsidRPr="00E27098" w14:paraId="58DA1FF6" w14:textId="77777777" w:rsidTr="00E82AA8">
              <w:trPr>
                <w:trHeight w:val="1448"/>
                <w:tblCellSpacing w:w="15" w:type="dxa"/>
                <w:jc w:val="center"/>
              </w:trPr>
              <w:tc>
                <w:tcPr>
                  <w:tcW w:w="934" w:type="pct"/>
                  <w:shd w:val="clear" w:color="auto" w:fill="auto"/>
                  <w:vAlign w:val="center"/>
                </w:tcPr>
                <w:p w14:paraId="11599469" w14:textId="77777777" w:rsidR="005F4CEC" w:rsidRPr="00E27098" w:rsidRDefault="005F4CEC" w:rsidP="002D3871">
                  <w:pPr>
                    <w:pStyle w:val="StandardWeb"/>
                    <w:spacing w:before="0" w:beforeAutospacing="0" w:after="0" w:afterAutospacing="0"/>
                    <w:ind w:right="-64"/>
                    <w:jc w:val="center"/>
                    <w:rPr>
                      <w:rFonts w:ascii="Arial" w:hAnsi="Arial" w:cs="Arial"/>
                      <w:sz w:val="20"/>
                      <w:szCs w:val="20"/>
                      <w:lang w:val="en-GB"/>
                    </w:rPr>
                  </w:pPr>
                  <w:r w:rsidRPr="00E27098">
                    <w:rPr>
                      <w:rFonts w:ascii="Arial" w:hAnsi="Arial" w:cs="Arial"/>
                      <w:noProof/>
                      <w:sz w:val="20"/>
                      <w:szCs w:val="20"/>
                      <w:lang w:val="en-GB"/>
                    </w:rPr>
                    <w:drawing>
                      <wp:inline distT="0" distB="0" distL="0" distR="0" wp14:anchorId="0649DC60" wp14:editId="5A97F310">
                        <wp:extent cx="737870" cy="737870"/>
                        <wp:effectExtent l="0" t="0" r="5080" b="5080"/>
                        <wp:docPr id="2" name="Grafik 2" descr="präzis und rich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äzis und richt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inline>
                    </w:drawing>
                  </w:r>
                </w:p>
              </w:tc>
              <w:tc>
                <w:tcPr>
                  <w:tcW w:w="4011" w:type="pct"/>
                  <w:shd w:val="clear" w:color="auto" w:fill="auto"/>
                  <w:vAlign w:val="center"/>
                </w:tcPr>
                <w:p w14:paraId="349F284F" w14:textId="3D0AA258" w:rsidR="005F4CEC" w:rsidRPr="00E27098" w:rsidRDefault="005F4CEC" w:rsidP="002D3871">
                  <w:pPr>
                    <w:ind w:right="18"/>
                    <w:rPr>
                      <w:rFonts w:cs="Arial"/>
                      <w:sz w:val="20"/>
                      <w:lang w:val="en-GB"/>
                    </w:rPr>
                  </w:pPr>
                  <w:r w:rsidRPr="00E27098">
                    <w:rPr>
                      <w:rStyle w:val="Fett"/>
                      <w:rFonts w:cs="Arial"/>
                      <w:sz w:val="20"/>
                      <w:lang w:val="en-GB"/>
                    </w:rPr>
                    <w:t>Pr</w:t>
                  </w:r>
                  <w:r w:rsidR="00375F6B">
                    <w:rPr>
                      <w:rStyle w:val="Fett"/>
                      <w:rFonts w:cs="Arial"/>
                      <w:sz w:val="20"/>
                      <w:lang w:val="en-GB"/>
                    </w:rPr>
                    <w:t>ecise and true</w:t>
                  </w:r>
                  <w:r w:rsidRPr="00E27098">
                    <w:rPr>
                      <w:rFonts w:cs="Arial"/>
                      <w:sz w:val="20"/>
                      <w:lang w:val="en-GB"/>
                    </w:rPr>
                    <w:br/>
                  </w:r>
                  <w:r w:rsidR="00375F6B">
                    <w:rPr>
                      <w:rFonts w:cs="Arial"/>
                      <w:sz w:val="20"/>
                      <w:lang w:val="en-GB"/>
                    </w:rPr>
                    <w:t xml:space="preserve">The archer shoots precisely (always around the same point) and true (in the </w:t>
                  </w:r>
                  <w:r w:rsidR="00F6787C">
                    <w:rPr>
                      <w:rFonts w:cs="Arial"/>
                      <w:sz w:val="20"/>
                      <w:lang w:val="en-GB"/>
                    </w:rPr>
                    <w:t>centre</w:t>
                  </w:r>
                  <w:r w:rsidR="00375F6B">
                    <w:rPr>
                      <w:rFonts w:cs="Arial"/>
                      <w:sz w:val="20"/>
                      <w:lang w:val="en-GB"/>
                    </w:rPr>
                    <w:t xml:space="preserve"> of the black target area) </w:t>
                  </w:r>
                </w:p>
              </w:tc>
            </w:tr>
            <w:tr w:rsidR="005F4CEC" w:rsidRPr="00E27098" w14:paraId="669363C9" w14:textId="77777777" w:rsidTr="00E82AA8">
              <w:trPr>
                <w:tblCellSpacing w:w="15" w:type="dxa"/>
                <w:jc w:val="center"/>
              </w:trPr>
              <w:tc>
                <w:tcPr>
                  <w:tcW w:w="934" w:type="pct"/>
                  <w:shd w:val="clear" w:color="auto" w:fill="auto"/>
                  <w:vAlign w:val="center"/>
                </w:tcPr>
                <w:p w14:paraId="43090239" w14:textId="77777777" w:rsidR="005F4CEC" w:rsidRPr="00E27098" w:rsidRDefault="005F4CEC" w:rsidP="002D3871">
                  <w:pPr>
                    <w:pStyle w:val="StandardWeb"/>
                    <w:spacing w:before="0" w:beforeAutospacing="0" w:after="0" w:afterAutospacing="0"/>
                    <w:ind w:right="-64"/>
                    <w:jc w:val="center"/>
                    <w:rPr>
                      <w:rFonts w:ascii="Arial" w:hAnsi="Arial" w:cs="Arial"/>
                      <w:sz w:val="20"/>
                      <w:szCs w:val="20"/>
                      <w:lang w:val="en-GB"/>
                    </w:rPr>
                  </w:pPr>
                  <w:r w:rsidRPr="00E27098">
                    <w:rPr>
                      <w:rFonts w:ascii="Arial" w:hAnsi="Arial" w:cs="Arial"/>
                      <w:noProof/>
                      <w:sz w:val="20"/>
                      <w:szCs w:val="20"/>
                      <w:lang w:val="en-GB"/>
                    </w:rPr>
                    <w:drawing>
                      <wp:inline distT="0" distB="0" distL="0" distR="0" wp14:anchorId="1254A2C1" wp14:editId="53F475D7">
                        <wp:extent cx="737870" cy="737870"/>
                        <wp:effectExtent l="0" t="0" r="5080" b="5080"/>
                        <wp:docPr id="3" name="Grafik 3" descr="präzis aber unrich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äzis aber unricht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inline>
                    </w:drawing>
                  </w:r>
                </w:p>
              </w:tc>
              <w:tc>
                <w:tcPr>
                  <w:tcW w:w="4011" w:type="pct"/>
                  <w:shd w:val="clear" w:color="auto" w:fill="auto"/>
                  <w:vAlign w:val="center"/>
                </w:tcPr>
                <w:p w14:paraId="4BA72716" w14:textId="73C266B3" w:rsidR="005F4CEC" w:rsidRPr="00E27098" w:rsidRDefault="005F4CEC" w:rsidP="002D3871">
                  <w:pPr>
                    <w:ind w:right="18"/>
                    <w:rPr>
                      <w:rFonts w:cs="Arial"/>
                      <w:sz w:val="20"/>
                      <w:lang w:val="en-GB"/>
                    </w:rPr>
                  </w:pPr>
                  <w:r w:rsidRPr="00E27098">
                    <w:rPr>
                      <w:rStyle w:val="Fett"/>
                      <w:rFonts w:cs="Arial"/>
                      <w:sz w:val="20"/>
                      <w:lang w:val="en-GB"/>
                    </w:rPr>
                    <w:t>P</w:t>
                  </w:r>
                  <w:r w:rsidR="00375F6B">
                    <w:rPr>
                      <w:rStyle w:val="Fett"/>
                      <w:rFonts w:cs="Arial"/>
                      <w:sz w:val="20"/>
                      <w:lang w:val="en-GB"/>
                    </w:rPr>
                    <w:t>recise but untrue</w:t>
                  </w:r>
                  <w:r w:rsidRPr="00E27098">
                    <w:rPr>
                      <w:rFonts w:cs="Arial"/>
                      <w:sz w:val="20"/>
                      <w:lang w:val="en-GB"/>
                    </w:rPr>
                    <w:br/>
                  </w:r>
                  <w:r w:rsidR="00375F6B">
                    <w:rPr>
                      <w:rFonts w:cs="Arial"/>
                      <w:sz w:val="20"/>
                      <w:lang w:val="en-GB"/>
                    </w:rPr>
                    <w:t>This archer sh</w:t>
                  </w:r>
                  <w:r w:rsidR="00F6787C">
                    <w:rPr>
                      <w:rFonts w:cs="Arial"/>
                      <w:sz w:val="20"/>
                      <w:lang w:val="en-GB"/>
                    </w:rPr>
                    <w:t>o</w:t>
                  </w:r>
                  <w:r w:rsidR="00375F6B">
                    <w:rPr>
                      <w:rFonts w:cs="Arial"/>
                      <w:sz w:val="20"/>
                      <w:lang w:val="en-GB"/>
                    </w:rPr>
                    <w:t>ot</w:t>
                  </w:r>
                  <w:r w:rsidR="00F6787C">
                    <w:rPr>
                      <w:rFonts w:cs="Arial"/>
                      <w:sz w:val="20"/>
                      <w:lang w:val="en-GB"/>
                    </w:rPr>
                    <w:t>s</w:t>
                  </w:r>
                  <w:r w:rsidR="00375F6B">
                    <w:rPr>
                      <w:rFonts w:cs="Arial"/>
                      <w:sz w:val="20"/>
                      <w:lang w:val="en-GB"/>
                    </w:rPr>
                    <w:t xml:space="preserve"> precisely (always around the same point) but untrue (always to the lower right of centre) </w:t>
                  </w:r>
                </w:p>
              </w:tc>
            </w:tr>
            <w:tr w:rsidR="005F4CEC" w:rsidRPr="00E27098" w14:paraId="4C2E7B0F" w14:textId="77777777" w:rsidTr="00E82AA8">
              <w:trPr>
                <w:tblCellSpacing w:w="15" w:type="dxa"/>
                <w:jc w:val="center"/>
              </w:trPr>
              <w:tc>
                <w:tcPr>
                  <w:tcW w:w="934" w:type="pct"/>
                  <w:shd w:val="clear" w:color="auto" w:fill="auto"/>
                  <w:vAlign w:val="center"/>
                </w:tcPr>
                <w:p w14:paraId="3F680C55" w14:textId="77777777" w:rsidR="005F4CEC" w:rsidRPr="00E27098" w:rsidRDefault="005F4CEC" w:rsidP="002D3871">
                  <w:pPr>
                    <w:pStyle w:val="StandardWeb"/>
                    <w:spacing w:before="0" w:beforeAutospacing="0" w:after="0" w:afterAutospacing="0"/>
                    <w:ind w:right="-64"/>
                    <w:jc w:val="center"/>
                    <w:rPr>
                      <w:rFonts w:ascii="Arial" w:hAnsi="Arial" w:cs="Arial"/>
                      <w:sz w:val="20"/>
                      <w:szCs w:val="20"/>
                      <w:lang w:val="en-GB"/>
                    </w:rPr>
                  </w:pPr>
                  <w:r w:rsidRPr="00E27098">
                    <w:rPr>
                      <w:rFonts w:ascii="Arial" w:hAnsi="Arial" w:cs="Arial"/>
                      <w:noProof/>
                      <w:sz w:val="20"/>
                      <w:szCs w:val="20"/>
                      <w:lang w:val="en-GB"/>
                    </w:rPr>
                    <w:drawing>
                      <wp:inline distT="0" distB="0" distL="0" distR="0" wp14:anchorId="6459ADFE" wp14:editId="5F74D0E6">
                        <wp:extent cx="725170" cy="719455"/>
                        <wp:effectExtent l="0" t="0" r="0" b="4445"/>
                        <wp:docPr id="4" name="Grafik 4" descr="richtig aber unpräz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tig aber unpräz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5170" cy="719455"/>
                                </a:xfrm>
                                <a:prstGeom prst="rect">
                                  <a:avLst/>
                                </a:prstGeom>
                                <a:noFill/>
                                <a:ln>
                                  <a:noFill/>
                                </a:ln>
                              </pic:spPr>
                            </pic:pic>
                          </a:graphicData>
                        </a:graphic>
                      </wp:inline>
                    </w:drawing>
                  </w:r>
                </w:p>
              </w:tc>
              <w:tc>
                <w:tcPr>
                  <w:tcW w:w="4011" w:type="pct"/>
                  <w:shd w:val="clear" w:color="auto" w:fill="auto"/>
                  <w:vAlign w:val="center"/>
                </w:tcPr>
                <w:p w14:paraId="15ADEB74" w14:textId="3F796B3E" w:rsidR="005F4CEC" w:rsidRPr="00E27098" w:rsidRDefault="00EC0107" w:rsidP="002D3871">
                  <w:pPr>
                    <w:ind w:right="18"/>
                    <w:rPr>
                      <w:rFonts w:cs="Arial"/>
                      <w:sz w:val="20"/>
                      <w:lang w:val="en-GB"/>
                    </w:rPr>
                  </w:pPr>
                  <w:r>
                    <w:rPr>
                      <w:rStyle w:val="Fett"/>
                      <w:rFonts w:cs="Arial"/>
                      <w:sz w:val="20"/>
                      <w:lang w:val="en-GB"/>
                    </w:rPr>
                    <w:t xml:space="preserve">True but imprecise </w:t>
                  </w:r>
                  <w:r w:rsidR="005F4CEC" w:rsidRPr="00E27098">
                    <w:rPr>
                      <w:rFonts w:cs="Arial"/>
                      <w:sz w:val="20"/>
                      <w:lang w:val="en-GB"/>
                    </w:rPr>
                    <w:br/>
                  </w:r>
                  <w:r>
                    <w:rPr>
                      <w:rFonts w:cs="Arial"/>
                      <w:sz w:val="20"/>
                      <w:lang w:val="en-GB"/>
                    </w:rPr>
                    <w:t xml:space="preserve">This archer shoots true (the hits are located all around the black target area) but imprecisely (the hits are considerably scattered) </w:t>
                  </w:r>
                </w:p>
              </w:tc>
            </w:tr>
            <w:tr w:rsidR="005F4CEC" w:rsidRPr="00E27098" w14:paraId="400DE420" w14:textId="77777777" w:rsidTr="00E82AA8">
              <w:trPr>
                <w:trHeight w:val="632"/>
                <w:tblCellSpacing w:w="15" w:type="dxa"/>
                <w:jc w:val="center"/>
              </w:trPr>
              <w:tc>
                <w:tcPr>
                  <w:tcW w:w="934" w:type="pct"/>
                  <w:shd w:val="clear" w:color="auto" w:fill="auto"/>
                  <w:vAlign w:val="center"/>
                </w:tcPr>
                <w:p w14:paraId="2E33D7F3" w14:textId="77777777" w:rsidR="005F4CEC" w:rsidRPr="00E27098" w:rsidRDefault="005F4CEC" w:rsidP="002D3871">
                  <w:pPr>
                    <w:pStyle w:val="StandardWeb"/>
                    <w:spacing w:before="0" w:beforeAutospacing="0" w:after="0" w:afterAutospacing="0"/>
                    <w:ind w:right="-64"/>
                    <w:jc w:val="center"/>
                    <w:rPr>
                      <w:rFonts w:ascii="Arial" w:hAnsi="Arial" w:cs="Arial"/>
                      <w:sz w:val="20"/>
                      <w:szCs w:val="20"/>
                      <w:lang w:val="en-GB"/>
                    </w:rPr>
                  </w:pPr>
                  <w:r w:rsidRPr="00E27098">
                    <w:rPr>
                      <w:rFonts w:ascii="Arial" w:hAnsi="Arial" w:cs="Arial"/>
                      <w:noProof/>
                      <w:sz w:val="20"/>
                      <w:szCs w:val="20"/>
                      <w:lang w:val="en-GB"/>
                    </w:rPr>
                    <w:drawing>
                      <wp:inline distT="0" distB="0" distL="0" distR="0" wp14:anchorId="1F7EE96A" wp14:editId="62CD4386">
                        <wp:extent cx="737870" cy="737870"/>
                        <wp:effectExtent l="0" t="0" r="5080" b="5080"/>
                        <wp:docPr id="12" name="Grafik 12" descr="unpraezis und unrich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praezis und unricht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inline>
                    </w:drawing>
                  </w:r>
                </w:p>
              </w:tc>
              <w:tc>
                <w:tcPr>
                  <w:tcW w:w="4011" w:type="pct"/>
                  <w:shd w:val="clear" w:color="auto" w:fill="auto"/>
                  <w:vAlign w:val="center"/>
                </w:tcPr>
                <w:p w14:paraId="15F05587" w14:textId="62963FC9" w:rsidR="005F4CEC" w:rsidRPr="00E27098" w:rsidRDefault="005F4CEC" w:rsidP="002D3871">
                  <w:pPr>
                    <w:ind w:right="18"/>
                    <w:rPr>
                      <w:rFonts w:cs="Arial"/>
                      <w:sz w:val="20"/>
                      <w:lang w:val="en-GB"/>
                    </w:rPr>
                  </w:pPr>
                  <w:r w:rsidRPr="00E27098">
                    <w:rPr>
                      <w:rStyle w:val="Fett"/>
                      <w:rFonts w:cs="Arial"/>
                      <w:sz w:val="20"/>
                      <w:lang w:val="en-GB"/>
                    </w:rPr>
                    <w:t>Un</w:t>
                  </w:r>
                  <w:r w:rsidR="00EC0107">
                    <w:rPr>
                      <w:rStyle w:val="Fett"/>
                      <w:rFonts w:cs="Arial"/>
                      <w:sz w:val="20"/>
                      <w:lang w:val="en-GB"/>
                    </w:rPr>
                    <w:t xml:space="preserve">true and imprecise </w:t>
                  </w:r>
                  <w:r w:rsidRPr="00E27098">
                    <w:rPr>
                      <w:rStyle w:val="Fett"/>
                      <w:rFonts w:cs="Arial"/>
                      <w:sz w:val="20"/>
                      <w:lang w:val="en-GB"/>
                    </w:rPr>
                    <w:t xml:space="preserve"> </w:t>
                  </w:r>
                  <w:r w:rsidRPr="00E27098">
                    <w:rPr>
                      <w:rFonts w:cs="Arial"/>
                      <w:sz w:val="20"/>
                      <w:lang w:val="en-GB"/>
                    </w:rPr>
                    <w:br/>
                  </w:r>
                  <w:r w:rsidR="00EC0107">
                    <w:rPr>
                      <w:rFonts w:cs="Arial"/>
                      <w:sz w:val="20"/>
                      <w:lang w:val="en-GB"/>
                    </w:rPr>
                    <w:t>The archer shoots both untrue (the hits are next to and below the black target area) and imprecise</w:t>
                  </w:r>
                  <w:r w:rsidR="00F6787C">
                    <w:rPr>
                      <w:rFonts w:cs="Arial"/>
                      <w:sz w:val="20"/>
                      <w:lang w:val="en-GB"/>
                    </w:rPr>
                    <w:t>ly</w:t>
                  </w:r>
                  <w:r w:rsidR="00EC0107">
                    <w:rPr>
                      <w:rFonts w:cs="Arial"/>
                      <w:sz w:val="20"/>
                      <w:lang w:val="en-GB"/>
                    </w:rPr>
                    <w:t xml:space="preserve"> (the hits are considerably scattered) </w:t>
                  </w:r>
                </w:p>
              </w:tc>
            </w:tr>
          </w:tbl>
          <w:p w14:paraId="6FF56F6C" w14:textId="252ADDA1" w:rsidR="005F4CEC" w:rsidRPr="00E27098" w:rsidRDefault="00F6787C" w:rsidP="002D3871">
            <w:pPr>
              <w:jc w:val="right"/>
              <w:rPr>
                <w:sz w:val="16"/>
                <w:szCs w:val="16"/>
                <w:lang w:val="en-GB"/>
              </w:rPr>
            </w:pPr>
            <w:r>
              <w:rPr>
                <w:rFonts w:cs="Arial"/>
                <w:sz w:val="16"/>
                <w:szCs w:val="16"/>
                <w:lang w:val="en-GB"/>
              </w:rPr>
              <w:t xml:space="preserve">taken </w:t>
            </w:r>
            <w:r w:rsidR="00EC0107">
              <w:rPr>
                <w:rFonts w:cs="Arial"/>
                <w:sz w:val="16"/>
                <w:szCs w:val="16"/>
                <w:lang w:val="en-GB"/>
              </w:rPr>
              <w:t>from</w:t>
            </w:r>
            <w:r w:rsidR="005F4CEC" w:rsidRPr="00E27098">
              <w:rPr>
                <w:rFonts w:cs="Arial"/>
                <w:sz w:val="16"/>
                <w:szCs w:val="16"/>
                <w:lang w:val="en-GB"/>
              </w:rPr>
              <w:t xml:space="preserve">: </w:t>
            </w:r>
            <w:hyperlink r:id="rId16" w:anchor="Pr" w:history="1">
              <w:r w:rsidR="005F4CEC" w:rsidRPr="00E27098">
                <w:rPr>
                  <w:rStyle w:val="Hyperlink"/>
                  <w:rFonts w:cs="Arial"/>
                  <w:color w:val="auto"/>
                  <w:sz w:val="16"/>
                  <w:szCs w:val="16"/>
                  <w:u w:val="none"/>
                  <w:lang w:val="en-GB"/>
                </w:rPr>
                <w:t>http://www.med4you.at/laborbefunde/allgemeines/lbef_qualitaet.htm#Pr</w:t>
              </w:r>
            </w:hyperlink>
          </w:p>
        </w:tc>
      </w:tr>
      <w:tr w:rsidR="00AD0418" w:rsidRPr="00E27098" w14:paraId="4F35F75D" w14:textId="77777777" w:rsidTr="00BD0428">
        <w:tc>
          <w:tcPr>
            <w:tcW w:w="1951" w:type="dxa"/>
            <w:shd w:val="clear" w:color="auto" w:fill="auto"/>
          </w:tcPr>
          <w:p w14:paraId="31B8C4CC" w14:textId="36216CFA" w:rsidR="00AD0418" w:rsidRPr="00E27098" w:rsidRDefault="00AF589C" w:rsidP="00BD0428">
            <w:pPr>
              <w:rPr>
                <w:szCs w:val="22"/>
                <w:lang w:val="en-GB"/>
              </w:rPr>
            </w:pPr>
            <w:r>
              <w:rPr>
                <w:b/>
                <w:bCs/>
                <w:szCs w:val="22"/>
                <w:lang w:val="en-GB"/>
              </w:rPr>
              <w:lastRenderedPageBreak/>
              <w:t>Trueness</w:t>
            </w:r>
          </w:p>
        </w:tc>
        <w:tc>
          <w:tcPr>
            <w:tcW w:w="8469" w:type="dxa"/>
            <w:shd w:val="clear" w:color="auto" w:fill="auto"/>
          </w:tcPr>
          <w:p w14:paraId="1862959C" w14:textId="0F1BDA56" w:rsidR="00AD0418" w:rsidRPr="00E27098" w:rsidRDefault="00AD0418" w:rsidP="00BD0428">
            <w:pPr>
              <w:autoSpaceDE w:val="0"/>
              <w:autoSpaceDN w:val="0"/>
              <w:adjustRightInd w:val="0"/>
              <w:ind w:left="1389" w:right="-709" w:hanging="1389"/>
              <w:jc w:val="both"/>
              <w:rPr>
                <w:b/>
                <w:sz w:val="20"/>
                <w:lang w:val="en-GB"/>
              </w:rPr>
            </w:pPr>
            <w:r w:rsidRPr="00E27098">
              <w:rPr>
                <w:b/>
                <w:bCs/>
                <w:sz w:val="20"/>
                <w:lang w:val="en-GB"/>
              </w:rPr>
              <w:t xml:space="preserve">- </w:t>
            </w:r>
            <w:r w:rsidR="00AF589C">
              <w:rPr>
                <w:b/>
                <w:bCs/>
                <w:sz w:val="20"/>
                <w:lang w:val="en-GB"/>
              </w:rPr>
              <w:t xml:space="preserve">Comparison of the measurement values with the reference values </w:t>
            </w:r>
          </w:p>
          <w:p w14:paraId="191250CD" w14:textId="5AC27799" w:rsidR="00AD0418" w:rsidRPr="00E27098" w:rsidRDefault="00AD0418" w:rsidP="00BD0428">
            <w:pPr>
              <w:autoSpaceDE w:val="0"/>
              <w:autoSpaceDN w:val="0"/>
              <w:adjustRightInd w:val="0"/>
              <w:ind w:left="1389" w:right="-709" w:hanging="1389"/>
              <w:jc w:val="both"/>
              <w:rPr>
                <w:b/>
                <w:sz w:val="20"/>
                <w:lang w:val="en-GB"/>
              </w:rPr>
            </w:pPr>
            <w:r w:rsidRPr="00E27098">
              <w:rPr>
                <w:b/>
                <w:sz w:val="20"/>
                <w:lang w:val="en-GB"/>
              </w:rPr>
              <w:t xml:space="preserve">- </w:t>
            </w:r>
            <w:r w:rsidR="00AF589C">
              <w:rPr>
                <w:b/>
                <w:sz w:val="20"/>
                <w:lang w:val="en-GB"/>
              </w:rPr>
              <w:t xml:space="preserve">Determination and evaluation of </w:t>
            </w:r>
            <w:r w:rsidR="001B147E">
              <w:rPr>
                <w:b/>
                <w:sz w:val="20"/>
                <w:lang w:val="en-GB"/>
              </w:rPr>
              <w:t>a</w:t>
            </w:r>
            <w:r w:rsidR="00AF589C">
              <w:rPr>
                <w:b/>
                <w:sz w:val="20"/>
                <w:lang w:val="en-GB"/>
              </w:rPr>
              <w:t xml:space="preserve"> systematic </w:t>
            </w:r>
            <w:r w:rsidR="001B147E">
              <w:rPr>
                <w:b/>
                <w:sz w:val="20"/>
                <w:lang w:val="en-GB"/>
              </w:rPr>
              <w:t>error</w:t>
            </w:r>
            <w:r w:rsidR="00AF589C">
              <w:rPr>
                <w:b/>
                <w:sz w:val="20"/>
                <w:lang w:val="en-GB"/>
              </w:rPr>
              <w:t xml:space="preserve"> </w:t>
            </w:r>
          </w:p>
          <w:p w14:paraId="6EB274C1" w14:textId="26622CD1" w:rsidR="00AD0418" w:rsidRPr="00E27098" w:rsidRDefault="009354BD" w:rsidP="00BD0428">
            <w:pPr>
              <w:autoSpaceDE w:val="0"/>
              <w:autoSpaceDN w:val="0"/>
              <w:adjustRightInd w:val="0"/>
              <w:ind w:left="121" w:right="-2"/>
              <w:jc w:val="both"/>
              <w:rPr>
                <w:sz w:val="20"/>
                <w:lang w:val="en-GB"/>
              </w:rPr>
            </w:pPr>
            <w:r>
              <w:rPr>
                <w:sz w:val="20"/>
                <w:lang w:val="en-GB"/>
              </w:rPr>
              <w:t>Closeness</w:t>
            </w:r>
            <w:r w:rsidRPr="009354BD">
              <w:rPr>
                <w:sz w:val="20"/>
                <w:lang w:val="en-GB"/>
              </w:rPr>
              <w:t xml:space="preserve"> of agreement between </w:t>
            </w:r>
            <w:proofErr w:type="gramStart"/>
            <w:r>
              <w:rPr>
                <w:sz w:val="20"/>
                <w:lang w:val="en-GB"/>
              </w:rPr>
              <w:t>a large number of</w:t>
            </w:r>
            <w:proofErr w:type="gramEnd"/>
            <w:r w:rsidRPr="009354BD">
              <w:rPr>
                <w:sz w:val="20"/>
                <w:lang w:val="en-GB"/>
              </w:rPr>
              <w:t xml:space="preserve"> measurement results as well as their mean value and a true value (recognised reference value) (see Fig. 3). </w:t>
            </w:r>
            <w:r w:rsidR="00F6787C">
              <w:rPr>
                <w:sz w:val="20"/>
                <w:lang w:val="en-GB"/>
              </w:rPr>
              <w:t>This</w:t>
            </w:r>
            <w:r w:rsidRPr="009354BD">
              <w:rPr>
                <w:sz w:val="20"/>
                <w:lang w:val="en-GB"/>
              </w:rPr>
              <w:t xml:space="preserve"> is usually expressed numerically by the systematic </w:t>
            </w:r>
            <w:r>
              <w:rPr>
                <w:sz w:val="20"/>
                <w:lang w:val="en-GB"/>
              </w:rPr>
              <w:t>error</w:t>
            </w:r>
            <w:r w:rsidRPr="009354BD">
              <w:rPr>
                <w:sz w:val="20"/>
                <w:lang w:val="en-GB"/>
              </w:rPr>
              <w:t xml:space="preserve">, which is inversely related to the </w:t>
            </w:r>
            <w:r>
              <w:rPr>
                <w:sz w:val="20"/>
                <w:lang w:val="en-GB"/>
              </w:rPr>
              <w:t>trueness</w:t>
            </w:r>
            <w:r w:rsidRPr="009354BD">
              <w:rPr>
                <w:sz w:val="20"/>
                <w:lang w:val="en-GB"/>
              </w:rPr>
              <w:t xml:space="preserve">. The deviation of the mean value of these measurements from the true value is defined as the systematic </w:t>
            </w:r>
            <w:r>
              <w:rPr>
                <w:sz w:val="20"/>
                <w:lang w:val="en-GB"/>
              </w:rPr>
              <w:t>error</w:t>
            </w:r>
            <w:r w:rsidRPr="009354BD">
              <w:rPr>
                <w:sz w:val="20"/>
                <w:lang w:val="en-GB"/>
              </w:rPr>
              <w:t xml:space="preserve">; if it is low, trueness is high. This </w:t>
            </w:r>
            <w:r>
              <w:rPr>
                <w:sz w:val="20"/>
                <w:lang w:val="en-GB"/>
              </w:rPr>
              <w:t>reveals</w:t>
            </w:r>
            <w:r w:rsidRPr="009354BD">
              <w:rPr>
                <w:sz w:val="20"/>
                <w:lang w:val="en-GB"/>
              </w:rPr>
              <w:t xml:space="preserve"> nothing about </w:t>
            </w:r>
            <w:r>
              <w:rPr>
                <w:sz w:val="20"/>
                <w:lang w:val="en-GB"/>
              </w:rPr>
              <w:t xml:space="preserve">the degree of scattering of </w:t>
            </w:r>
            <w:r w:rsidRPr="009354BD">
              <w:rPr>
                <w:sz w:val="20"/>
                <w:lang w:val="en-GB"/>
              </w:rPr>
              <w:t>the individual values</w:t>
            </w:r>
            <w:r>
              <w:rPr>
                <w:sz w:val="20"/>
                <w:lang w:val="en-GB"/>
              </w:rPr>
              <w:t>.</w:t>
            </w:r>
            <w:r w:rsidRPr="009354BD">
              <w:rPr>
                <w:sz w:val="20"/>
                <w:lang w:val="en-GB"/>
              </w:rPr>
              <w:t xml:space="preserve"> </w:t>
            </w:r>
          </w:p>
        </w:tc>
      </w:tr>
      <w:tr w:rsidR="00962611" w:rsidRPr="00E27098" w14:paraId="0F73002C" w14:textId="77777777" w:rsidTr="00591E78">
        <w:tc>
          <w:tcPr>
            <w:tcW w:w="1951" w:type="dxa"/>
            <w:shd w:val="clear" w:color="auto" w:fill="auto"/>
          </w:tcPr>
          <w:p w14:paraId="322B58F6" w14:textId="392D7FFC" w:rsidR="005F4CEC" w:rsidRPr="00E27098" w:rsidRDefault="005F4CEC" w:rsidP="00AD0418">
            <w:pPr>
              <w:rPr>
                <w:szCs w:val="22"/>
                <w:lang w:val="en-GB"/>
              </w:rPr>
            </w:pPr>
            <w:r w:rsidRPr="00E27098">
              <w:rPr>
                <w:b/>
                <w:bCs/>
                <w:szCs w:val="22"/>
                <w:lang w:val="en-GB"/>
              </w:rPr>
              <w:t>R</w:t>
            </w:r>
            <w:r w:rsidR="00AD0418" w:rsidRPr="00E27098">
              <w:rPr>
                <w:b/>
                <w:bCs/>
                <w:szCs w:val="22"/>
                <w:lang w:val="en-GB"/>
              </w:rPr>
              <w:t>UO</w:t>
            </w:r>
          </w:p>
        </w:tc>
        <w:tc>
          <w:tcPr>
            <w:tcW w:w="8469" w:type="dxa"/>
            <w:shd w:val="clear" w:color="auto" w:fill="auto"/>
          </w:tcPr>
          <w:p w14:paraId="292BC6B6" w14:textId="7E83DE89" w:rsidR="005F4CEC" w:rsidRPr="00E27098" w:rsidRDefault="000A1BEE" w:rsidP="000609DF">
            <w:pPr>
              <w:ind w:left="176"/>
              <w:jc w:val="both"/>
              <w:rPr>
                <w:rFonts w:cs="Arial"/>
                <w:sz w:val="20"/>
                <w:lang w:val="en-GB"/>
              </w:rPr>
            </w:pPr>
            <w:r>
              <w:rPr>
                <w:rFonts w:cs="Arial"/>
                <w:sz w:val="20"/>
                <w:lang w:val="en-GB"/>
              </w:rPr>
              <w:t>“</w:t>
            </w:r>
            <w:r w:rsidR="00AD0418" w:rsidRPr="00E27098">
              <w:rPr>
                <w:rFonts w:cs="Arial"/>
                <w:sz w:val="20"/>
                <w:lang w:val="en-GB"/>
              </w:rPr>
              <w:t>Research use only</w:t>
            </w:r>
            <w:r>
              <w:rPr>
                <w:rFonts w:cs="Arial"/>
                <w:sz w:val="20"/>
                <w:lang w:val="en-GB"/>
              </w:rPr>
              <w:t>”</w:t>
            </w:r>
            <w:r w:rsidR="00AD0418" w:rsidRPr="00E27098">
              <w:rPr>
                <w:rFonts w:cs="Arial"/>
                <w:sz w:val="20"/>
                <w:lang w:val="en-GB"/>
              </w:rPr>
              <w:t xml:space="preserve"> - </w:t>
            </w:r>
            <w:r w:rsidRPr="000A1BEE">
              <w:rPr>
                <w:rFonts w:cs="Arial"/>
                <w:sz w:val="20"/>
                <w:lang w:val="en-GB"/>
              </w:rPr>
              <w:t xml:space="preserve">a reagent </w:t>
            </w:r>
            <w:r>
              <w:rPr>
                <w:rFonts w:cs="Arial"/>
                <w:sz w:val="20"/>
                <w:lang w:val="en-GB"/>
              </w:rPr>
              <w:t xml:space="preserve">that is </w:t>
            </w:r>
            <w:r w:rsidR="00C64543" w:rsidRPr="000A1BEE">
              <w:rPr>
                <w:rFonts w:cs="Arial"/>
                <w:sz w:val="20"/>
                <w:lang w:val="en-GB"/>
              </w:rPr>
              <w:t xml:space="preserve">essentially </w:t>
            </w:r>
            <w:r w:rsidRPr="000A1BEE">
              <w:rPr>
                <w:rFonts w:cs="Arial"/>
                <w:sz w:val="20"/>
                <w:lang w:val="en-GB"/>
              </w:rPr>
              <w:t xml:space="preserve">to be used for research purposes and not for in vitro diagnostic purposes. However, RUO does not </w:t>
            </w:r>
            <w:r w:rsidR="00F6787C">
              <w:rPr>
                <w:rFonts w:cs="Arial"/>
                <w:sz w:val="20"/>
                <w:lang w:val="en-GB"/>
              </w:rPr>
              <w:t>mean that</w:t>
            </w:r>
            <w:r w:rsidRPr="000A1BEE">
              <w:rPr>
                <w:rFonts w:cs="Arial"/>
                <w:sz w:val="20"/>
                <w:lang w:val="en-GB"/>
              </w:rPr>
              <w:t xml:space="preserve"> quality</w:t>
            </w:r>
            <w:r w:rsidR="00F6787C">
              <w:rPr>
                <w:rFonts w:cs="Arial"/>
                <w:sz w:val="20"/>
                <w:lang w:val="en-GB"/>
              </w:rPr>
              <w:t xml:space="preserve"> is limited</w:t>
            </w:r>
            <w:r w:rsidRPr="000A1BEE">
              <w:rPr>
                <w:rFonts w:cs="Arial"/>
                <w:sz w:val="20"/>
                <w:lang w:val="en-GB"/>
              </w:rPr>
              <w:t xml:space="preserve">. RUO reagents do not </w:t>
            </w:r>
            <w:r w:rsidR="00F6787C">
              <w:rPr>
                <w:rFonts w:cs="Arial"/>
                <w:sz w:val="20"/>
                <w:lang w:val="en-GB"/>
              </w:rPr>
              <w:t>bear</w:t>
            </w:r>
            <w:r w:rsidRPr="000A1BEE">
              <w:rPr>
                <w:rFonts w:cs="Arial"/>
                <w:sz w:val="20"/>
                <w:lang w:val="en-GB"/>
              </w:rPr>
              <w:t xml:space="preserve"> a CE marking. The scope of validation often does not correspond to that of an IVD. In addition to RUO, other terms with similar but no</w:t>
            </w:r>
            <w:r w:rsidR="00F6787C">
              <w:rPr>
                <w:rFonts w:cs="Arial"/>
                <w:sz w:val="20"/>
                <w:lang w:val="en-GB"/>
              </w:rPr>
              <w:t>n-</w:t>
            </w:r>
            <w:r w:rsidRPr="000A1BEE">
              <w:rPr>
                <w:rFonts w:cs="Arial"/>
                <w:sz w:val="20"/>
                <w:lang w:val="en-GB"/>
              </w:rPr>
              <w:t>identical meanings are sometimes used (e.g.</w:t>
            </w:r>
            <w:r w:rsidR="00612DC3">
              <w:rPr>
                <w:rFonts w:cs="Arial"/>
                <w:sz w:val="20"/>
                <w:lang w:val="en-GB"/>
              </w:rPr>
              <w:t>,</w:t>
            </w:r>
            <w:r w:rsidRPr="000A1BEE">
              <w:rPr>
                <w:rFonts w:cs="Arial"/>
                <w:sz w:val="20"/>
                <w:lang w:val="en-GB"/>
              </w:rPr>
              <w:t xml:space="preserve"> </w:t>
            </w:r>
            <w:r w:rsidR="00612DC3">
              <w:rPr>
                <w:rFonts w:cs="Arial"/>
                <w:sz w:val="20"/>
                <w:lang w:val="en-GB"/>
              </w:rPr>
              <w:t>“</w:t>
            </w:r>
            <w:r w:rsidRPr="000A1BEE">
              <w:rPr>
                <w:rFonts w:cs="Arial"/>
                <w:sz w:val="20"/>
                <w:lang w:val="en-GB"/>
              </w:rPr>
              <w:t>investigational use only</w:t>
            </w:r>
            <w:r w:rsidR="00612DC3">
              <w:rPr>
                <w:rFonts w:cs="Arial"/>
                <w:sz w:val="20"/>
                <w:lang w:val="en-GB"/>
              </w:rPr>
              <w:t>”</w:t>
            </w:r>
            <w:r w:rsidRPr="000A1BEE">
              <w:rPr>
                <w:rFonts w:cs="Arial"/>
                <w:sz w:val="20"/>
                <w:lang w:val="en-GB"/>
              </w:rPr>
              <w:t xml:space="preserve"> (IUO) or </w:t>
            </w:r>
            <w:r w:rsidR="00612DC3">
              <w:rPr>
                <w:rFonts w:cs="Arial"/>
                <w:sz w:val="20"/>
                <w:lang w:val="en-GB"/>
              </w:rPr>
              <w:t>“</w:t>
            </w:r>
            <w:r w:rsidRPr="000A1BEE">
              <w:rPr>
                <w:rFonts w:cs="Arial"/>
                <w:sz w:val="20"/>
                <w:lang w:val="en-GB"/>
              </w:rPr>
              <w:t>analyte specific reagent</w:t>
            </w:r>
            <w:r w:rsidR="00612DC3">
              <w:rPr>
                <w:rFonts w:cs="Arial"/>
                <w:sz w:val="20"/>
                <w:lang w:val="en-GB"/>
              </w:rPr>
              <w:t>”</w:t>
            </w:r>
            <w:r w:rsidRPr="000A1BEE">
              <w:rPr>
                <w:rFonts w:cs="Arial"/>
                <w:sz w:val="20"/>
                <w:lang w:val="en-GB"/>
              </w:rPr>
              <w:t xml:space="preserve"> (ASR)).</w:t>
            </w:r>
            <w:r w:rsidR="00612DC3">
              <w:rPr>
                <w:rFonts w:cs="Arial"/>
                <w:sz w:val="20"/>
                <w:lang w:val="en-GB"/>
              </w:rPr>
              <w:t xml:space="preserve"> </w:t>
            </w:r>
          </w:p>
        </w:tc>
      </w:tr>
      <w:tr w:rsidR="00962611" w:rsidRPr="00E27098" w14:paraId="44BF65AC" w14:textId="77777777" w:rsidTr="00CD1EC5">
        <w:tc>
          <w:tcPr>
            <w:tcW w:w="1951" w:type="dxa"/>
            <w:shd w:val="clear" w:color="auto" w:fill="auto"/>
          </w:tcPr>
          <w:p w14:paraId="6D56EC60" w14:textId="33B9E926" w:rsidR="00186500" w:rsidRPr="00E27098" w:rsidRDefault="00186500" w:rsidP="00186500">
            <w:pPr>
              <w:rPr>
                <w:szCs w:val="22"/>
                <w:lang w:val="en-GB"/>
              </w:rPr>
            </w:pPr>
            <w:r w:rsidRPr="00E27098">
              <w:rPr>
                <w:b/>
                <w:szCs w:val="22"/>
                <w:lang w:val="en-GB"/>
              </w:rPr>
              <w:t>Semi</w:t>
            </w:r>
            <w:r w:rsidR="00612DC3">
              <w:rPr>
                <w:b/>
                <w:szCs w:val="22"/>
                <w:lang w:val="en-GB"/>
              </w:rPr>
              <w:t>-</w:t>
            </w:r>
            <w:r w:rsidRPr="00E27098">
              <w:rPr>
                <w:b/>
                <w:szCs w:val="22"/>
                <w:lang w:val="en-GB"/>
              </w:rPr>
              <w:t>quantitativ</w:t>
            </w:r>
            <w:r w:rsidR="00612DC3">
              <w:rPr>
                <w:b/>
                <w:szCs w:val="22"/>
                <w:lang w:val="en-GB"/>
              </w:rPr>
              <w:t>e</w:t>
            </w:r>
          </w:p>
        </w:tc>
        <w:tc>
          <w:tcPr>
            <w:tcW w:w="8469" w:type="dxa"/>
            <w:shd w:val="clear" w:color="auto" w:fill="auto"/>
          </w:tcPr>
          <w:p w14:paraId="6D2BCF5F" w14:textId="064BF84A" w:rsidR="00186500" w:rsidRPr="00160385" w:rsidRDefault="00186500" w:rsidP="001258C3">
            <w:pPr>
              <w:ind w:left="121" w:hanging="140"/>
              <w:jc w:val="both"/>
              <w:rPr>
                <w:bCs/>
                <w:sz w:val="20"/>
                <w:lang w:val="en-GB"/>
              </w:rPr>
            </w:pPr>
            <w:r w:rsidRPr="00E27098">
              <w:rPr>
                <w:b/>
                <w:sz w:val="20"/>
                <w:lang w:val="en-GB"/>
              </w:rPr>
              <w:t xml:space="preserve">- </w:t>
            </w:r>
            <w:r w:rsidR="00612DC3" w:rsidRPr="00612DC3">
              <w:rPr>
                <w:bCs/>
                <w:sz w:val="20"/>
                <w:lang w:val="en-GB"/>
              </w:rPr>
              <w:t xml:space="preserve">The term </w:t>
            </w:r>
            <w:r w:rsidR="00612DC3">
              <w:rPr>
                <w:bCs/>
                <w:sz w:val="20"/>
                <w:lang w:val="en-GB"/>
              </w:rPr>
              <w:t>“</w:t>
            </w:r>
            <w:r w:rsidR="00612DC3" w:rsidRPr="00612DC3">
              <w:rPr>
                <w:bCs/>
                <w:sz w:val="20"/>
                <w:lang w:val="en-GB"/>
              </w:rPr>
              <w:t>semi-quantitative</w:t>
            </w:r>
            <w:r w:rsidR="00612DC3">
              <w:rPr>
                <w:bCs/>
                <w:sz w:val="20"/>
                <w:lang w:val="en-GB"/>
              </w:rPr>
              <w:t>”</w:t>
            </w:r>
            <w:r w:rsidR="00612DC3" w:rsidRPr="00612DC3">
              <w:rPr>
                <w:bCs/>
                <w:sz w:val="20"/>
                <w:lang w:val="en-GB"/>
              </w:rPr>
              <w:t xml:space="preserve"> is used here in </w:t>
            </w:r>
            <w:r w:rsidR="00F6787C">
              <w:rPr>
                <w:bCs/>
                <w:sz w:val="20"/>
                <w:lang w:val="en-GB"/>
              </w:rPr>
              <w:t>accordance</w:t>
            </w:r>
            <w:r w:rsidR="00612DC3">
              <w:rPr>
                <w:bCs/>
                <w:sz w:val="20"/>
                <w:lang w:val="en-GB"/>
              </w:rPr>
              <w:t xml:space="preserve"> </w:t>
            </w:r>
            <w:r w:rsidR="00612DC3" w:rsidRPr="00612DC3">
              <w:rPr>
                <w:bCs/>
                <w:sz w:val="20"/>
                <w:lang w:val="en-GB"/>
              </w:rPr>
              <w:t>with the RiLiBÄK - - i.e.</w:t>
            </w:r>
            <w:r w:rsidR="00F6787C">
              <w:rPr>
                <w:bCs/>
                <w:sz w:val="20"/>
                <w:lang w:val="en-GB"/>
              </w:rPr>
              <w:t>,</w:t>
            </w:r>
            <w:r w:rsidR="00612DC3" w:rsidRPr="00612DC3">
              <w:rPr>
                <w:bCs/>
                <w:sz w:val="20"/>
                <w:lang w:val="en-GB"/>
              </w:rPr>
              <w:t xml:space="preserve"> </w:t>
            </w:r>
            <w:r w:rsidR="00F6787C">
              <w:rPr>
                <w:bCs/>
                <w:sz w:val="20"/>
                <w:lang w:val="en-GB"/>
              </w:rPr>
              <w:t>when</w:t>
            </w:r>
            <w:r w:rsidR="00612DC3" w:rsidRPr="00612DC3">
              <w:rPr>
                <w:bCs/>
                <w:sz w:val="20"/>
                <w:lang w:val="en-GB"/>
              </w:rPr>
              <w:t xml:space="preserve"> there is an order relation for values (ordinal scale): e.g.</w:t>
            </w:r>
            <w:r w:rsidR="00612DC3">
              <w:rPr>
                <w:bCs/>
                <w:sz w:val="20"/>
                <w:lang w:val="en-GB"/>
              </w:rPr>
              <w:t>,</w:t>
            </w:r>
            <w:r w:rsidR="00612DC3" w:rsidRPr="00612DC3">
              <w:rPr>
                <w:bCs/>
                <w:sz w:val="20"/>
                <w:lang w:val="en-GB"/>
              </w:rPr>
              <w:t xml:space="preserve"> titre level, + to +++, indication of a value range. </w:t>
            </w:r>
            <w:r w:rsidR="003B0FF1">
              <w:rPr>
                <w:bCs/>
                <w:sz w:val="20"/>
                <w:lang w:val="en-GB"/>
              </w:rPr>
              <w:t>In contrast</w:t>
            </w:r>
            <w:r w:rsidR="00612DC3" w:rsidRPr="00612DC3">
              <w:rPr>
                <w:bCs/>
                <w:sz w:val="20"/>
                <w:lang w:val="en-GB"/>
              </w:rPr>
              <w:t xml:space="preserve">, nominal characteristics are qualitative characteristics </w:t>
            </w:r>
            <w:r w:rsidR="00F6787C">
              <w:rPr>
                <w:bCs/>
                <w:sz w:val="20"/>
                <w:lang w:val="en-GB"/>
              </w:rPr>
              <w:t>when</w:t>
            </w:r>
            <w:r w:rsidR="00612DC3" w:rsidRPr="00612DC3">
              <w:rPr>
                <w:bCs/>
                <w:sz w:val="20"/>
                <w:lang w:val="en-GB"/>
              </w:rPr>
              <w:t xml:space="preserve"> there is no order relation for their values (nominal scale): e.g.</w:t>
            </w:r>
            <w:r w:rsidR="00F6787C">
              <w:rPr>
                <w:bCs/>
                <w:sz w:val="20"/>
                <w:lang w:val="en-GB"/>
              </w:rPr>
              <w:t>,</w:t>
            </w:r>
            <w:r w:rsidR="00612DC3" w:rsidRPr="00612DC3">
              <w:rPr>
                <w:bCs/>
                <w:sz w:val="20"/>
                <w:lang w:val="en-GB"/>
              </w:rPr>
              <w:t xml:space="preserve"> detectable, not detectable.</w:t>
            </w:r>
            <w:r w:rsidR="00160385">
              <w:rPr>
                <w:bCs/>
                <w:sz w:val="20"/>
                <w:lang w:val="en-GB"/>
              </w:rPr>
              <w:br/>
            </w:r>
            <w:r w:rsidR="003B0FF1" w:rsidRPr="003B0FF1">
              <w:rPr>
                <w:rFonts w:cs="Arial"/>
                <w:sz w:val="20"/>
                <w:lang w:val="en-GB"/>
              </w:rPr>
              <w:t xml:space="preserve">However, values </w:t>
            </w:r>
            <w:r w:rsidR="00160385" w:rsidRPr="003B0FF1">
              <w:rPr>
                <w:rFonts w:cs="Arial"/>
                <w:sz w:val="20"/>
                <w:lang w:val="en-GB"/>
              </w:rPr>
              <w:t xml:space="preserve">are usually quantitative characteristics if </w:t>
            </w:r>
            <w:r w:rsidR="00160385">
              <w:rPr>
                <w:rFonts w:cs="Arial"/>
                <w:sz w:val="20"/>
                <w:lang w:val="en-GB"/>
              </w:rPr>
              <w:t xml:space="preserve">they </w:t>
            </w:r>
            <w:r w:rsidR="003B0FF1" w:rsidRPr="003B0FF1">
              <w:rPr>
                <w:rFonts w:cs="Arial"/>
                <w:sz w:val="20"/>
                <w:lang w:val="en-GB"/>
              </w:rPr>
              <w:t xml:space="preserve">can be assigned to a scale </w:t>
            </w:r>
            <w:r w:rsidR="00F6787C">
              <w:rPr>
                <w:rFonts w:cs="Arial"/>
                <w:sz w:val="20"/>
                <w:lang w:val="en-GB"/>
              </w:rPr>
              <w:t>with defined</w:t>
            </w:r>
            <w:r w:rsidR="003B0FF1" w:rsidRPr="003B0FF1">
              <w:rPr>
                <w:rFonts w:cs="Arial"/>
                <w:sz w:val="20"/>
                <w:lang w:val="en-GB"/>
              </w:rPr>
              <w:t xml:space="preserve"> </w:t>
            </w:r>
            <w:r w:rsidR="003B0FF1">
              <w:rPr>
                <w:rFonts w:cs="Arial"/>
                <w:sz w:val="20"/>
                <w:lang w:val="en-GB"/>
              </w:rPr>
              <w:t>intervals</w:t>
            </w:r>
            <w:r w:rsidR="003B0FF1" w:rsidRPr="003B0FF1">
              <w:rPr>
                <w:rFonts w:cs="Arial"/>
                <w:sz w:val="20"/>
                <w:lang w:val="en-GB"/>
              </w:rPr>
              <w:t xml:space="preserve"> (metric or cardinal scale). In the case of Ct values (in the field of PCR </w:t>
            </w:r>
            <w:r w:rsidR="003B0FF1">
              <w:rPr>
                <w:rFonts w:cs="Arial"/>
                <w:sz w:val="20"/>
                <w:lang w:val="en-GB"/>
              </w:rPr>
              <w:t>testing</w:t>
            </w:r>
            <w:r w:rsidR="003B0FF1" w:rsidRPr="003B0FF1">
              <w:rPr>
                <w:rFonts w:cs="Arial"/>
                <w:sz w:val="20"/>
                <w:lang w:val="en-GB"/>
              </w:rPr>
              <w:t>),</w:t>
            </w:r>
            <w:r w:rsidR="003B0FF1">
              <w:rPr>
                <w:rFonts w:cs="Arial"/>
                <w:sz w:val="20"/>
                <w:lang w:val="en-GB"/>
              </w:rPr>
              <w:t xml:space="preserve"> for example</w:t>
            </w:r>
            <w:r w:rsidR="003B0FF1" w:rsidRPr="003B0FF1">
              <w:rPr>
                <w:rFonts w:cs="Arial"/>
                <w:sz w:val="20"/>
                <w:lang w:val="en-GB"/>
              </w:rPr>
              <w:t xml:space="preserve">, this </w:t>
            </w:r>
            <w:r w:rsidR="003B0FF1">
              <w:rPr>
                <w:rFonts w:cs="Arial"/>
                <w:sz w:val="20"/>
                <w:lang w:val="en-GB"/>
              </w:rPr>
              <w:t>“</w:t>
            </w:r>
            <w:r w:rsidR="003B0FF1" w:rsidRPr="003B0FF1">
              <w:rPr>
                <w:rFonts w:cs="Arial"/>
                <w:sz w:val="20"/>
                <w:lang w:val="en-GB"/>
              </w:rPr>
              <w:t>quantitative characteristic</w:t>
            </w:r>
            <w:r w:rsidR="003B0FF1">
              <w:rPr>
                <w:rFonts w:cs="Arial"/>
                <w:sz w:val="20"/>
                <w:lang w:val="en-GB"/>
              </w:rPr>
              <w:t>”</w:t>
            </w:r>
            <w:r w:rsidR="003B0FF1" w:rsidRPr="003B0FF1">
              <w:rPr>
                <w:rFonts w:cs="Arial"/>
                <w:sz w:val="20"/>
                <w:lang w:val="en-GB"/>
              </w:rPr>
              <w:t xml:space="preserve"> is assigned a semi-quantitative value. The </w:t>
            </w:r>
            <w:r w:rsidR="003B0FF1">
              <w:rPr>
                <w:rFonts w:cs="Arial"/>
                <w:sz w:val="20"/>
                <w:lang w:val="en-GB"/>
              </w:rPr>
              <w:t xml:space="preserve">deciding </w:t>
            </w:r>
            <w:r w:rsidR="003B0FF1" w:rsidRPr="003B0FF1">
              <w:rPr>
                <w:rFonts w:cs="Arial"/>
                <w:sz w:val="20"/>
                <w:lang w:val="en-GB"/>
              </w:rPr>
              <w:t>factor is how the result is indicated in the findings (</w:t>
            </w:r>
            <w:r w:rsidR="00CB4D44">
              <w:rPr>
                <w:rFonts w:cs="Arial"/>
                <w:sz w:val="20"/>
                <w:lang w:val="en-GB"/>
              </w:rPr>
              <w:t xml:space="preserve">measurement </w:t>
            </w:r>
            <w:r w:rsidR="003B0FF1" w:rsidRPr="003B0FF1">
              <w:rPr>
                <w:rFonts w:cs="Arial"/>
                <w:sz w:val="20"/>
                <w:lang w:val="en-GB"/>
              </w:rPr>
              <w:t>scale).</w:t>
            </w:r>
            <w:r w:rsidR="003B0FF1">
              <w:rPr>
                <w:rFonts w:cs="Arial"/>
                <w:sz w:val="20"/>
                <w:lang w:val="en-GB"/>
              </w:rPr>
              <w:t xml:space="preserve"> </w:t>
            </w:r>
          </w:p>
        </w:tc>
      </w:tr>
      <w:tr w:rsidR="005F4CEC" w:rsidRPr="00E27098" w14:paraId="5125B609" w14:textId="77777777" w:rsidTr="00591E78">
        <w:tc>
          <w:tcPr>
            <w:tcW w:w="1951" w:type="dxa"/>
            <w:shd w:val="clear" w:color="auto" w:fill="auto"/>
          </w:tcPr>
          <w:p w14:paraId="49DA5979" w14:textId="076D5650" w:rsidR="005F4CEC" w:rsidRPr="00E27098" w:rsidRDefault="005F4CEC" w:rsidP="00B1395A">
            <w:pPr>
              <w:rPr>
                <w:szCs w:val="22"/>
                <w:lang w:val="en-GB"/>
              </w:rPr>
            </w:pPr>
            <w:r w:rsidRPr="00E27098">
              <w:rPr>
                <w:b/>
                <w:szCs w:val="22"/>
                <w:lang w:val="en-GB"/>
              </w:rPr>
              <w:t>Sensitivit</w:t>
            </w:r>
            <w:r w:rsidR="003B0FF1">
              <w:rPr>
                <w:b/>
                <w:szCs w:val="22"/>
                <w:lang w:val="en-GB"/>
              </w:rPr>
              <w:t>y</w:t>
            </w:r>
          </w:p>
        </w:tc>
        <w:tc>
          <w:tcPr>
            <w:tcW w:w="8469" w:type="dxa"/>
            <w:shd w:val="clear" w:color="auto" w:fill="auto"/>
          </w:tcPr>
          <w:p w14:paraId="58A7475B" w14:textId="2749623A" w:rsidR="005F4CEC" w:rsidRPr="00E27098" w:rsidRDefault="005F4CEC" w:rsidP="009A07F2">
            <w:pPr>
              <w:ind w:left="121" w:hanging="140"/>
              <w:jc w:val="both"/>
              <w:rPr>
                <w:b/>
                <w:sz w:val="20"/>
                <w:lang w:val="en-GB"/>
              </w:rPr>
            </w:pPr>
            <w:r w:rsidRPr="00E27098">
              <w:rPr>
                <w:b/>
                <w:sz w:val="20"/>
                <w:lang w:val="en-GB"/>
              </w:rPr>
              <w:t xml:space="preserve">- Rate </w:t>
            </w:r>
            <w:r w:rsidR="003B0FF1">
              <w:rPr>
                <w:b/>
                <w:sz w:val="20"/>
                <w:lang w:val="en-GB"/>
              </w:rPr>
              <w:t>of true positive results</w:t>
            </w:r>
          </w:p>
          <w:p w14:paraId="57B2C68A" w14:textId="77777777" w:rsidR="003B0FF1" w:rsidRPr="003B0FF1" w:rsidRDefault="003B0FF1" w:rsidP="003B0FF1">
            <w:pPr>
              <w:ind w:left="121"/>
              <w:jc w:val="both"/>
              <w:rPr>
                <w:sz w:val="20"/>
                <w:lang w:val="en-GB"/>
              </w:rPr>
            </w:pPr>
            <w:r w:rsidRPr="003B0FF1">
              <w:rPr>
                <w:sz w:val="20"/>
                <w:lang w:val="en-GB"/>
              </w:rPr>
              <w:t>Sensitivity is a measure of the number of true positives compared to the total number of positives. It is determined as follows:</w:t>
            </w:r>
            <w:r w:rsidRPr="003B0FF1">
              <w:rPr>
                <w:sz w:val="20"/>
                <w:lang w:val="en-GB"/>
              </w:rPr>
              <w:tab/>
              <w:t xml:space="preserve"> </w:t>
            </w:r>
          </w:p>
          <w:p w14:paraId="24694414" w14:textId="017FC86F" w:rsidR="005F4CEC" w:rsidRPr="00E27098" w:rsidRDefault="003B0FF1" w:rsidP="003B0FF1">
            <w:pPr>
              <w:ind w:left="121"/>
              <w:jc w:val="both"/>
              <w:rPr>
                <w:sz w:val="20"/>
                <w:lang w:val="en-GB"/>
              </w:rPr>
            </w:pPr>
            <w:r w:rsidRPr="003B0FF1">
              <w:rPr>
                <w:sz w:val="20"/>
                <w:lang w:val="en-GB"/>
              </w:rPr>
              <w:t xml:space="preserve">Sensitivity = a / a + c (see also Fig. 3). </w:t>
            </w:r>
          </w:p>
          <w:p w14:paraId="75657AD2" w14:textId="7F5C85C6" w:rsidR="005F4CEC" w:rsidRPr="00E27098" w:rsidRDefault="003B0FF1" w:rsidP="009A07F2">
            <w:pPr>
              <w:ind w:left="121"/>
              <w:jc w:val="both"/>
              <w:rPr>
                <w:sz w:val="20"/>
                <w:lang w:val="en-GB"/>
              </w:rPr>
            </w:pPr>
            <w:r w:rsidRPr="003B0FF1">
              <w:rPr>
                <w:sz w:val="20"/>
                <w:lang w:val="en-GB"/>
              </w:rPr>
              <w:t>Frequently,</w:t>
            </w:r>
            <w:r>
              <w:rPr>
                <w:sz w:val="20"/>
                <w:lang w:val="en-GB"/>
              </w:rPr>
              <w:t xml:space="preserve"> the term sensitivity is expanded to include</w:t>
            </w:r>
            <w:r w:rsidRPr="003B0FF1">
              <w:rPr>
                <w:sz w:val="20"/>
                <w:lang w:val="en-GB"/>
              </w:rPr>
              <w:t xml:space="preserve"> </w:t>
            </w:r>
            <w:r w:rsidR="00193F3B">
              <w:rPr>
                <w:sz w:val="20"/>
                <w:lang w:val="en-GB"/>
              </w:rPr>
              <w:t>the determination of a</w:t>
            </w:r>
            <w:r w:rsidR="00160385">
              <w:rPr>
                <w:sz w:val="20"/>
                <w:lang w:val="en-GB"/>
              </w:rPr>
              <w:t>n analyte</w:t>
            </w:r>
            <w:r>
              <w:rPr>
                <w:sz w:val="20"/>
                <w:lang w:val="en-GB"/>
              </w:rPr>
              <w:t xml:space="preserve">’s limit of detection </w:t>
            </w:r>
            <w:r w:rsidRPr="003B0FF1">
              <w:rPr>
                <w:sz w:val="20"/>
                <w:lang w:val="en-GB"/>
              </w:rPr>
              <w:t>(e.g.</w:t>
            </w:r>
            <w:r w:rsidR="00193F3B">
              <w:rPr>
                <w:sz w:val="20"/>
                <w:lang w:val="en-GB"/>
              </w:rPr>
              <w:t>,</w:t>
            </w:r>
            <w:r w:rsidRPr="003B0FF1">
              <w:rPr>
                <w:sz w:val="20"/>
                <w:lang w:val="en-GB"/>
              </w:rPr>
              <w:t xml:space="preserve"> </w:t>
            </w:r>
            <w:r w:rsidR="00193F3B">
              <w:rPr>
                <w:sz w:val="20"/>
                <w:lang w:val="en-GB"/>
              </w:rPr>
              <w:t>through</w:t>
            </w:r>
            <w:r w:rsidRPr="003B0FF1">
              <w:rPr>
                <w:sz w:val="20"/>
                <w:lang w:val="en-GB"/>
              </w:rPr>
              <w:t xml:space="preserve"> endpoint titration). To determine this, a dilution series of the positive control or reference material is carried out in negative sample material (serum, plasma, bronchial lavage, etc.). If it is possible to quantify the value at which 95% of the </w:t>
            </w:r>
            <w:r w:rsidRPr="003B0FF1">
              <w:rPr>
                <w:sz w:val="20"/>
                <w:lang w:val="en-GB"/>
              </w:rPr>
              <w:lastRenderedPageBreak/>
              <w:t xml:space="preserve">samples used with this </w:t>
            </w:r>
            <w:r w:rsidR="00193F3B">
              <w:rPr>
                <w:sz w:val="20"/>
                <w:lang w:val="en-GB"/>
              </w:rPr>
              <w:t xml:space="preserve">concentration of </w:t>
            </w:r>
            <w:r w:rsidR="003B2D52">
              <w:rPr>
                <w:sz w:val="20"/>
                <w:lang w:val="en-GB"/>
              </w:rPr>
              <w:t>analyte</w:t>
            </w:r>
            <w:r w:rsidRPr="003B0FF1">
              <w:rPr>
                <w:sz w:val="20"/>
                <w:lang w:val="en-GB"/>
              </w:rPr>
              <w:t xml:space="preserve"> are still positive, this is called the </w:t>
            </w:r>
            <w:r w:rsidR="00193F3B">
              <w:rPr>
                <w:sz w:val="20"/>
                <w:lang w:val="en-GB"/>
              </w:rPr>
              <w:t xml:space="preserve">limit of </w:t>
            </w:r>
            <w:r w:rsidRPr="003B0FF1">
              <w:rPr>
                <w:sz w:val="20"/>
                <w:lang w:val="en-GB"/>
              </w:rPr>
              <w:t xml:space="preserve">detection. </w:t>
            </w:r>
            <w:r w:rsidR="00193F3B">
              <w:rPr>
                <w:sz w:val="20"/>
                <w:lang w:val="en-GB"/>
              </w:rPr>
              <w:t>K</w:t>
            </w:r>
            <w:r w:rsidR="00193F3B" w:rsidRPr="003B0FF1">
              <w:rPr>
                <w:sz w:val="20"/>
                <w:lang w:val="en-GB"/>
              </w:rPr>
              <w:t xml:space="preserve">nown positive samples are tested </w:t>
            </w:r>
            <w:proofErr w:type="gramStart"/>
            <w:r w:rsidR="00193F3B">
              <w:rPr>
                <w:sz w:val="20"/>
                <w:lang w:val="en-GB"/>
              </w:rPr>
              <w:t>in order to</w:t>
            </w:r>
            <w:proofErr w:type="gramEnd"/>
            <w:r w:rsidR="00193F3B">
              <w:rPr>
                <w:sz w:val="20"/>
                <w:lang w:val="en-GB"/>
              </w:rPr>
              <w:t xml:space="preserve"> eliminate</w:t>
            </w:r>
            <w:r w:rsidRPr="003B0FF1">
              <w:rPr>
                <w:sz w:val="20"/>
                <w:lang w:val="en-GB"/>
              </w:rPr>
              <w:t xml:space="preserve"> false-negative results.</w:t>
            </w:r>
            <w:r w:rsidR="00193F3B">
              <w:rPr>
                <w:sz w:val="20"/>
                <w:lang w:val="en-GB"/>
              </w:rPr>
              <w:t xml:space="preserve"> </w:t>
            </w:r>
          </w:p>
        </w:tc>
      </w:tr>
      <w:tr w:rsidR="005F4CEC" w:rsidRPr="00E27098" w14:paraId="30351C98" w14:textId="77777777" w:rsidTr="00BD608C">
        <w:trPr>
          <w:trHeight w:val="4855"/>
        </w:trPr>
        <w:tc>
          <w:tcPr>
            <w:tcW w:w="1951" w:type="dxa"/>
            <w:shd w:val="clear" w:color="auto" w:fill="auto"/>
          </w:tcPr>
          <w:p w14:paraId="2EC558E7" w14:textId="18FE649A" w:rsidR="005F4CEC" w:rsidRPr="00E27098" w:rsidRDefault="005F4CEC" w:rsidP="001C3BFC">
            <w:pPr>
              <w:rPr>
                <w:szCs w:val="22"/>
                <w:lang w:val="en-GB"/>
              </w:rPr>
            </w:pPr>
            <w:r w:rsidRPr="00E27098">
              <w:rPr>
                <w:b/>
                <w:szCs w:val="22"/>
                <w:lang w:val="en-GB"/>
              </w:rPr>
              <w:lastRenderedPageBreak/>
              <w:t>Spe</w:t>
            </w:r>
            <w:r w:rsidR="00193F3B">
              <w:rPr>
                <w:b/>
                <w:szCs w:val="22"/>
                <w:lang w:val="en-GB"/>
              </w:rPr>
              <w:t xml:space="preserve">cificity </w:t>
            </w:r>
          </w:p>
        </w:tc>
        <w:tc>
          <w:tcPr>
            <w:tcW w:w="8469" w:type="dxa"/>
            <w:shd w:val="clear" w:color="auto" w:fill="auto"/>
          </w:tcPr>
          <w:p w14:paraId="63F06364" w14:textId="6950A0C8" w:rsidR="005F4CEC" w:rsidRPr="00E27098" w:rsidRDefault="005F4CEC" w:rsidP="001C3BFC">
            <w:pPr>
              <w:ind w:left="1391" w:hanging="1391"/>
              <w:jc w:val="both"/>
              <w:rPr>
                <w:b/>
                <w:sz w:val="20"/>
                <w:lang w:val="en-GB"/>
              </w:rPr>
            </w:pPr>
            <w:r w:rsidRPr="00E27098">
              <w:rPr>
                <w:b/>
                <w:sz w:val="20"/>
                <w:lang w:val="en-GB"/>
              </w:rPr>
              <w:t xml:space="preserve">- </w:t>
            </w:r>
            <w:r w:rsidR="00193F3B">
              <w:rPr>
                <w:b/>
                <w:sz w:val="20"/>
                <w:lang w:val="en-GB"/>
              </w:rPr>
              <w:t>Elimination of false-positive results</w:t>
            </w:r>
          </w:p>
          <w:p w14:paraId="2801D59F" w14:textId="77777777" w:rsidR="00193F3B" w:rsidRPr="00193F3B" w:rsidRDefault="00193F3B" w:rsidP="00193F3B">
            <w:pPr>
              <w:ind w:left="176"/>
              <w:jc w:val="both"/>
              <w:rPr>
                <w:sz w:val="20"/>
                <w:lang w:val="en-GB"/>
              </w:rPr>
            </w:pPr>
            <w:r w:rsidRPr="00193F3B">
              <w:rPr>
                <w:sz w:val="20"/>
                <w:lang w:val="en-GB"/>
              </w:rPr>
              <w:t>Specificity is a measure of the number of true negatives compared to the total number of negatives. It is determined as follows:</w:t>
            </w:r>
            <w:r w:rsidRPr="00193F3B">
              <w:rPr>
                <w:sz w:val="20"/>
                <w:lang w:val="en-GB"/>
              </w:rPr>
              <w:tab/>
              <w:t xml:space="preserve"> </w:t>
            </w:r>
          </w:p>
          <w:p w14:paraId="1821EC7D" w14:textId="154978FA" w:rsidR="005F4CEC" w:rsidRPr="00E27098" w:rsidRDefault="00193F3B" w:rsidP="00193F3B">
            <w:pPr>
              <w:ind w:left="176"/>
              <w:jc w:val="both"/>
              <w:rPr>
                <w:sz w:val="20"/>
                <w:lang w:val="en-GB"/>
              </w:rPr>
            </w:pPr>
            <w:r w:rsidRPr="00193F3B">
              <w:rPr>
                <w:sz w:val="20"/>
                <w:lang w:val="en-GB"/>
              </w:rPr>
              <w:t xml:space="preserve">Specificity = d / d + b (see also Fig. 3). </w:t>
            </w:r>
          </w:p>
          <w:p w14:paraId="687A463C" w14:textId="54E72D4D" w:rsidR="005F4CEC" w:rsidRPr="00E27098" w:rsidRDefault="005F4CEC" w:rsidP="001C3BFC">
            <w:pPr>
              <w:ind w:left="176" w:hanging="1391"/>
              <w:jc w:val="both"/>
              <w:rPr>
                <w:sz w:val="20"/>
                <w:lang w:val="en-GB"/>
              </w:rPr>
            </w:pPr>
            <w:r w:rsidRPr="00E27098">
              <w:rPr>
                <w:sz w:val="20"/>
                <w:lang w:val="en-GB"/>
              </w:rPr>
              <w:tab/>
            </w:r>
            <w:r w:rsidR="001C7B40">
              <w:rPr>
                <w:sz w:val="20"/>
                <w:lang w:val="en-GB"/>
              </w:rPr>
              <w:t>Often</w:t>
            </w:r>
            <w:r w:rsidR="001C7B40" w:rsidRPr="001C7B40">
              <w:rPr>
                <w:sz w:val="20"/>
                <w:lang w:val="en-GB"/>
              </w:rPr>
              <w:t xml:space="preserve"> potentially cross-reactive reaction partners (viruses of the same family, sera with rheumatoid factors and/or autoantibodies) and known negative samples are </w:t>
            </w:r>
            <w:r w:rsidR="003B2D52">
              <w:rPr>
                <w:sz w:val="20"/>
                <w:lang w:val="en-GB"/>
              </w:rPr>
              <w:t>incorporated</w:t>
            </w:r>
            <w:r w:rsidR="001C7B40" w:rsidRPr="001C7B40">
              <w:rPr>
                <w:sz w:val="20"/>
                <w:lang w:val="en-GB"/>
              </w:rPr>
              <w:t xml:space="preserve"> in the test</w:t>
            </w:r>
            <w:r w:rsidR="001C7B40">
              <w:rPr>
                <w:sz w:val="20"/>
                <w:lang w:val="en-GB"/>
              </w:rPr>
              <w:t>ing</w:t>
            </w:r>
            <w:r w:rsidR="001C7B40" w:rsidRPr="001C7B40">
              <w:rPr>
                <w:sz w:val="20"/>
                <w:lang w:val="en-GB"/>
              </w:rPr>
              <w:t>.</w:t>
            </w:r>
          </w:p>
          <w:p w14:paraId="382BCA32" w14:textId="77777777" w:rsidR="005F4CEC" w:rsidRPr="00E27098" w:rsidRDefault="005F4CEC" w:rsidP="001C3BFC">
            <w:pPr>
              <w:ind w:left="1391" w:hanging="1391"/>
              <w:jc w:val="both"/>
              <w:rPr>
                <w:sz w:val="20"/>
                <w:lang w:val="en-GB"/>
              </w:rPr>
            </w:pPr>
          </w:p>
          <w:p w14:paraId="02F8C40C" w14:textId="32292BDB" w:rsidR="005F4CEC" w:rsidRPr="00E27098" w:rsidRDefault="001C7B40" w:rsidP="00BD608C">
            <w:pPr>
              <w:ind w:left="775" w:hanging="682"/>
              <w:jc w:val="both"/>
              <w:rPr>
                <w:sz w:val="20"/>
                <w:lang w:val="en-GB"/>
              </w:rPr>
            </w:pPr>
            <w:r>
              <w:rPr>
                <w:b/>
                <w:sz w:val="20"/>
                <w:lang w:val="en-GB"/>
              </w:rPr>
              <w:t>Fig</w:t>
            </w:r>
            <w:r w:rsidR="005F4CEC" w:rsidRPr="00E27098">
              <w:rPr>
                <w:b/>
                <w:sz w:val="20"/>
                <w:lang w:val="en-GB"/>
              </w:rPr>
              <w:t xml:space="preserve">. </w:t>
            </w:r>
            <w:r w:rsidR="00681E2D" w:rsidRPr="00E27098">
              <w:rPr>
                <w:b/>
                <w:sz w:val="20"/>
                <w:lang w:val="en-GB"/>
              </w:rPr>
              <w:t>3</w:t>
            </w:r>
            <w:r w:rsidR="005F4CEC" w:rsidRPr="00E27098">
              <w:rPr>
                <w:b/>
                <w:sz w:val="20"/>
                <w:lang w:val="en-GB"/>
              </w:rPr>
              <w:t>:</w:t>
            </w:r>
            <w:r w:rsidR="005F4CEC" w:rsidRPr="00E27098">
              <w:rPr>
                <w:sz w:val="20"/>
                <w:lang w:val="en-GB"/>
              </w:rPr>
              <w:t xml:space="preserve"> Sensitivi</w:t>
            </w:r>
            <w:r>
              <w:rPr>
                <w:sz w:val="20"/>
                <w:lang w:val="en-GB"/>
              </w:rPr>
              <w:t>ty and specificity</w:t>
            </w:r>
            <w:r w:rsidR="005F4CEC" w:rsidRPr="00E27098">
              <w:rPr>
                <w:sz w:val="20"/>
                <w:lang w:val="en-GB"/>
              </w:rPr>
              <w:t xml:space="preserve"> - </w:t>
            </w:r>
            <w:r w:rsidRPr="001C7B40">
              <w:rPr>
                <w:sz w:val="20"/>
                <w:lang w:val="en-GB"/>
              </w:rPr>
              <w:t xml:space="preserve">the following </w:t>
            </w:r>
            <w:r w:rsidR="00BD608C">
              <w:rPr>
                <w:sz w:val="20"/>
                <w:lang w:val="en-GB"/>
              </w:rPr>
              <w:t xml:space="preserve">cross </w:t>
            </w:r>
            <w:r w:rsidRPr="001C7B40">
              <w:rPr>
                <w:sz w:val="20"/>
                <w:lang w:val="en-GB"/>
              </w:rPr>
              <w:t xml:space="preserve">table and formulas </w:t>
            </w:r>
            <w:r w:rsidR="003B2D52">
              <w:rPr>
                <w:sz w:val="20"/>
                <w:lang w:val="en-GB"/>
              </w:rPr>
              <w:t>illustrate</w:t>
            </w:r>
            <w:r w:rsidRPr="001C7B40">
              <w:rPr>
                <w:sz w:val="20"/>
                <w:lang w:val="en-GB"/>
              </w:rPr>
              <w:t xml:space="preserve"> the</w:t>
            </w:r>
            <w:r w:rsidR="00BD608C">
              <w:rPr>
                <w:sz w:val="20"/>
                <w:lang w:val="en-GB"/>
              </w:rPr>
              <w:t xml:space="preserve">   </w:t>
            </w:r>
            <w:r w:rsidR="00BD608C">
              <w:rPr>
                <w:sz w:val="20"/>
                <w:lang w:val="en-GB"/>
              </w:rPr>
              <w:br/>
              <w:t xml:space="preserve"> </w:t>
            </w:r>
            <w:r w:rsidRPr="001C7B40">
              <w:rPr>
                <w:sz w:val="20"/>
                <w:lang w:val="en-GB"/>
              </w:rPr>
              <w:t>differences.</w:t>
            </w:r>
          </w:p>
          <w:p w14:paraId="1C85B8B5" w14:textId="3B92B3B9" w:rsidR="005F4CEC" w:rsidRPr="00E27098" w:rsidRDefault="005F4CEC" w:rsidP="001C3BFC">
            <w:pPr>
              <w:ind w:left="1391" w:hanging="1391"/>
              <w:jc w:val="both"/>
              <w:rPr>
                <w:sz w:val="20"/>
                <w:lang w:val="en-GB"/>
              </w:rPr>
            </w:pPr>
            <w:r w:rsidRPr="00E27098">
              <w:rPr>
                <w:i/>
                <w:sz w:val="20"/>
                <w:lang w:val="en-GB"/>
              </w:rPr>
              <w:tab/>
              <w:t>Sensitivit</w:t>
            </w:r>
            <w:r w:rsidR="001C7B40">
              <w:rPr>
                <w:i/>
                <w:sz w:val="20"/>
                <w:lang w:val="en-GB"/>
              </w:rPr>
              <w:t>y</w:t>
            </w:r>
            <w:r w:rsidRPr="00E27098">
              <w:rPr>
                <w:sz w:val="20"/>
                <w:lang w:val="en-GB"/>
              </w:rPr>
              <w:t xml:space="preserve"> </w:t>
            </w:r>
            <w:r w:rsidR="001C7B40">
              <w:rPr>
                <w:sz w:val="20"/>
                <w:lang w:val="en-GB"/>
              </w:rPr>
              <w:t>of the testing method</w:t>
            </w:r>
            <w:r w:rsidRPr="00E27098">
              <w:rPr>
                <w:sz w:val="20"/>
                <w:lang w:val="en-GB"/>
              </w:rPr>
              <w:t xml:space="preserve"> = a / a + c </w:t>
            </w:r>
            <w:r w:rsidRPr="00E27098">
              <w:rPr>
                <w:sz w:val="20"/>
                <w:lang w:val="en-GB"/>
              </w:rPr>
              <w:tab/>
            </w:r>
            <w:r w:rsidRPr="00E27098">
              <w:rPr>
                <w:sz w:val="20"/>
                <w:lang w:val="en-GB"/>
              </w:rPr>
              <w:tab/>
            </w:r>
            <w:r w:rsidRPr="00E27098">
              <w:rPr>
                <w:sz w:val="20"/>
                <w:lang w:val="en-GB"/>
              </w:rPr>
              <w:br/>
            </w:r>
            <w:r w:rsidRPr="00E27098">
              <w:rPr>
                <w:sz w:val="20"/>
                <w:lang w:val="en-GB"/>
              </w:rPr>
              <w:tab/>
            </w:r>
            <w:r w:rsidRPr="00E27098">
              <w:rPr>
                <w:i/>
                <w:sz w:val="20"/>
                <w:lang w:val="en-GB"/>
              </w:rPr>
              <w:t>Spe</w:t>
            </w:r>
            <w:r w:rsidR="001C7B40">
              <w:rPr>
                <w:i/>
                <w:sz w:val="20"/>
                <w:lang w:val="en-GB"/>
              </w:rPr>
              <w:t>c</w:t>
            </w:r>
            <w:r w:rsidRPr="00E27098">
              <w:rPr>
                <w:i/>
                <w:sz w:val="20"/>
                <w:lang w:val="en-GB"/>
              </w:rPr>
              <w:t>ifi</w:t>
            </w:r>
            <w:r w:rsidR="003B2D52">
              <w:rPr>
                <w:i/>
                <w:sz w:val="20"/>
                <w:lang w:val="en-GB"/>
              </w:rPr>
              <w:t>ci</w:t>
            </w:r>
            <w:r w:rsidRPr="00E27098">
              <w:rPr>
                <w:i/>
                <w:sz w:val="20"/>
                <w:lang w:val="en-GB"/>
              </w:rPr>
              <w:t>t</w:t>
            </w:r>
            <w:r w:rsidR="001C7B40">
              <w:rPr>
                <w:i/>
                <w:sz w:val="20"/>
                <w:lang w:val="en-GB"/>
              </w:rPr>
              <w:t>y</w:t>
            </w:r>
            <w:r w:rsidRPr="00E27098">
              <w:rPr>
                <w:sz w:val="20"/>
                <w:lang w:val="en-GB"/>
              </w:rPr>
              <w:t xml:space="preserve"> </w:t>
            </w:r>
            <w:r w:rsidR="001C7B40">
              <w:rPr>
                <w:sz w:val="20"/>
                <w:lang w:val="en-GB"/>
              </w:rPr>
              <w:t>of the testing method</w:t>
            </w:r>
            <w:r w:rsidRPr="00E27098">
              <w:rPr>
                <w:sz w:val="20"/>
                <w:lang w:val="en-GB"/>
              </w:rPr>
              <w:t xml:space="preserve"> = d / d + b</w:t>
            </w:r>
          </w:p>
          <w:p w14:paraId="510BC202" w14:textId="77777777" w:rsidR="005F4CEC" w:rsidRPr="00E27098" w:rsidRDefault="005F4CEC" w:rsidP="001C3BFC">
            <w:pPr>
              <w:ind w:left="1391" w:hanging="1391"/>
              <w:jc w:val="both"/>
              <w:rPr>
                <w:sz w:val="20"/>
                <w:lang w:val="en-GB"/>
              </w:rPr>
            </w:pPr>
          </w:p>
          <w:p w14:paraId="4B1EB7CB" w14:textId="2B3185B0" w:rsidR="005F4CEC" w:rsidRPr="00E27098" w:rsidRDefault="005F4CEC" w:rsidP="001C3BFC">
            <w:pPr>
              <w:ind w:left="1391" w:hanging="1391"/>
              <w:jc w:val="both"/>
              <w:rPr>
                <w:sz w:val="20"/>
                <w:lang w:val="en-GB"/>
              </w:rPr>
            </w:pPr>
            <w:r w:rsidRPr="00E27098">
              <w:rPr>
                <w:sz w:val="20"/>
                <w:lang w:val="en-GB"/>
              </w:rPr>
              <w:tab/>
            </w:r>
            <w:r w:rsidRPr="00E27098">
              <w:rPr>
                <w:sz w:val="20"/>
                <w:lang w:val="en-GB"/>
              </w:rPr>
              <w:tab/>
              <w:t xml:space="preserve">     </w:t>
            </w:r>
            <w:r w:rsidRPr="00E27098">
              <w:rPr>
                <w:sz w:val="20"/>
                <w:lang w:val="en-GB"/>
              </w:rPr>
              <w:tab/>
            </w:r>
            <w:r w:rsidRPr="00E27098">
              <w:rPr>
                <w:sz w:val="20"/>
                <w:lang w:val="en-GB"/>
              </w:rPr>
              <w:tab/>
              <w:t xml:space="preserve">    Referen</w:t>
            </w:r>
            <w:r w:rsidR="001C7B40">
              <w:rPr>
                <w:sz w:val="20"/>
                <w:lang w:val="en-GB"/>
              </w:rPr>
              <w:t xml:space="preserve">ce </w:t>
            </w:r>
            <w:r w:rsidRPr="00E27098">
              <w:rPr>
                <w:sz w:val="20"/>
                <w:lang w:val="en-GB"/>
              </w:rPr>
              <w:t xml:space="preserve">method (= </w:t>
            </w:r>
            <w:r w:rsidR="001C7B40">
              <w:rPr>
                <w:sz w:val="20"/>
                <w:lang w:val="en-GB"/>
              </w:rPr>
              <w:t>“true”</w:t>
            </w:r>
            <w:r w:rsidRPr="00E27098">
              <w:rPr>
                <w:sz w:val="20"/>
                <w:lang w:val="en-GB"/>
              </w:rPr>
              <w:t>)</w:t>
            </w:r>
          </w:p>
          <w:tbl>
            <w:tblPr>
              <w:tblW w:w="0" w:type="auto"/>
              <w:tblInd w:w="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859"/>
              <w:gridCol w:w="1120"/>
              <w:gridCol w:w="1418"/>
            </w:tblGrid>
            <w:tr w:rsidR="005F4CEC" w:rsidRPr="00E27098" w14:paraId="744A8621" w14:textId="77777777" w:rsidTr="001C3BFC">
              <w:tc>
                <w:tcPr>
                  <w:tcW w:w="703" w:type="dxa"/>
                  <w:tcBorders>
                    <w:top w:val="nil"/>
                    <w:left w:val="nil"/>
                    <w:bottom w:val="nil"/>
                    <w:right w:val="nil"/>
                  </w:tcBorders>
                  <w:shd w:val="clear" w:color="auto" w:fill="auto"/>
                </w:tcPr>
                <w:p w14:paraId="747DC441" w14:textId="77777777" w:rsidR="005F4CEC" w:rsidRPr="00E27098" w:rsidRDefault="005F4CEC" w:rsidP="001C3BFC">
                  <w:pPr>
                    <w:rPr>
                      <w:sz w:val="20"/>
                      <w:lang w:val="en-GB"/>
                    </w:rPr>
                  </w:pPr>
                </w:p>
              </w:tc>
              <w:tc>
                <w:tcPr>
                  <w:tcW w:w="859" w:type="dxa"/>
                  <w:tcBorders>
                    <w:top w:val="nil"/>
                    <w:left w:val="nil"/>
                    <w:bottom w:val="nil"/>
                    <w:right w:val="nil"/>
                  </w:tcBorders>
                  <w:shd w:val="clear" w:color="auto" w:fill="auto"/>
                </w:tcPr>
                <w:p w14:paraId="17DEE5D4" w14:textId="77777777" w:rsidR="005F4CEC" w:rsidRPr="00E27098" w:rsidRDefault="005F4CEC" w:rsidP="001C3BFC">
                  <w:pPr>
                    <w:rPr>
                      <w:sz w:val="20"/>
                      <w:lang w:val="en-GB"/>
                    </w:rPr>
                  </w:pPr>
                </w:p>
              </w:tc>
              <w:tc>
                <w:tcPr>
                  <w:tcW w:w="1120" w:type="dxa"/>
                  <w:tcBorders>
                    <w:top w:val="nil"/>
                    <w:left w:val="nil"/>
                    <w:right w:val="nil"/>
                  </w:tcBorders>
                  <w:shd w:val="clear" w:color="auto" w:fill="auto"/>
                  <w:vAlign w:val="center"/>
                </w:tcPr>
                <w:p w14:paraId="5D23C55D" w14:textId="77777777" w:rsidR="005F4CEC" w:rsidRPr="00E27098" w:rsidRDefault="005F4CEC" w:rsidP="001C3BFC">
                  <w:pPr>
                    <w:jc w:val="center"/>
                    <w:rPr>
                      <w:sz w:val="20"/>
                      <w:lang w:val="en-GB"/>
                    </w:rPr>
                  </w:pPr>
                  <w:r w:rsidRPr="00E27098">
                    <w:rPr>
                      <w:sz w:val="20"/>
                      <w:lang w:val="en-GB"/>
                    </w:rPr>
                    <w:t>pos.</w:t>
                  </w:r>
                </w:p>
              </w:tc>
              <w:tc>
                <w:tcPr>
                  <w:tcW w:w="1418" w:type="dxa"/>
                  <w:tcBorders>
                    <w:top w:val="nil"/>
                    <w:left w:val="nil"/>
                    <w:right w:val="nil"/>
                  </w:tcBorders>
                  <w:shd w:val="clear" w:color="auto" w:fill="auto"/>
                  <w:vAlign w:val="center"/>
                </w:tcPr>
                <w:p w14:paraId="40576856" w14:textId="77777777" w:rsidR="005F4CEC" w:rsidRPr="00E27098" w:rsidRDefault="005F4CEC" w:rsidP="001C3BFC">
                  <w:pPr>
                    <w:jc w:val="center"/>
                    <w:rPr>
                      <w:sz w:val="20"/>
                      <w:lang w:val="en-GB"/>
                    </w:rPr>
                  </w:pPr>
                  <w:r w:rsidRPr="00E27098">
                    <w:rPr>
                      <w:sz w:val="20"/>
                      <w:lang w:val="en-GB"/>
                    </w:rPr>
                    <w:t>neg.</w:t>
                  </w:r>
                </w:p>
              </w:tc>
            </w:tr>
            <w:tr w:rsidR="005F4CEC" w:rsidRPr="00E27098" w14:paraId="7EF23E22" w14:textId="77777777" w:rsidTr="001C3BFC">
              <w:trPr>
                <w:trHeight w:val="539"/>
              </w:trPr>
              <w:tc>
                <w:tcPr>
                  <w:tcW w:w="703" w:type="dxa"/>
                  <w:vMerge w:val="restart"/>
                  <w:tcBorders>
                    <w:top w:val="nil"/>
                    <w:left w:val="nil"/>
                    <w:right w:val="nil"/>
                  </w:tcBorders>
                  <w:shd w:val="clear" w:color="auto" w:fill="auto"/>
                  <w:textDirection w:val="btLr"/>
                </w:tcPr>
                <w:p w14:paraId="6A08867D" w14:textId="75DA4D27" w:rsidR="005F4CEC" w:rsidRPr="00E27098" w:rsidRDefault="001C7B40" w:rsidP="001C3BFC">
                  <w:pPr>
                    <w:ind w:left="113"/>
                    <w:rPr>
                      <w:sz w:val="20"/>
                      <w:lang w:val="en-GB"/>
                    </w:rPr>
                  </w:pPr>
                  <w:r>
                    <w:rPr>
                      <w:sz w:val="20"/>
                      <w:lang w:val="en-GB"/>
                    </w:rPr>
                    <w:t>Testing method</w:t>
                  </w:r>
                </w:p>
              </w:tc>
              <w:tc>
                <w:tcPr>
                  <w:tcW w:w="859" w:type="dxa"/>
                  <w:tcBorders>
                    <w:top w:val="nil"/>
                    <w:left w:val="nil"/>
                    <w:bottom w:val="nil"/>
                  </w:tcBorders>
                  <w:shd w:val="clear" w:color="auto" w:fill="auto"/>
                </w:tcPr>
                <w:p w14:paraId="641C55D4" w14:textId="77777777" w:rsidR="005F4CEC" w:rsidRPr="00E27098" w:rsidRDefault="005F4CEC" w:rsidP="001C3BFC">
                  <w:pPr>
                    <w:rPr>
                      <w:sz w:val="20"/>
                      <w:lang w:val="en-GB"/>
                    </w:rPr>
                  </w:pPr>
                  <w:r w:rsidRPr="00E27098">
                    <w:rPr>
                      <w:sz w:val="20"/>
                      <w:lang w:val="en-GB"/>
                    </w:rPr>
                    <w:t xml:space="preserve">pos.  </w:t>
                  </w:r>
                </w:p>
              </w:tc>
              <w:tc>
                <w:tcPr>
                  <w:tcW w:w="1120" w:type="dxa"/>
                  <w:shd w:val="clear" w:color="auto" w:fill="auto"/>
                  <w:vAlign w:val="center"/>
                </w:tcPr>
                <w:p w14:paraId="2E159FDA" w14:textId="77777777" w:rsidR="005F4CEC" w:rsidRPr="00E27098" w:rsidRDefault="005F4CEC" w:rsidP="001C3BFC">
                  <w:pPr>
                    <w:jc w:val="center"/>
                    <w:rPr>
                      <w:sz w:val="20"/>
                      <w:lang w:val="en-GB"/>
                    </w:rPr>
                  </w:pPr>
                  <w:r w:rsidRPr="00E27098">
                    <w:rPr>
                      <w:sz w:val="20"/>
                      <w:lang w:val="en-GB"/>
                    </w:rPr>
                    <w:t>a</w:t>
                  </w:r>
                </w:p>
              </w:tc>
              <w:tc>
                <w:tcPr>
                  <w:tcW w:w="1418" w:type="dxa"/>
                  <w:shd w:val="clear" w:color="auto" w:fill="auto"/>
                  <w:vAlign w:val="center"/>
                </w:tcPr>
                <w:p w14:paraId="0EA22F03" w14:textId="77777777" w:rsidR="005F4CEC" w:rsidRPr="00E27098" w:rsidRDefault="005F4CEC" w:rsidP="001C3BFC">
                  <w:pPr>
                    <w:jc w:val="center"/>
                    <w:rPr>
                      <w:sz w:val="20"/>
                      <w:lang w:val="en-GB"/>
                    </w:rPr>
                  </w:pPr>
                  <w:r w:rsidRPr="00E27098">
                    <w:rPr>
                      <w:sz w:val="20"/>
                      <w:lang w:val="en-GB"/>
                    </w:rPr>
                    <w:t>b</w:t>
                  </w:r>
                </w:p>
              </w:tc>
            </w:tr>
            <w:tr w:rsidR="005F4CEC" w:rsidRPr="00E27098" w14:paraId="7B19FDBC" w14:textId="77777777" w:rsidTr="001C3BFC">
              <w:trPr>
                <w:trHeight w:val="528"/>
              </w:trPr>
              <w:tc>
                <w:tcPr>
                  <w:tcW w:w="703" w:type="dxa"/>
                  <w:vMerge/>
                  <w:tcBorders>
                    <w:left w:val="nil"/>
                    <w:bottom w:val="nil"/>
                    <w:right w:val="nil"/>
                  </w:tcBorders>
                  <w:shd w:val="clear" w:color="auto" w:fill="auto"/>
                </w:tcPr>
                <w:p w14:paraId="2E469976" w14:textId="77777777" w:rsidR="005F4CEC" w:rsidRPr="00E27098" w:rsidRDefault="005F4CEC" w:rsidP="001C3BFC">
                  <w:pPr>
                    <w:rPr>
                      <w:sz w:val="20"/>
                      <w:lang w:val="en-GB"/>
                    </w:rPr>
                  </w:pPr>
                </w:p>
              </w:tc>
              <w:tc>
                <w:tcPr>
                  <w:tcW w:w="859" w:type="dxa"/>
                  <w:tcBorders>
                    <w:top w:val="nil"/>
                    <w:left w:val="nil"/>
                    <w:bottom w:val="nil"/>
                  </w:tcBorders>
                  <w:shd w:val="clear" w:color="auto" w:fill="auto"/>
                </w:tcPr>
                <w:p w14:paraId="657A0820" w14:textId="77777777" w:rsidR="005F4CEC" w:rsidRPr="00E27098" w:rsidRDefault="005F4CEC" w:rsidP="001C3BFC">
                  <w:pPr>
                    <w:rPr>
                      <w:sz w:val="20"/>
                      <w:lang w:val="en-GB"/>
                    </w:rPr>
                  </w:pPr>
                  <w:r w:rsidRPr="00E27098">
                    <w:rPr>
                      <w:sz w:val="20"/>
                      <w:lang w:val="en-GB"/>
                    </w:rPr>
                    <w:t xml:space="preserve">neg.  </w:t>
                  </w:r>
                </w:p>
              </w:tc>
              <w:tc>
                <w:tcPr>
                  <w:tcW w:w="1120" w:type="dxa"/>
                  <w:shd w:val="clear" w:color="auto" w:fill="auto"/>
                  <w:vAlign w:val="center"/>
                </w:tcPr>
                <w:p w14:paraId="15969FAD" w14:textId="77777777" w:rsidR="005F4CEC" w:rsidRPr="00E27098" w:rsidRDefault="005F4CEC" w:rsidP="001C3BFC">
                  <w:pPr>
                    <w:jc w:val="center"/>
                    <w:rPr>
                      <w:sz w:val="20"/>
                      <w:lang w:val="en-GB"/>
                    </w:rPr>
                  </w:pPr>
                  <w:r w:rsidRPr="00E27098">
                    <w:rPr>
                      <w:sz w:val="20"/>
                      <w:lang w:val="en-GB"/>
                    </w:rPr>
                    <w:t>c</w:t>
                  </w:r>
                </w:p>
              </w:tc>
              <w:tc>
                <w:tcPr>
                  <w:tcW w:w="1418" w:type="dxa"/>
                  <w:shd w:val="clear" w:color="auto" w:fill="auto"/>
                  <w:vAlign w:val="center"/>
                </w:tcPr>
                <w:p w14:paraId="4E78607A" w14:textId="77777777" w:rsidR="005F4CEC" w:rsidRPr="00E27098" w:rsidRDefault="005F4CEC" w:rsidP="001C3BFC">
                  <w:pPr>
                    <w:jc w:val="center"/>
                    <w:rPr>
                      <w:sz w:val="20"/>
                      <w:lang w:val="en-GB"/>
                    </w:rPr>
                  </w:pPr>
                  <w:r w:rsidRPr="00E27098">
                    <w:rPr>
                      <w:sz w:val="20"/>
                      <w:lang w:val="en-GB"/>
                    </w:rPr>
                    <w:t>d</w:t>
                  </w:r>
                </w:p>
              </w:tc>
            </w:tr>
          </w:tbl>
          <w:p w14:paraId="2F281833" w14:textId="77777777" w:rsidR="005F4CEC" w:rsidRPr="00E27098" w:rsidRDefault="005F4CEC" w:rsidP="001C3BFC">
            <w:pPr>
              <w:rPr>
                <w:sz w:val="20"/>
                <w:lang w:val="en-GB"/>
              </w:rPr>
            </w:pPr>
          </w:p>
        </w:tc>
      </w:tr>
    </w:tbl>
    <w:p w14:paraId="46C5067D" w14:textId="77777777" w:rsidR="00BA1596" w:rsidRPr="00E27098" w:rsidRDefault="00BA1596">
      <w:pPr>
        <w:rPr>
          <w:lang w:val="en-GB"/>
        </w:rPr>
      </w:pPr>
      <w:r w:rsidRPr="00E27098">
        <w:rPr>
          <w:lang w:val="en-GB"/>
        </w:rPr>
        <w:br w:type="page"/>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51"/>
        <w:gridCol w:w="8469"/>
      </w:tblGrid>
      <w:tr w:rsidR="005F4CEC" w:rsidRPr="00E27098" w14:paraId="7F3CD43A" w14:textId="77777777" w:rsidTr="00591E78">
        <w:tc>
          <w:tcPr>
            <w:tcW w:w="1951" w:type="dxa"/>
            <w:shd w:val="clear" w:color="auto" w:fill="auto"/>
          </w:tcPr>
          <w:p w14:paraId="0096B250" w14:textId="23AB9A62" w:rsidR="005F4CEC" w:rsidRPr="00E27098" w:rsidRDefault="005F4CEC" w:rsidP="00B1395A">
            <w:pPr>
              <w:rPr>
                <w:b/>
                <w:szCs w:val="22"/>
                <w:lang w:val="en-GB"/>
              </w:rPr>
            </w:pPr>
            <w:r w:rsidRPr="00E27098">
              <w:rPr>
                <w:b/>
                <w:szCs w:val="22"/>
                <w:lang w:val="en-GB"/>
              </w:rPr>
              <w:lastRenderedPageBreak/>
              <w:t>Valid</w:t>
            </w:r>
            <w:r w:rsidR="001C7B40">
              <w:rPr>
                <w:b/>
                <w:szCs w:val="22"/>
                <w:lang w:val="en-GB"/>
              </w:rPr>
              <w:t>ation</w:t>
            </w:r>
            <w:r w:rsidR="00BD608C">
              <w:rPr>
                <w:b/>
                <w:szCs w:val="22"/>
                <w:lang w:val="en-GB"/>
              </w:rPr>
              <w:t xml:space="preserve"> </w:t>
            </w:r>
            <w:r w:rsidRPr="00E27098">
              <w:rPr>
                <w:b/>
                <w:szCs w:val="22"/>
                <w:lang w:val="en-GB"/>
              </w:rPr>
              <w:t>/</w:t>
            </w:r>
            <w:r w:rsidR="001C7B40">
              <w:rPr>
                <w:b/>
                <w:szCs w:val="22"/>
                <w:lang w:val="en-GB"/>
              </w:rPr>
              <w:t>verification</w:t>
            </w:r>
          </w:p>
        </w:tc>
        <w:tc>
          <w:tcPr>
            <w:tcW w:w="8469" w:type="dxa"/>
            <w:shd w:val="clear" w:color="auto" w:fill="auto"/>
          </w:tcPr>
          <w:p w14:paraId="3043584B" w14:textId="23E1F9BB" w:rsidR="005F4CEC" w:rsidRPr="00E27098" w:rsidRDefault="001C7B40" w:rsidP="00212DD5">
            <w:pPr>
              <w:ind w:left="176"/>
              <w:jc w:val="both"/>
              <w:rPr>
                <w:rFonts w:cs="Arial"/>
                <w:sz w:val="20"/>
                <w:lang w:val="en-GB"/>
              </w:rPr>
            </w:pPr>
            <w:r w:rsidRPr="001C7B40">
              <w:rPr>
                <w:rFonts w:cs="Arial"/>
                <w:sz w:val="20"/>
                <w:lang w:val="en-GB"/>
              </w:rPr>
              <w:t>In routine diagnostic</w:t>
            </w:r>
            <w:r>
              <w:rPr>
                <w:rFonts w:cs="Arial"/>
                <w:sz w:val="20"/>
                <w:lang w:val="en-GB"/>
              </w:rPr>
              <w:t xml:space="preserve"> testing</w:t>
            </w:r>
            <w:r w:rsidRPr="001C7B40">
              <w:rPr>
                <w:rFonts w:cs="Arial"/>
                <w:sz w:val="20"/>
                <w:lang w:val="en-GB"/>
              </w:rPr>
              <w:t xml:space="preserve">, </w:t>
            </w:r>
            <w:r w:rsidR="00BD608C">
              <w:rPr>
                <w:rFonts w:cs="Arial"/>
                <w:sz w:val="20"/>
                <w:lang w:val="en-GB"/>
              </w:rPr>
              <w:t>test</w:t>
            </w:r>
            <w:r w:rsidRPr="001C7B40">
              <w:rPr>
                <w:rFonts w:cs="Arial"/>
                <w:sz w:val="20"/>
                <w:lang w:val="en-GB"/>
              </w:rPr>
              <w:t xml:space="preserve"> validation/verification is differentiated as follows (see Fig. 4)</w:t>
            </w:r>
            <w:r w:rsidR="00BD608C">
              <w:rPr>
                <w:rFonts w:cs="Arial"/>
                <w:sz w:val="20"/>
                <w:lang w:val="en-GB"/>
              </w:rPr>
              <w:t>. I</w:t>
            </w:r>
            <w:r w:rsidRPr="001C7B40">
              <w:rPr>
                <w:rFonts w:cs="Arial"/>
                <w:sz w:val="20"/>
                <w:lang w:val="en-GB"/>
              </w:rPr>
              <w:t xml:space="preserve">n the </w:t>
            </w:r>
            <w:r>
              <w:rPr>
                <w:rFonts w:cs="Arial"/>
                <w:sz w:val="20"/>
                <w:lang w:val="en-GB"/>
              </w:rPr>
              <w:t>interest</w:t>
            </w:r>
            <w:r w:rsidRPr="001C7B40">
              <w:rPr>
                <w:rFonts w:cs="Arial"/>
                <w:sz w:val="20"/>
                <w:lang w:val="en-GB"/>
              </w:rPr>
              <w:t xml:space="preserve"> of </w:t>
            </w:r>
            <w:r>
              <w:rPr>
                <w:rFonts w:cs="Arial"/>
                <w:sz w:val="20"/>
                <w:lang w:val="en-GB"/>
              </w:rPr>
              <w:t>completeness</w:t>
            </w:r>
            <w:r w:rsidRPr="001C7B40">
              <w:rPr>
                <w:rFonts w:cs="Arial"/>
                <w:sz w:val="20"/>
                <w:lang w:val="en-GB"/>
              </w:rPr>
              <w:t xml:space="preserve">, this document covers LDT-IVDs as well as those that have been commercially produced and validated by the manufacturer (CE-marked tests). Before starting the validation </w:t>
            </w:r>
            <w:r w:rsidR="0045735A">
              <w:rPr>
                <w:rFonts w:cs="Arial"/>
                <w:sz w:val="20"/>
                <w:lang w:val="en-GB"/>
              </w:rPr>
              <w:t>procedure</w:t>
            </w:r>
            <w:r w:rsidRPr="001C7B40">
              <w:rPr>
                <w:rFonts w:cs="Arial"/>
                <w:sz w:val="20"/>
                <w:lang w:val="en-GB"/>
              </w:rPr>
              <w:t xml:space="preserve">, a correspondingly detailed validation plan must be drawn up: </w:t>
            </w:r>
          </w:p>
          <w:p w14:paraId="280F228F" w14:textId="1ECD825F" w:rsidR="00DD020A" w:rsidRPr="00E27098" w:rsidRDefault="00DD020A" w:rsidP="00212DD5">
            <w:pPr>
              <w:ind w:left="176"/>
              <w:jc w:val="both"/>
              <w:rPr>
                <w:rFonts w:cs="Arial"/>
                <w:sz w:val="20"/>
                <w:lang w:val="en-GB"/>
              </w:rPr>
            </w:pPr>
          </w:p>
          <w:p w14:paraId="229EF5B0" w14:textId="2A88C23A" w:rsidR="005F4CEC" w:rsidRPr="00E27098" w:rsidRDefault="001C7B40" w:rsidP="009A07F2">
            <w:pPr>
              <w:ind w:left="756" w:hanging="580"/>
              <w:jc w:val="both"/>
              <w:rPr>
                <w:sz w:val="20"/>
                <w:lang w:val="en-GB"/>
              </w:rPr>
            </w:pPr>
            <w:r>
              <w:rPr>
                <w:b/>
                <w:sz w:val="20"/>
                <w:lang w:val="en-GB"/>
              </w:rPr>
              <w:t>Fig</w:t>
            </w:r>
            <w:r w:rsidR="00DD020A" w:rsidRPr="00E27098">
              <w:rPr>
                <w:b/>
                <w:sz w:val="20"/>
                <w:lang w:val="en-GB"/>
              </w:rPr>
              <w:t xml:space="preserve">. 4: </w:t>
            </w:r>
            <w:r w:rsidRPr="001C7B40">
              <w:rPr>
                <w:bCs/>
                <w:sz w:val="20"/>
                <w:lang w:val="en-GB"/>
              </w:rPr>
              <w:t xml:space="preserve">Classification of </w:t>
            </w:r>
            <w:r w:rsidR="0045735A" w:rsidRPr="001C7B40">
              <w:rPr>
                <w:bCs/>
                <w:sz w:val="20"/>
                <w:lang w:val="en-GB"/>
              </w:rPr>
              <w:t>diagnostic</w:t>
            </w:r>
            <w:r w:rsidR="0045735A">
              <w:rPr>
                <w:bCs/>
                <w:sz w:val="20"/>
                <w:lang w:val="en-GB"/>
              </w:rPr>
              <w:t xml:space="preserve"> testing</w:t>
            </w:r>
            <w:r w:rsidR="0045735A" w:rsidRPr="001C7B40">
              <w:rPr>
                <w:bCs/>
                <w:sz w:val="20"/>
                <w:lang w:val="en-GB"/>
              </w:rPr>
              <w:t xml:space="preserve"> </w:t>
            </w:r>
            <w:r w:rsidRPr="001C7B40">
              <w:rPr>
                <w:bCs/>
                <w:sz w:val="20"/>
                <w:lang w:val="en-GB"/>
              </w:rPr>
              <w:t>methods in medical laborator</w:t>
            </w:r>
            <w:r w:rsidR="0045735A">
              <w:rPr>
                <w:bCs/>
                <w:sz w:val="20"/>
                <w:lang w:val="en-GB"/>
              </w:rPr>
              <w:t xml:space="preserve">ies based on the </w:t>
            </w:r>
            <w:r w:rsidR="009063F7" w:rsidRPr="001C7B40">
              <w:rPr>
                <w:bCs/>
                <w:sz w:val="20"/>
                <w:lang w:val="en-GB"/>
              </w:rPr>
              <w:t xml:space="preserve">requirements </w:t>
            </w:r>
            <w:r w:rsidR="00BD608C">
              <w:rPr>
                <w:bCs/>
                <w:sz w:val="20"/>
                <w:lang w:val="en-GB"/>
              </w:rPr>
              <w:t>for</w:t>
            </w:r>
            <w:r w:rsidR="009063F7">
              <w:rPr>
                <w:bCs/>
                <w:sz w:val="20"/>
                <w:lang w:val="en-GB"/>
              </w:rPr>
              <w:t xml:space="preserve"> </w:t>
            </w:r>
            <w:r w:rsidRPr="001C7B40">
              <w:rPr>
                <w:bCs/>
                <w:sz w:val="20"/>
                <w:lang w:val="en-GB"/>
              </w:rPr>
              <w:t>method validation/verification.</w:t>
            </w:r>
            <w:r w:rsidR="009063F7">
              <w:rPr>
                <w:bCs/>
                <w:sz w:val="20"/>
                <w:lang w:val="en-GB"/>
              </w:rPr>
              <w:t xml:space="preserve"> </w:t>
            </w:r>
          </w:p>
          <w:p w14:paraId="4FC40D82" w14:textId="2A970041" w:rsidR="002F68FE" w:rsidRPr="00E27098" w:rsidRDefault="00BD11EC" w:rsidP="009A07F2">
            <w:pPr>
              <w:ind w:left="756" w:hanging="580"/>
              <w:jc w:val="both"/>
              <w:rPr>
                <w:sz w:val="20"/>
                <w:lang w:val="en-GB"/>
              </w:rPr>
            </w:pPr>
            <w:r w:rsidRPr="00124239">
              <w:rPr>
                <w:noProof/>
                <w:sz w:val="20"/>
                <w:lang w:val="en-GB"/>
              </w:rPr>
              <mc:AlternateContent>
                <mc:Choice Requires="wps">
                  <w:drawing>
                    <wp:anchor distT="45720" distB="45720" distL="114300" distR="114300" simplePos="0" relativeHeight="251751936" behindDoc="0" locked="0" layoutInCell="1" allowOverlap="1" wp14:anchorId="58D0B186" wp14:editId="7B4C3080">
                      <wp:simplePos x="0" y="0"/>
                      <wp:positionH relativeFrom="column">
                        <wp:posOffset>3343974</wp:posOffset>
                      </wp:positionH>
                      <wp:positionV relativeFrom="paragraph">
                        <wp:posOffset>3928787</wp:posOffset>
                      </wp:positionV>
                      <wp:extent cx="1300780" cy="210185"/>
                      <wp:effectExtent l="0" t="0" r="13970" b="18415"/>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780" cy="210185"/>
                              </a:xfrm>
                              <a:prstGeom prst="rect">
                                <a:avLst/>
                              </a:prstGeom>
                              <a:solidFill>
                                <a:schemeClr val="bg1"/>
                              </a:solidFill>
                              <a:ln w="12700">
                                <a:solidFill>
                                  <a:schemeClr val="tx1"/>
                                </a:solidFill>
                                <a:miter lim="800000"/>
                                <a:headEnd/>
                                <a:tailEnd/>
                              </a:ln>
                            </wps:spPr>
                            <wps:txbx>
                              <w:txbxContent>
                                <w:p w14:paraId="30A72F06" w14:textId="0B035558" w:rsidR="00AA7AEB" w:rsidRPr="00DF1781" w:rsidRDefault="00AA7AEB" w:rsidP="00AA7AEB">
                                  <w:pPr>
                                    <w:jc w:val="center"/>
                                    <w:rPr>
                                      <w:sz w:val="15"/>
                                      <w:szCs w:val="15"/>
                                      <w:lang w:val="en-GB"/>
                                    </w:rPr>
                                  </w:pPr>
                                  <w:r>
                                    <w:rPr>
                                      <w:sz w:val="15"/>
                                      <w:szCs w:val="15"/>
                                      <w:lang w:val="en-GB"/>
                                    </w:rPr>
                                    <w:t>Method validation*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0B186" id="_x0000_t202" coordsize="21600,21600" o:spt="202" path="m,l,21600r21600,l21600,xe">
                      <v:stroke joinstyle="miter"/>
                      <v:path gradientshapeok="t" o:connecttype="rect"/>
                    </v:shapetype>
                    <v:shape id="Textfeld 2" o:spid="_x0000_s1026" type="#_x0000_t202" style="position:absolute;left:0;text-align:left;margin-left:263.3pt;margin-top:309.35pt;width:102.4pt;height:16.55pt;z-index:25175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6EAIAAB4EAAAOAAAAZHJzL2Uyb0RvYy54bWysU9uO0zAQfUfiHyy/0ySly5ao6Wrpsghp&#10;uUgLH+A4TmPheMzYbVK+fsdOt1stiAdEHixPxj5z5szx6mrsDdsr9BpsxYtZzpmyEhpttxX//u32&#10;1ZIzH4RthAGrKn5Qnl+tX75YDa5Uc+jANAoZgVhfDq7iXQiuzDIvO9ULPwOnLCVbwF4ECnGbNSgG&#10;Qu9NNs/zN9kA2DgEqbynvzdTkq8TftsqGb60rVeBmYoTt5BWTGsd12y9EuUWheu0PNIQ/8CiF9pS&#10;0RPUjQiC7VD/BtVrieChDTMJfQZtq6VKPVA3Rf6sm/tOOJV6IXG8O8nk/x+s/Ly/d1+RhfEdjDTA&#10;1IR3dyB/eGZh0wm7VdeIMHRKNFS4iJJlg/Pl8WqU2pc+gtTDJ2hoyGIXIAGNLfZRFeqTEToN4HAS&#10;XY2ByVjydZ5fLiklKTcv8mJ5kUqI8vG2Qx8+KOhZ3FQcaagJXezvfIhsRPl4JBbzYHRzq41JQTSS&#10;2hhke0EWqLcT/2enjGUDMZlf5vkkwF8gwvhHiF4HMrLRfcWXefwma0XV3tsm2SwIbaY9MTb2KGNU&#10;btIwjPVIB6OcNTQHEhRhMiw9MNp0gL84G8isFfc/dwIVZ+ajpaG8LRaL6O4ULC4u5xTgeaY+zwgr&#10;CarigbNpuwnpRUS9LFzT8FqddH1icuRKJkxyHx9MdPl5nE49Pev1AwAAAP//AwBQSwMEFAAGAAgA&#10;AAAhAKLLT1vjAAAACwEAAA8AAABkcnMvZG93bnJldi54bWxMj8tOwzAQRfdI/IM1SOyokz7cKMSp&#10;APFQpdKKUrF2Y5NExOPIdtPw9wwrWM7M0Z1zi9VoOzYYH1qHEtJJAsxg5XSLtYTD+9NNBixEhVp1&#10;Do2EbxNgVV5eFCrX7oxvZtjHmlEIhlxJaGLsc85D1RirwsT1Bun26bxVkUZfc+3VmcJtx6dJIrhV&#10;LdKHRvXmoTHV1/5kJdj1wa/1Ix+eN1vxOv942cx295WU11fj3S2waMb4B8OvPqlDSU5Hd0IdWCdh&#10;MRWCUAkizZbAiFjO0jmwI20WaQa8LPj/DuUPAAAA//8DAFBLAQItABQABgAIAAAAIQC2gziS/gAA&#10;AOEBAAATAAAAAAAAAAAAAAAAAAAAAABbQ29udGVudF9UeXBlc10ueG1sUEsBAi0AFAAGAAgAAAAh&#10;ADj9If/WAAAAlAEAAAsAAAAAAAAAAAAAAAAALwEAAF9yZWxzLy5yZWxzUEsBAi0AFAAGAAgAAAAh&#10;AGA7/HoQAgAAHgQAAA4AAAAAAAAAAAAAAAAALgIAAGRycy9lMm9Eb2MueG1sUEsBAi0AFAAGAAgA&#10;AAAhAKLLT1vjAAAACwEAAA8AAAAAAAAAAAAAAAAAagQAAGRycy9kb3ducmV2LnhtbFBLBQYAAAAA&#10;BAAEAPMAAAB6BQAAAAA=&#10;" fillcolor="white [3212]" strokecolor="black [3213]" strokeweight="1pt">
                      <v:textbox>
                        <w:txbxContent>
                          <w:p w14:paraId="30A72F06" w14:textId="0B035558" w:rsidR="00AA7AEB" w:rsidRPr="00DF1781" w:rsidRDefault="00AA7AEB" w:rsidP="00AA7AEB">
                            <w:pPr>
                              <w:jc w:val="center"/>
                              <w:rPr>
                                <w:sz w:val="15"/>
                                <w:szCs w:val="15"/>
                                <w:lang w:val="en-GB"/>
                              </w:rPr>
                            </w:pPr>
                            <w:r>
                              <w:rPr>
                                <w:sz w:val="15"/>
                                <w:szCs w:val="15"/>
                                <w:lang w:val="en-GB"/>
                              </w:rPr>
                              <w:t>Method validation*</w:t>
                            </w:r>
                          </w:p>
                        </w:txbxContent>
                      </v:textbox>
                    </v:shape>
                  </w:pict>
                </mc:Fallback>
              </mc:AlternateContent>
            </w:r>
            <w:r w:rsidRPr="00124239">
              <w:rPr>
                <w:noProof/>
                <w:sz w:val="20"/>
                <w:lang w:val="en-GB"/>
              </w:rPr>
              <mc:AlternateContent>
                <mc:Choice Requires="wps">
                  <w:drawing>
                    <wp:anchor distT="45720" distB="45720" distL="114300" distR="114300" simplePos="0" relativeHeight="251757055" behindDoc="0" locked="0" layoutInCell="1" allowOverlap="1" wp14:anchorId="790306B9" wp14:editId="2C7B1F91">
                      <wp:simplePos x="0" y="0"/>
                      <wp:positionH relativeFrom="column">
                        <wp:posOffset>2530056</wp:posOffset>
                      </wp:positionH>
                      <wp:positionV relativeFrom="paragraph">
                        <wp:posOffset>1311191</wp:posOffset>
                      </wp:positionV>
                      <wp:extent cx="1532374" cy="240665"/>
                      <wp:effectExtent l="0" t="0" r="10795" b="26035"/>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374" cy="240665"/>
                              </a:xfrm>
                              <a:prstGeom prst="rect">
                                <a:avLst/>
                              </a:prstGeom>
                              <a:solidFill>
                                <a:schemeClr val="bg1"/>
                              </a:solidFill>
                              <a:ln w="12700">
                                <a:solidFill>
                                  <a:schemeClr val="tx1"/>
                                </a:solidFill>
                                <a:miter lim="800000"/>
                                <a:headEnd/>
                                <a:tailEnd/>
                              </a:ln>
                            </wps:spPr>
                            <wps:txbx>
                              <w:txbxContent>
                                <w:p w14:paraId="74E6D93C" w14:textId="56604BBD" w:rsidR="00AA7AEB" w:rsidRPr="00DF1781" w:rsidRDefault="00BD11EC" w:rsidP="00AA7AEB">
                                  <w:pPr>
                                    <w:jc w:val="center"/>
                                    <w:rPr>
                                      <w:sz w:val="15"/>
                                      <w:szCs w:val="15"/>
                                      <w:lang w:val="en-GB"/>
                                    </w:rPr>
                                  </w:pPr>
                                  <w:r>
                                    <w:rPr>
                                      <w:sz w:val="15"/>
                                      <w:szCs w:val="15"/>
                                      <w:lang w:val="en-GB"/>
                                    </w:rPr>
                                    <w:t xml:space="preserve">Justification </w:t>
                                  </w:r>
                                  <w:r w:rsidR="00A72C67">
                                    <w:rPr>
                                      <w:sz w:val="15"/>
                                      <w:szCs w:val="15"/>
                                      <w:lang w:val="en-GB"/>
                                    </w:rPr>
                                    <w:t xml:space="preserve">LDT equivalence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306B9" id="_x0000_s1027" type="#_x0000_t202" style="position:absolute;left:0;text-align:left;margin-left:199.2pt;margin-top:103.25pt;width:120.65pt;height:18.95pt;z-index:2517570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4OEwIAACUEAAAOAAAAZHJzL2Uyb0RvYy54bWysU11v2yAUfZ+0/4B4X+y4SdpZcaouXadJ&#10;3YfU7QdgwDEa5jIgsbNf3wt206ib9jDND4jrC+eee+5hfT10mhyk8wpMReeznBJpOAhldhX9/u3u&#10;zRUlPjAjmAYjK3qUnl5vXr9a97aUBbSghXQEQYwve1vRNgRbZpnnreyYn4GVBpMNuI4FDN0uE471&#10;iN7prMjzVdaDE9YBl97j39sxSTcJv2kkD1+axstAdEWRW0irS2sd12yzZuXOMdsqPtFg/8CiY8pg&#10;0RPULQuM7J36DapT3IGHJsw4dBk0jeIy9YDdzPMX3Ty0zMrUC4rj7Ukm//9g+efDg/3qSBjewYAD&#10;TE14ew/8hycGti0zO3njHPStZAILz6NkWW99OV2NUvvSR5C6/wQCh8z2ARLQ0LguqoJ9EkTHARxP&#10;osshEB5LLi+Ki8sFJRxzxSJfrZapBCufblvnwwcJHYmbijocakJnh3sfIhtWPh2JxTxoJe6U1imI&#10;RpJb7ciBoQXq3cj/xSltSI9Miss8HwX4C0QY/gjRqYBG1qqr6FUev9FaUbX3RiSbBab0uEfG2kwy&#10;RuVGDcNQD0SJSeOoag3iiLo6GH2L7ww3LbhflPTo2Yr6n3vmJCX6o8HZvJ0vFtHkKVgsLwsM3Hmm&#10;Ps8wwxGqooGScbsN6WFE2Qzc4AwbleR9ZjJRRi8m1ad3E81+HqdTz6978wgAAP//AwBQSwMEFAAG&#10;AAgAAAAhAP9NetLiAAAACwEAAA8AAABkcnMvZG93bnJldi54bWxMj8FOwzAMhu9IvENkJG4sZQ3d&#10;VppOgIBp0hhiTJyzJrQVjVMlWVfeHnOCo+1Pv7+/WI62Y4PxoXUo4XqSADNYOd1iLWH//nQ1Bxai&#10;Qq06h0bCtwmwLM/PCpVrd8I3M+xizSgEQ64kNDH2OeehaoxVYeJ6g3T7dN6qSKOvufbqROG249Mk&#10;ybhVLdKHRvXmoTHV1+5oJdj13q/1Ix+eN9vsRXysNunrfSXl5cV4dwssmjH+wfCrT+pQktPBHVEH&#10;1klIF3NBqIRpkt0AIyJLFzNgB9oIIYCXBf/fofwBAAD//wMAUEsBAi0AFAAGAAgAAAAhALaDOJL+&#10;AAAA4QEAABMAAAAAAAAAAAAAAAAAAAAAAFtDb250ZW50X1R5cGVzXS54bWxQSwECLQAUAAYACAAA&#10;ACEAOP0h/9YAAACUAQAACwAAAAAAAAAAAAAAAAAvAQAAX3JlbHMvLnJlbHNQSwECLQAUAAYACAAA&#10;ACEAcVVODhMCAAAlBAAADgAAAAAAAAAAAAAAAAAuAgAAZHJzL2Uyb0RvYy54bWxQSwECLQAUAAYA&#10;CAAAACEA/0160uIAAAALAQAADwAAAAAAAAAAAAAAAABtBAAAZHJzL2Rvd25yZXYueG1sUEsFBgAA&#10;AAAEAAQA8wAAAHwFAAAAAA==&#10;" fillcolor="white [3212]" strokecolor="black [3213]" strokeweight="1pt">
                      <v:textbox>
                        <w:txbxContent>
                          <w:p w14:paraId="74E6D93C" w14:textId="56604BBD" w:rsidR="00AA7AEB" w:rsidRPr="00DF1781" w:rsidRDefault="00BD11EC" w:rsidP="00AA7AEB">
                            <w:pPr>
                              <w:jc w:val="center"/>
                              <w:rPr>
                                <w:sz w:val="15"/>
                                <w:szCs w:val="15"/>
                                <w:lang w:val="en-GB"/>
                              </w:rPr>
                            </w:pPr>
                            <w:r>
                              <w:rPr>
                                <w:sz w:val="15"/>
                                <w:szCs w:val="15"/>
                                <w:lang w:val="en-GB"/>
                              </w:rPr>
                              <w:t xml:space="preserve">Justification </w:t>
                            </w:r>
                            <w:r w:rsidR="00A72C67">
                              <w:rPr>
                                <w:sz w:val="15"/>
                                <w:szCs w:val="15"/>
                                <w:lang w:val="en-GB"/>
                              </w:rPr>
                              <w:t xml:space="preserve">LDT equivalence </w:t>
                            </w:r>
                          </w:p>
                        </w:txbxContent>
                      </v:textbox>
                    </v:shape>
                  </w:pict>
                </mc:Fallback>
              </mc:AlternateContent>
            </w:r>
            <w:r w:rsidR="00A72C67" w:rsidRPr="00124239">
              <w:rPr>
                <w:noProof/>
                <w:sz w:val="20"/>
                <w:lang w:val="en-GB"/>
              </w:rPr>
              <mc:AlternateContent>
                <mc:Choice Requires="wps">
                  <w:drawing>
                    <wp:anchor distT="45720" distB="45720" distL="114300" distR="114300" simplePos="0" relativeHeight="251766272" behindDoc="0" locked="0" layoutInCell="1" allowOverlap="1" wp14:anchorId="1AE8308F" wp14:editId="1E7F5C89">
                      <wp:simplePos x="0" y="0"/>
                      <wp:positionH relativeFrom="column">
                        <wp:posOffset>1922131</wp:posOffset>
                      </wp:positionH>
                      <wp:positionV relativeFrom="paragraph">
                        <wp:posOffset>4536712</wp:posOffset>
                      </wp:positionV>
                      <wp:extent cx="1627833" cy="351692"/>
                      <wp:effectExtent l="0" t="0" r="10795" b="10795"/>
                      <wp:wrapNone/>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833" cy="351692"/>
                              </a:xfrm>
                              <a:prstGeom prst="rect">
                                <a:avLst/>
                              </a:prstGeom>
                              <a:solidFill>
                                <a:schemeClr val="bg1"/>
                              </a:solidFill>
                              <a:ln w="12700">
                                <a:solidFill>
                                  <a:schemeClr val="tx1"/>
                                </a:solidFill>
                                <a:miter lim="800000"/>
                                <a:headEnd/>
                                <a:tailEnd/>
                              </a:ln>
                            </wps:spPr>
                            <wps:txbx>
                              <w:txbxContent>
                                <w:p w14:paraId="2528D100" w14:textId="2992F319" w:rsidR="00A72C67" w:rsidRPr="00DF1781" w:rsidRDefault="00A72C67" w:rsidP="00A72C67">
                                  <w:pPr>
                                    <w:jc w:val="center"/>
                                    <w:rPr>
                                      <w:sz w:val="15"/>
                                      <w:szCs w:val="15"/>
                                      <w:lang w:val="en-GB"/>
                                    </w:rPr>
                                  </w:pPr>
                                  <w:r>
                                    <w:rPr>
                                      <w:sz w:val="15"/>
                                      <w:szCs w:val="15"/>
                                      <w:lang w:val="en-GB"/>
                                    </w:rPr>
                                    <w:t>Individual validation plan (not a component of this SOP)**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8308F" id="_x0000_s1028" type="#_x0000_t202" style="position:absolute;left:0;text-align:left;margin-left:151.35pt;margin-top:357.2pt;width:128.2pt;height:27.7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vYFQIAACUEAAAOAAAAZHJzL2Uyb0RvYy54bWysU9uO2yAQfa/Uf0C8N3acbJK14qy22W5V&#10;aXuRtv0ADDhGxQwFEjv9+g44m422VR+q+gExHjhz5sxhfTN0mhyk8wpMRaeTnBJpOAhldhX99vX+&#10;zYoSH5gRTIORFT1KT282r1+te1vKAlrQQjqCIMaXva1oG4Its8zzVnbMT8BKg8kGXMcChm6XCcd6&#10;RO90VuT5IuvBCeuAS+/x792YpJuE3zSSh89N42UguqLILaTVpbWOa7ZZs3LnmG0VP9Fg/8CiY8pg&#10;0TPUHQuM7J36DapT3IGHJkw4dBk0jeIy9YDdTPMX3Ty2zMrUC4rj7Vkm//9g+afDo/3iSBjewoAD&#10;TE14+wD8uycGti0zO3nrHPStZAILT6NkWW99eboapfaljyB1/xEEDpntAySgoXFdVAX7JIiOAzie&#10;RZdDIDyWXBTL1WxGCcfc7Gq6uC5SCVY+3bbOh/cSOhI3FXU41ITODg8+RDasfDoSi3nQStwrrVMQ&#10;jSS32pEDQwvUu5H/i1PakB6ZFMs8HwX4C0QY/gjRqYBG1qqr6CqP32itqNo7I5LNAlN63CNjbU4y&#10;RuVGDcNQD0SJiiYBoqo1iCPq6mD0Lb4z3LTgflLSo2cr6n/smZOU6A8GZ3M9nc+jyVMwv1oWGLjL&#10;TH2ZYYYjVEUDJeN2G9LDiLIZuMUZNirJ+8zkRBm9mFQ/vZto9ss4nXp+3ZtfAAAA//8DAFBLAwQU&#10;AAYACAAAACEAhoFoYeMAAAALAQAADwAAAGRycy9kb3ducmV2LnhtbEyPTU/DMAyG70j8h8hI3Fja&#10;reu20nQCxIcmDRBj4pw1pq1onKrJuvLvMSc42n70+nnz9WhbMWDvG0cK4kkEAql0pqFKwf794WoJ&#10;wgdNRreOUME3elgX52e5zow70RsOu1AJDiGfaQV1CF0mpS9rtNpPXIfEt0/XWx147Ctpen3icNvK&#10;aRSl0uqG+EOtO7yrsfzaHa0Cu9n3G3Mvh8ftS/qcfDxtZ6+3pVKXF+PNNYiAY/iD4Vef1aFgp4M7&#10;kvGiVTCLpgtGFSziJAHBxHy+ikEceJOuliCLXP7vUPwAAAD//wMAUEsBAi0AFAAGAAgAAAAhALaD&#10;OJL+AAAA4QEAABMAAAAAAAAAAAAAAAAAAAAAAFtDb250ZW50X1R5cGVzXS54bWxQSwECLQAUAAYA&#10;CAAAACEAOP0h/9YAAACUAQAACwAAAAAAAAAAAAAAAAAvAQAAX3JlbHMvLnJlbHNQSwECLQAUAAYA&#10;CAAAACEAtaOb2BUCAAAlBAAADgAAAAAAAAAAAAAAAAAuAgAAZHJzL2Uyb0RvYy54bWxQSwECLQAU&#10;AAYACAAAACEAhoFoYeMAAAALAQAADwAAAAAAAAAAAAAAAABvBAAAZHJzL2Rvd25yZXYueG1sUEsF&#10;BgAAAAAEAAQA8wAAAH8FAAAAAA==&#10;" fillcolor="white [3212]" strokecolor="black [3213]" strokeweight="1pt">
                      <v:textbox>
                        <w:txbxContent>
                          <w:p w14:paraId="2528D100" w14:textId="2992F319" w:rsidR="00A72C67" w:rsidRPr="00DF1781" w:rsidRDefault="00A72C67" w:rsidP="00A72C67">
                            <w:pPr>
                              <w:jc w:val="center"/>
                              <w:rPr>
                                <w:sz w:val="15"/>
                                <w:szCs w:val="15"/>
                                <w:lang w:val="en-GB"/>
                              </w:rPr>
                            </w:pPr>
                            <w:r>
                              <w:rPr>
                                <w:sz w:val="15"/>
                                <w:szCs w:val="15"/>
                                <w:lang w:val="en-GB"/>
                              </w:rPr>
                              <w:t xml:space="preserve">Individual validation plan (not a component of this </w:t>
                            </w:r>
                            <w:proofErr w:type="gramStart"/>
                            <w:r>
                              <w:rPr>
                                <w:sz w:val="15"/>
                                <w:szCs w:val="15"/>
                                <w:lang w:val="en-GB"/>
                              </w:rPr>
                              <w:t>SOP)*</w:t>
                            </w:r>
                            <w:proofErr w:type="gramEnd"/>
                            <w:r>
                              <w:rPr>
                                <w:sz w:val="15"/>
                                <w:szCs w:val="15"/>
                                <w:lang w:val="en-GB"/>
                              </w:rPr>
                              <w:t>*</w:t>
                            </w:r>
                          </w:p>
                        </w:txbxContent>
                      </v:textbox>
                    </v:shape>
                  </w:pict>
                </mc:Fallback>
              </mc:AlternateContent>
            </w:r>
            <w:r w:rsidR="00A72C67" w:rsidRPr="00124239">
              <w:rPr>
                <w:noProof/>
                <w:sz w:val="20"/>
                <w:lang w:val="en-GB"/>
              </w:rPr>
              <mc:AlternateContent>
                <mc:Choice Requires="wps">
                  <w:drawing>
                    <wp:anchor distT="45720" distB="45720" distL="114300" distR="114300" simplePos="0" relativeHeight="251764224" behindDoc="0" locked="0" layoutInCell="1" allowOverlap="1" wp14:anchorId="060F1F46" wp14:editId="1A3B03A3">
                      <wp:simplePos x="0" y="0"/>
                      <wp:positionH relativeFrom="column">
                        <wp:posOffset>4298036</wp:posOffset>
                      </wp:positionH>
                      <wp:positionV relativeFrom="paragraph">
                        <wp:posOffset>1305560</wp:posOffset>
                      </wp:positionV>
                      <wp:extent cx="738149" cy="240665"/>
                      <wp:effectExtent l="0" t="0" r="24130" b="26035"/>
                      <wp:wrapNone/>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49" cy="240665"/>
                              </a:xfrm>
                              <a:prstGeom prst="rect">
                                <a:avLst/>
                              </a:prstGeom>
                              <a:solidFill>
                                <a:schemeClr val="bg1"/>
                              </a:solidFill>
                              <a:ln w="12700">
                                <a:solidFill>
                                  <a:schemeClr val="tx1"/>
                                </a:solidFill>
                                <a:miter lim="800000"/>
                                <a:headEnd/>
                                <a:tailEnd/>
                              </a:ln>
                            </wps:spPr>
                            <wps:txbx>
                              <w:txbxContent>
                                <w:p w14:paraId="57209C18" w14:textId="1E5C528C" w:rsidR="00A72C67" w:rsidRPr="00DF1781" w:rsidRDefault="00A72C67" w:rsidP="00A72C67">
                                  <w:pPr>
                                    <w:jc w:val="center"/>
                                    <w:rPr>
                                      <w:sz w:val="15"/>
                                      <w:szCs w:val="15"/>
                                      <w:lang w:val="en-GB"/>
                                    </w:rPr>
                                  </w:pPr>
                                  <w:r>
                                    <w:rPr>
                                      <w:sz w:val="15"/>
                                      <w:szCs w:val="15"/>
                                      <w:lang w:val="en-GB"/>
                                    </w:rPr>
                                    <w:t>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F1F46" id="_x0000_s1029" type="#_x0000_t202" style="position:absolute;left:0;text-align:left;margin-left:338.45pt;margin-top:102.8pt;width:58.1pt;height:18.95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RFQIAACQEAAAOAAAAZHJzL2Uyb0RvYy54bWysU9tu2zAMfR+wfxD0vthJ0zQ14hRdug4D&#10;ugvQ7QNkSY6FSaImKbGzrx8lp2nQDXsY5geBNKVD8vBwdTMYTfbSBwW2ptNJSYm0HISy25p++3r/&#10;ZklJiMwKpsHKmh5koDfr169WvavkDDrQQnqCIDZUvatpF6OriiLwThoWJuCkxWAL3rCIrt8WwrMe&#10;0Y0uZmW5KHrwwnngMgT8ezcG6Trjt63k8XPbBhmJrinWFvPp89mks1ivWLX1zHWKH8tg/1CFYcpi&#10;0hPUHYuM7Lz6Dcoo7iFAGyccTAFtq7jMPWA30/JFN48dczL3guQEd6Ip/D9Y/mn/6L54Eoe3MOAA&#10;cxPBPQD/HoiFTcfsVt56D30nmcDE00RZ0btQHZ8mqkMVEkjTfwSBQ2a7CBloaL1JrGCfBNFxAIcT&#10;6XKIhOPPq4vldH5NCcfQbF4uFpc5A6ueHjsf4nsJhiSjph5nmsHZ/iHEVAyrnq6kXAG0EvdK6+wk&#10;HcmN9mTPUAHNdiz/xS1tSY+dza7Kcuz/LxBx+COEURF1rJWp6bJM36isRNo7K7LKIlN6tLFibY8s&#10;JuJGCuPQDESJml6kt4nUBsQBafUwyhbXDI0O/E9KepRsTcOPHfOSEv3B4miup/N50nh25pdXM3T8&#10;eaQ5jzDLEaqmkZLR3MS8F4k2C7c4wlZlep8rOZaMUsysH9cmaf3cz7eel3v9CwAA//8DAFBLAwQU&#10;AAYACAAAACEAk8fm9uMAAAALAQAADwAAAGRycy9kb3ducmV2LnhtbEyPwU7DMAyG70i8Q2Qkbizd&#10;umWsNJ0AAdOksYkxcc4a01Y0TpVkXXl7wgmOtj/9/v58OZiW9eh8Y0nCeJQAQyqtbqiScHh/vrkF&#10;5oMirVpLKOEbPSyLy4tcZdqe6Q37fahYDCGfKQl1CF3GuS9rNMqPbIcUb5/WGRXi6CqunTrHcNPy&#10;SZIIblRD8UOtOnyssfzan4wEsz64tX7i/ctmK16nH6tNunsopby+Gu7vgAUcwh8Mv/pRHYrodLQn&#10;0p61EsRcLCIqYZLMBLBIzBfpGNgxbqbpDHiR8/8dih8AAAD//wMAUEsBAi0AFAAGAAgAAAAhALaD&#10;OJL+AAAA4QEAABMAAAAAAAAAAAAAAAAAAAAAAFtDb250ZW50X1R5cGVzXS54bWxQSwECLQAUAAYA&#10;CAAAACEAOP0h/9YAAACUAQAACwAAAAAAAAAAAAAAAAAvAQAAX3JlbHMvLnJlbHNQSwECLQAUAAYA&#10;CAAAACEA5voTERUCAAAkBAAADgAAAAAAAAAAAAAAAAAuAgAAZHJzL2Uyb0RvYy54bWxQSwECLQAU&#10;AAYACAAAACEAk8fm9uMAAAALAQAADwAAAAAAAAAAAAAAAABvBAAAZHJzL2Rvd25yZXYueG1sUEsF&#10;BgAAAAAEAAQA8wAAAH8FAAAAAA==&#10;" fillcolor="white [3212]" strokecolor="black [3213]" strokeweight="1pt">
                      <v:textbox>
                        <w:txbxContent>
                          <w:p w14:paraId="57209C18" w14:textId="1E5C528C" w:rsidR="00A72C67" w:rsidRPr="00DF1781" w:rsidRDefault="00A72C67" w:rsidP="00A72C67">
                            <w:pPr>
                              <w:jc w:val="center"/>
                              <w:rPr>
                                <w:sz w:val="15"/>
                                <w:szCs w:val="15"/>
                                <w:lang w:val="en-GB"/>
                              </w:rPr>
                            </w:pPr>
                            <w:r>
                              <w:rPr>
                                <w:sz w:val="15"/>
                                <w:szCs w:val="15"/>
                                <w:lang w:val="en-GB"/>
                              </w:rPr>
                              <w:t>Verification</w:t>
                            </w:r>
                          </w:p>
                        </w:txbxContent>
                      </v:textbox>
                    </v:shape>
                  </w:pict>
                </mc:Fallback>
              </mc:AlternateContent>
            </w:r>
            <w:r w:rsidR="00A72C67" w:rsidRPr="00124239">
              <w:rPr>
                <w:noProof/>
                <w:sz w:val="20"/>
                <w:lang w:val="en-GB"/>
              </w:rPr>
              <mc:AlternateContent>
                <mc:Choice Requires="wps">
                  <w:drawing>
                    <wp:anchor distT="45720" distB="45720" distL="114300" distR="114300" simplePos="0" relativeHeight="251760128" behindDoc="0" locked="0" layoutInCell="1" allowOverlap="1" wp14:anchorId="05AE0864" wp14:editId="195C423B">
                      <wp:simplePos x="0" y="0"/>
                      <wp:positionH relativeFrom="column">
                        <wp:posOffset>2173340</wp:posOffset>
                      </wp:positionH>
                      <wp:positionV relativeFrom="paragraph">
                        <wp:posOffset>4330721</wp:posOffset>
                      </wp:positionV>
                      <wp:extent cx="954405" cy="226088"/>
                      <wp:effectExtent l="0" t="0" r="0" b="2540"/>
                      <wp:wrapNone/>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26088"/>
                              </a:xfrm>
                              <a:prstGeom prst="rect">
                                <a:avLst/>
                              </a:prstGeom>
                              <a:solidFill>
                                <a:schemeClr val="bg1"/>
                              </a:solidFill>
                              <a:ln w="12700">
                                <a:noFill/>
                                <a:miter lim="800000"/>
                                <a:headEnd/>
                                <a:tailEnd/>
                              </a:ln>
                            </wps:spPr>
                            <wps:txbx>
                              <w:txbxContent>
                                <w:p w14:paraId="35837806" w14:textId="09509249" w:rsidR="00A72C67" w:rsidRPr="00DF1781" w:rsidRDefault="00A72C67" w:rsidP="00A72C67">
                                  <w:pPr>
                                    <w:jc w:val="center"/>
                                    <w:rPr>
                                      <w:sz w:val="15"/>
                                      <w:szCs w:val="15"/>
                                      <w:lang w:val="en-GB"/>
                                    </w:rPr>
                                  </w:pPr>
                                  <w:r>
                                    <w:rPr>
                                      <w:sz w:val="15"/>
                                      <w:szCs w:val="15"/>
                                      <w:lang w:val="en-GB"/>
                                    </w:rPr>
                                    <w:t>justification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E0864" id="_x0000_s1030" type="#_x0000_t202" style="position:absolute;left:0;text-align:left;margin-left:171.15pt;margin-top:341pt;width:75.15pt;height:17.8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ygEQIAAPwDAAAOAAAAZHJzL2Uyb0RvYy54bWysU9tu2zAMfR+wfxD0vtgxkjY14hRdug4D&#10;ugvQ7QNkSY6FSaImKbGzrx8lp2nQvQ3zgyCa5CF5eLS+HY0mB+mDAtvQ+aykRFoOQtldQ398f3i3&#10;oiREZgXTYGVDjzLQ283bN+vB1bKCHrSQniCIDfXgGtrH6OqiCLyXhoUZOGnR2YE3LKLpd4XwbEB0&#10;o4uqLK+KAbxwHrgMAf/eT066yfhdJ3n82nVBRqIbir3FfPp8tuksNmtW7zxzveKnNtg/dGGYslj0&#10;DHXPIiN7r/6CMop7CNDFGQdTQNcpLvMMOM28fDXNU8+czLMgOcGdaQr/D5Z/OTy5b57E8T2MuMA8&#10;RHCPwH8GYmHbM7uTd97D0EsmsPA8UVYMLtSn1ER1qEMCaYfPIHDJbB8hA42dN4kVnJMgOi7geCZd&#10;jpFw/HmzXCzKJSUcXVV1Va5WuQKrn5OdD/GjBEPSpaEed5rB2eExxNQMq59DUq0AWokHpXU2ko7k&#10;VntyYKiAdje1/ypKWzLgZNV1WWZkCyk/S8OoiPrUyjR0VaZvUkwi44MVOSQypac7dqLtiZ1EyERN&#10;HNuRKNHQRcpNZLUgjkiXh0mO+Hzw0oP/TcmAUmxo+LVnXlKiP1mk/GaODKF2s7FYXldo+EtPe+lh&#10;liNUQyMl03Ubs94THRbucDWdyrS9dHJqGSWW2Tw9h6ThSztHvTzazR8AAAD//wMAUEsDBBQABgAI&#10;AAAAIQDGQYta5AAAAAsBAAAPAAAAZHJzL2Rvd25yZXYueG1sTI/BTsMwEETvSPyDtUhcEHWShjQN&#10;2VQItWpPSC1IiJsbmzgQ21HsNuHvu5zguNqnmTflajIdO6vBt84ixLMImLK1k61tEN5eN/c5MB+E&#10;laJzViH8KA+r6vqqFIV0o92r8yE0jEKsLwSCDqEvOPe1Vkb4meuVpd+nG4wIdA4Nl4MYKdx0PImi&#10;jBvRWmrQolfPWtXfh5NByD92g95upm28/Lp7Sfe79cP4vka8vZmeHoEFNYU/GH71SR0qcjq6k5We&#10;dQjzNJkTipDlCY0iIl0mGbAjwiJeZMCrkv/fUF0AAAD//wMAUEsBAi0AFAAGAAgAAAAhALaDOJL+&#10;AAAA4QEAABMAAAAAAAAAAAAAAAAAAAAAAFtDb250ZW50X1R5cGVzXS54bWxQSwECLQAUAAYACAAA&#10;ACEAOP0h/9YAAACUAQAACwAAAAAAAAAAAAAAAAAvAQAAX3JlbHMvLnJlbHNQSwECLQAUAAYACAAA&#10;ACEAqpm8oBECAAD8AwAADgAAAAAAAAAAAAAAAAAuAgAAZHJzL2Uyb0RvYy54bWxQSwECLQAUAAYA&#10;CAAAACEAxkGLWuQAAAALAQAADwAAAAAAAAAAAAAAAABrBAAAZHJzL2Rvd25yZXYueG1sUEsFBgAA&#10;AAAEAAQA8wAAAHwFAAAAAA==&#10;" fillcolor="white [3212]" stroked="f" strokeweight="1pt">
                      <v:textbox>
                        <w:txbxContent>
                          <w:p w14:paraId="35837806" w14:textId="09509249" w:rsidR="00A72C67" w:rsidRPr="00DF1781" w:rsidRDefault="00A72C67" w:rsidP="00A72C67">
                            <w:pPr>
                              <w:jc w:val="center"/>
                              <w:rPr>
                                <w:sz w:val="15"/>
                                <w:szCs w:val="15"/>
                                <w:lang w:val="en-GB"/>
                              </w:rPr>
                            </w:pPr>
                            <w:r>
                              <w:rPr>
                                <w:sz w:val="15"/>
                                <w:szCs w:val="15"/>
                                <w:lang w:val="en-GB"/>
                              </w:rPr>
                              <w:t>justification</w:t>
                            </w:r>
                          </w:p>
                        </w:txbxContent>
                      </v:textbox>
                    </v:shape>
                  </w:pict>
                </mc:Fallback>
              </mc:AlternateContent>
            </w:r>
            <w:r w:rsidR="00A72C67" w:rsidRPr="00124239">
              <w:rPr>
                <w:noProof/>
                <w:sz w:val="20"/>
                <w:lang w:val="en-GB"/>
              </w:rPr>
              <mc:AlternateContent>
                <mc:Choice Requires="wps">
                  <w:drawing>
                    <wp:anchor distT="45720" distB="45720" distL="114300" distR="114300" simplePos="0" relativeHeight="251758080" behindDoc="0" locked="0" layoutInCell="1" allowOverlap="1" wp14:anchorId="4060B2B3" wp14:editId="489DC9D6">
                      <wp:simplePos x="0" y="0"/>
                      <wp:positionH relativeFrom="column">
                        <wp:posOffset>2108026</wp:posOffset>
                      </wp:positionH>
                      <wp:positionV relativeFrom="paragraph">
                        <wp:posOffset>4104633</wp:posOffset>
                      </wp:positionV>
                      <wp:extent cx="1135463" cy="200660"/>
                      <wp:effectExtent l="0" t="0" r="7620" b="8890"/>
                      <wp:wrapNone/>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463" cy="200660"/>
                              </a:xfrm>
                              <a:prstGeom prst="rect">
                                <a:avLst/>
                              </a:prstGeom>
                              <a:solidFill>
                                <a:schemeClr val="bg1"/>
                              </a:solidFill>
                              <a:ln w="12700">
                                <a:noFill/>
                                <a:miter lim="800000"/>
                                <a:headEnd/>
                                <a:tailEnd/>
                              </a:ln>
                            </wps:spPr>
                            <wps:txbx>
                              <w:txbxContent>
                                <w:p w14:paraId="0628C9C6" w14:textId="77777777" w:rsidR="00A72C67" w:rsidRPr="00DF1781" w:rsidRDefault="00A72C67" w:rsidP="00A72C67">
                                  <w:pPr>
                                    <w:jc w:val="center"/>
                                    <w:rPr>
                                      <w:sz w:val="15"/>
                                      <w:szCs w:val="15"/>
                                      <w:lang w:val="en-GB"/>
                                    </w:rPr>
                                  </w:pPr>
                                  <w:r>
                                    <w:rPr>
                                      <w:sz w:val="15"/>
                                      <w:szCs w:val="15"/>
                                      <w:lang w:val="en-GB"/>
                                    </w:rPr>
                                    <w:t xml:space="preserve">Extensive med.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0B2B3" id="_x0000_s1031" type="#_x0000_t202" style="position:absolute;left:0;text-align:left;margin-left:166pt;margin-top:323.2pt;width:89.4pt;height:15.8pt;z-index:25175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yXEAIAAP0DAAAOAAAAZHJzL2Uyb0RvYy54bWysU11v2yAUfZ+0/4B4X+ykSdpacaouXadJ&#10;3YfU7QdgwDEacBmQ2Nmv7wWnadS+TfMD4vpyD+eee1jdDEaTvfRBga3pdFJSIi0Hoey2pr9+3n+4&#10;oiREZgXTYGVNDzLQm/X7d6veVXIGHWghPUEQG6re1bSL0VVFEXgnDQsTcNJisgVvWMTQbwvhWY/o&#10;RhezslwWPXjhPHAZAv69G5N0nfHbVvL4vW2DjETXFLnFvPq8Nmkt1itWbT1zneJHGuwfWBimLF56&#10;grpjkZGdV2+gjOIeArRxwsEU0LaKy9wDdjMtX3Xz2DEncy8oTnAnmcL/g+Xf9o/uhydx+AgDDjA3&#10;EdwD8N+BWNh0zG7lrffQd5IJvHiaJCt6F6pjaZI6VCGBNP1XEDhktouQgYbWm6QK9kkQHQdwOIku&#10;h0h4unJ6sZgvLyjhmEsjXeapFKx6rnY+xM8SDEmbmnocakZn+4cQExtWPR9JlwXQStwrrXOQjCQ3&#10;2pM9Qws025H/q1Pakh6ZzC7LMiNbSPXZG0ZFNKhWpqZXZfpGyyQ1PlmRj0Sm9LhHJtoe5UmKjNrE&#10;oRmIEjVdpNqkVgPigHp5GP2I7wc3Hfi/lPToxZqGPzvmJSX6i0XNr6fzeTJvDuaLyxkG/jzTnGeY&#10;5QhV00jJuN3EbPgkh4VbnE2rsmwvTI6U0WNZzeN7SCY+j/Opl1e7fgIAAP//AwBQSwMEFAAGAAgA&#10;AAAhAPcHcl/jAAAACwEAAA8AAABkcnMvZG93bnJldi54bWxMj8FOwzAMhu9IvENkJC6IJd26UkrT&#10;CaFN2wlpAwlxy5rQFhqnSrK1vD3mBEfbv35/X7mabM/OxofOoYRkJoAZrJ3usJHw+rK5zYGFqFCr&#10;3qGR8G0CrKrLi1IV2o24N+dDbBiVYCiUhDbGoeA81K2xKszcYJBuH85bFWn0DddejVRuez4XIuNW&#10;dUgfWjWYp9bUX4eTlZC/73y73Uzb5P7z5jnd79bL8W0t5fXV9PgALJop/oXhF5/QoSKmozuhDqyX&#10;sFjMySVKyNIsBUaJZSJI5kibu1wAr0r+36H6AQAA//8DAFBLAQItABQABgAIAAAAIQC2gziS/gAA&#10;AOEBAAATAAAAAAAAAAAAAAAAAAAAAABbQ29udGVudF9UeXBlc10ueG1sUEsBAi0AFAAGAAgAAAAh&#10;ADj9If/WAAAAlAEAAAsAAAAAAAAAAAAAAAAALwEAAF9yZWxzLy5yZWxzUEsBAi0AFAAGAAgAAAAh&#10;ANOOjJcQAgAA/QMAAA4AAAAAAAAAAAAAAAAALgIAAGRycy9lMm9Eb2MueG1sUEsBAi0AFAAGAAgA&#10;AAAhAPcHcl/jAAAACwEAAA8AAAAAAAAAAAAAAAAAagQAAGRycy9kb3ducmV2LnhtbFBLBQYAAAAA&#10;BAAEAPMAAAB6BQAAAAA=&#10;" fillcolor="white [3212]" stroked="f" strokeweight="1pt">
                      <v:textbox>
                        <w:txbxContent>
                          <w:p w14:paraId="0628C9C6" w14:textId="77777777" w:rsidR="00A72C67" w:rsidRPr="00DF1781" w:rsidRDefault="00A72C67" w:rsidP="00A72C67">
                            <w:pPr>
                              <w:jc w:val="center"/>
                              <w:rPr>
                                <w:sz w:val="15"/>
                                <w:szCs w:val="15"/>
                                <w:lang w:val="en-GB"/>
                              </w:rPr>
                            </w:pPr>
                            <w:r>
                              <w:rPr>
                                <w:sz w:val="15"/>
                                <w:szCs w:val="15"/>
                                <w:lang w:val="en-GB"/>
                              </w:rPr>
                              <w:t xml:space="preserve">Extensive med. </w:t>
                            </w:r>
                          </w:p>
                        </w:txbxContent>
                      </v:textbox>
                    </v:shape>
                  </w:pict>
                </mc:Fallback>
              </mc:AlternateContent>
            </w:r>
            <w:r w:rsidR="00A72C67" w:rsidRPr="00124239">
              <w:rPr>
                <w:noProof/>
                <w:sz w:val="20"/>
                <w:lang w:val="en-GB"/>
              </w:rPr>
              <mc:AlternateContent>
                <mc:Choice Requires="wps">
                  <w:drawing>
                    <wp:anchor distT="45720" distB="45720" distL="114300" distR="114300" simplePos="0" relativeHeight="251762176" behindDoc="0" locked="0" layoutInCell="1" allowOverlap="1" wp14:anchorId="6357B48A" wp14:editId="6BEF3751">
                      <wp:simplePos x="0" y="0"/>
                      <wp:positionH relativeFrom="column">
                        <wp:posOffset>2172251</wp:posOffset>
                      </wp:positionH>
                      <wp:positionV relativeFrom="paragraph">
                        <wp:posOffset>3747226</wp:posOffset>
                      </wp:positionV>
                      <wp:extent cx="954405" cy="231112"/>
                      <wp:effectExtent l="0" t="0" r="0" b="0"/>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31112"/>
                              </a:xfrm>
                              <a:prstGeom prst="rect">
                                <a:avLst/>
                              </a:prstGeom>
                              <a:solidFill>
                                <a:schemeClr val="bg1"/>
                              </a:solidFill>
                              <a:ln w="12700">
                                <a:noFill/>
                                <a:miter lim="800000"/>
                                <a:headEnd/>
                                <a:tailEnd/>
                              </a:ln>
                            </wps:spPr>
                            <wps:txbx>
                              <w:txbxContent>
                                <w:p w14:paraId="49460C46" w14:textId="77777777" w:rsidR="00A72C67" w:rsidRPr="00DF1781" w:rsidRDefault="00A72C67" w:rsidP="00A72C67">
                                  <w:pPr>
                                    <w:jc w:val="center"/>
                                    <w:rPr>
                                      <w:sz w:val="15"/>
                                      <w:szCs w:val="15"/>
                                      <w:lang w:val="en-GB"/>
                                    </w:rPr>
                                  </w:pPr>
                                  <w:r>
                                    <w:rPr>
                                      <w:sz w:val="15"/>
                                      <w:szCs w:val="15"/>
                                      <w:lang w:val="en-GB"/>
                                    </w:rPr>
                                    <w:t>justification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7B48A" id="_x0000_s1032" type="#_x0000_t202" style="position:absolute;left:0;text-align:left;margin-left:171.05pt;margin-top:295.05pt;width:75.15pt;height:18.2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eYEQIAAPwDAAAOAAAAZHJzL2Uyb0RvYy54bWysU9tu2zAMfR+wfxD0vviypBcjTtGl6zCg&#10;uwDdPkCW5FiYLGqSEjv7+lKymwbd2zA/CKJJHpKHR+ubsdfkIJ1XYGpaLHJKpOEglNnV9OeP+3dX&#10;lPjAjGAajKzpUXp6s3n7Zj3YSpbQgRbSEQQxvhpsTbsQbJVlnneyZ34BVhp0tuB6FtB0u0w4NiB6&#10;r7Myzy+yAZywDrj0Hv/eTU66SfhtK3n41rZeBqJrir2FdLp0NvHMNmtW7RyzneJzG+wfuuiZMlj0&#10;BHXHAiN7p/6C6hV34KENCw59Bm2ruEwz4DRF/mqax45ZmWZBcrw90eT/Hyz/eni03x0J4wcYcYFp&#10;CG8fgP/yxMC2Y2Ynb52DoZNMYOEiUpYN1ldzaqTaVz6CNMMXELhktg+QgMbW9ZEVnJMgOi7geCJd&#10;joFw/Hm9Wi7zFSUcXeX7oijKVIFVz8nW+fBJQk/ipaYOd5rA2eHBh9gMq55DYi0PWol7pXUyoo7k&#10;VjtyYKiAZje1/ypKGzLgZOVlnidkAzE/SaNXAfWpVV/Tqzx+k2IiGR+NSCGBKT3dsRNtZnYiIRM1&#10;YWxGokRNL2JuJKsBcUS6HExyxOeDlw7cH0oGlGJN/e89c5IS/dkg5dcFMoTaTcZydVmi4c49zbmH&#10;GY5QNQ2UTNdtSHqPdBi4xdW0KtH20sncMkossTk/h6jhcztFvTzazRMAAAD//wMAUEsDBBQABgAI&#10;AAAAIQCthtEo4wAAAAsBAAAPAAAAZHJzL2Rvd25yZXYueG1sTI/BSsNAEIbvgu+wjOBF7CYxCU3M&#10;pIi0tKdCqyDettkxG83uhuy2iW/vetLbDPPxz/dXq1n37EKj66xBiBcRMDKNlZ1pEV5fNvdLYM4L&#10;I0VvDSF8k4NVfX1ViVLayRzocvQtCyHGlQJBeT+UnLtGkRZuYQcy4fZhRy18WMeWy1FMIVz3PImi&#10;nGvRmfBBiYGeFTVfx7NGWL7vRrXdzNu4+Lzbp4fdOpve1oi3N/PTIzBPs/+D4Vc/qEMdnE72bKRj&#10;PcJDmsQBRciKKAyBSIskBXZCyJM8A15X/H+H+gcAAP//AwBQSwECLQAUAAYACAAAACEAtoM4kv4A&#10;AADhAQAAEwAAAAAAAAAAAAAAAAAAAAAAW0NvbnRlbnRfVHlwZXNdLnhtbFBLAQItABQABgAIAAAA&#10;IQA4/SH/1gAAAJQBAAALAAAAAAAAAAAAAAAAAC8BAABfcmVscy8ucmVsc1BLAQItABQABgAIAAAA&#10;IQAAL5eYEQIAAPwDAAAOAAAAAAAAAAAAAAAAAC4CAABkcnMvZTJvRG9jLnhtbFBLAQItABQABgAI&#10;AAAAIQCthtEo4wAAAAsBAAAPAAAAAAAAAAAAAAAAAGsEAABkcnMvZG93bnJldi54bWxQSwUGAAAA&#10;AAQABADzAAAAewUAAAAA&#10;" fillcolor="white [3212]" stroked="f" strokeweight="1pt">
                      <v:textbox>
                        <w:txbxContent>
                          <w:p w14:paraId="49460C46" w14:textId="77777777" w:rsidR="00A72C67" w:rsidRPr="00DF1781" w:rsidRDefault="00A72C67" w:rsidP="00A72C67">
                            <w:pPr>
                              <w:jc w:val="center"/>
                              <w:rPr>
                                <w:sz w:val="15"/>
                                <w:szCs w:val="15"/>
                                <w:lang w:val="en-GB"/>
                              </w:rPr>
                            </w:pPr>
                            <w:r>
                              <w:rPr>
                                <w:sz w:val="15"/>
                                <w:szCs w:val="15"/>
                                <w:lang w:val="en-GB"/>
                              </w:rPr>
                              <w:t>justification</w:t>
                            </w:r>
                          </w:p>
                        </w:txbxContent>
                      </v:textbox>
                    </v:shape>
                  </w:pict>
                </mc:Fallback>
              </mc:AlternateContent>
            </w:r>
            <w:r w:rsidR="00AA7AEB" w:rsidRPr="00124239">
              <w:rPr>
                <w:noProof/>
                <w:sz w:val="20"/>
                <w:lang w:val="en-GB"/>
              </w:rPr>
              <mc:AlternateContent>
                <mc:Choice Requires="wps">
                  <w:drawing>
                    <wp:anchor distT="45720" distB="45720" distL="114300" distR="114300" simplePos="0" relativeHeight="251756032" behindDoc="0" locked="0" layoutInCell="1" allowOverlap="1" wp14:anchorId="5EC6BD01" wp14:editId="76B14677">
                      <wp:simplePos x="0" y="0"/>
                      <wp:positionH relativeFrom="column">
                        <wp:posOffset>2108026</wp:posOffset>
                      </wp:positionH>
                      <wp:positionV relativeFrom="paragraph">
                        <wp:posOffset>3501732</wp:posOffset>
                      </wp:positionV>
                      <wp:extent cx="954593" cy="200967"/>
                      <wp:effectExtent l="0" t="0" r="0" b="889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593" cy="200967"/>
                              </a:xfrm>
                              <a:prstGeom prst="rect">
                                <a:avLst/>
                              </a:prstGeom>
                              <a:solidFill>
                                <a:schemeClr val="bg1"/>
                              </a:solidFill>
                              <a:ln w="12700">
                                <a:noFill/>
                                <a:miter lim="800000"/>
                                <a:headEnd/>
                                <a:tailEnd/>
                              </a:ln>
                            </wps:spPr>
                            <wps:txbx>
                              <w:txbxContent>
                                <w:p w14:paraId="3E92BED6" w14:textId="5EC40222" w:rsidR="00AA7AEB" w:rsidRPr="00DF1781" w:rsidRDefault="00AA7AEB" w:rsidP="00AA7AEB">
                                  <w:pPr>
                                    <w:jc w:val="center"/>
                                    <w:rPr>
                                      <w:sz w:val="15"/>
                                      <w:szCs w:val="15"/>
                                      <w:lang w:val="en-GB"/>
                                    </w:rPr>
                                  </w:pPr>
                                  <w:r>
                                    <w:rPr>
                                      <w:sz w:val="15"/>
                                      <w:szCs w:val="15"/>
                                      <w:lang w:val="en-GB"/>
                                    </w:rPr>
                                    <w:t xml:space="preserve">Extensive med.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6BD01" id="_x0000_s1033" type="#_x0000_t202" style="position:absolute;left:0;text-align:left;margin-left:166pt;margin-top:275.75pt;width:75.15pt;height:15.8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yWEAIAAPwDAAAOAAAAZHJzL2Uyb0RvYy54bWysU9tu2zAMfR+wfxD0vtjJkqYx4hRdug4D&#10;ugvQ7QNkSY6FSaImKbGzry8lp2nQvQ3zg0Ca1CF5eLS+GYwmB+mDAlvT6aSkRFoOQtldTX/+uH93&#10;TUmIzAqmwcqaHmWgN5u3b9a9q+QMOtBCeoIgNlS9q2kXo6uKIvBOGhYm4KTFYAvesIiu3xXCsx7R&#10;jS5mZXlV9OCF88BlCPj3bgzSTcZvW8njt7YNMhJdU+wt5tPns0lnsVmzaueZ6xQ/tcH+oQvDlMWi&#10;Z6g7FhnZe/UXlFHcQ4A2TjiYAtpWcZlnwGmm5atpHjvmZJ4FyQnuTFP4f7D86+HRffckDh9gwAXm&#10;IYJ7AP4rEAvbjtmdvPUe+k4ygYWnibKid6E6XU1UhyokkKb/AgKXzPYRMtDQepNYwTkJouMCjmfS&#10;5RAJx5+rxXyxek8JxxBudHW1zBVY9XzZ+RA/STAkGTX1uNMMzg4PIaZmWPWckmoF0ErcK62zk3Qk&#10;t9qTA0MFNLux/VdZ2pIeJ5styzIjW0j3szSMiqhPrUxNr8v0jYpJZHy0IqdEpvRoYyfanthJhIzU&#10;xKEZiBI1zYMlshoQR6TLwyhHfD5odOD/UNKjFGsafu+Zl5TozxYpX03n86Td7MwXyxk6/jLSXEaY&#10;5QhV00jJaG5j1nuiw8ItrqZVmbaXTk4to8Qym6fnkDR86eesl0e7eQIAAP//AwBQSwMEFAAGAAgA&#10;AAAhAPQnnf7jAAAACwEAAA8AAABkcnMvZG93bnJldi54bWxMj81OwzAQhO9IvIO1SFwQdX4aFEKc&#10;CqFW7QmpBQlxc2MTB+J1ZLtNeHuWExxnZzT7Tb2a7cDO2ofeoYB0kQDT2DrVYyfg9WVzWwILUaKS&#10;g0Mt4FsHWDWXF7WslJtwr8+H2DEqwVBJASbGseI8tEZbGRZu1Ejeh/NWRpK+48rLicrtwLMkueNW&#10;9kgfjBz1k9Ht1+FkBZTvO2+2m3mb3n/ePC/3u3Uxva2FuL6aHx+ART3HvzD84hM6NMR0dCdUgQ0C&#10;8jyjLVFAUaQFMEosyywHdqRLmafAm5r/39D8AAAA//8DAFBLAQItABQABgAIAAAAIQC2gziS/gAA&#10;AOEBAAATAAAAAAAAAAAAAAAAAAAAAABbQ29udGVudF9UeXBlc10ueG1sUEsBAi0AFAAGAAgAAAAh&#10;ADj9If/WAAAAlAEAAAsAAAAAAAAAAAAAAAAALwEAAF9yZWxzLy5yZWxzUEsBAi0AFAAGAAgAAAAh&#10;ANyf3JYQAgAA/AMAAA4AAAAAAAAAAAAAAAAALgIAAGRycy9lMm9Eb2MueG1sUEsBAi0AFAAGAAgA&#10;AAAhAPQnnf7jAAAACwEAAA8AAAAAAAAAAAAAAAAAagQAAGRycy9kb3ducmV2LnhtbFBLBQYAAAAA&#10;BAAEAPMAAAB6BQAAAAA=&#10;" fillcolor="white [3212]" stroked="f" strokeweight="1pt">
                      <v:textbox>
                        <w:txbxContent>
                          <w:p w14:paraId="3E92BED6" w14:textId="5EC40222" w:rsidR="00AA7AEB" w:rsidRPr="00DF1781" w:rsidRDefault="00AA7AEB" w:rsidP="00AA7AEB">
                            <w:pPr>
                              <w:jc w:val="center"/>
                              <w:rPr>
                                <w:sz w:val="15"/>
                                <w:szCs w:val="15"/>
                                <w:lang w:val="en-GB"/>
                              </w:rPr>
                            </w:pPr>
                            <w:r>
                              <w:rPr>
                                <w:sz w:val="15"/>
                                <w:szCs w:val="15"/>
                                <w:lang w:val="en-GB"/>
                              </w:rPr>
                              <w:t xml:space="preserve">Extensive med. </w:t>
                            </w:r>
                          </w:p>
                        </w:txbxContent>
                      </v:textbox>
                    </v:shape>
                  </w:pict>
                </mc:Fallback>
              </mc:AlternateContent>
            </w:r>
            <w:r w:rsidR="00AA7AEB" w:rsidRPr="00124239">
              <w:rPr>
                <w:noProof/>
                <w:sz w:val="20"/>
                <w:lang w:val="en-GB"/>
              </w:rPr>
              <mc:AlternateContent>
                <mc:Choice Requires="wps">
                  <w:drawing>
                    <wp:anchor distT="45720" distB="45720" distL="114300" distR="114300" simplePos="0" relativeHeight="251749888" behindDoc="0" locked="0" layoutInCell="1" allowOverlap="1" wp14:anchorId="5C536B77" wp14:editId="7F27E5FB">
                      <wp:simplePos x="0" y="0"/>
                      <wp:positionH relativeFrom="column">
                        <wp:posOffset>3424360</wp:posOffset>
                      </wp:positionH>
                      <wp:positionV relativeFrom="paragraph">
                        <wp:posOffset>3235452</wp:posOffset>
                      </wp:positionV>
                      <wp:extent cx="1220874" cy="316418"/>
                      <wp:effectExtent l="0" t="0" r="17780" b="26670"/>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874" cy="316418"/>
                              </a:xfrm>
                              <a:prstGeom prst="rect">
                                <a:avLst/>
                              </a:prstGeom>
                              <a:solidFill>
                                <a:schemeClr val="bg1"/>
                              </a:solidFill>
                              <a:ln w="12700">
                                <a:solidFill>
                                  <a:schemeClr val="tx1"/>
                                </a:solidFill>
                                <a:miter lim="800000"/>
                                <a:headEnd/>
                                <a:tailEnd/>
                              </a:ln>
                            </wps:spPr>
                            <wps:txbx>
                              <w:txbxContent>
                                <w:p w14:paraId="6ABB170F" w14:textId="33A3A5FD" w:rsidR="00AA7AEB" w:rsidRPr="00DF1781" w:rsidRDefault="00AA7AEB" w:rsidP="00AA7AEB">
                                  <w:pPr>
                                    <w:jc w:val="center"/>
                                    <w:rPr>
                                      <w:sz w:val="15"/>
                                      <w:szCs w:val="15"/>
                                      <w:lang w:val="en-GB"/>
                                    </w:rPr>
                                  </w:pPr>
                                  <w:r>
                                    <w:rPr>
                                      <w:sz w:val="15"/>
                                      <w:szCs w:val="15"/>
                                      <w:lang w:val="en-GB"/>
                                    </w:rPr>
                                    <w:t>Validation can be shortened*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36B77" id="_x0000_s1034" type="#_x0000_t202" style="position:absolute;left:0;text-align:left;margin-left:269.65pt;margin-top:254.75pt;width:96.15pt;height:24.9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iNEwIAACUEAAAOAAAAZHJzL2Uyb0RvYy54bWysU11v2yAUfZ+0/4B4X2xnWZtZcaouXadJ&#10;3YfU7QdgwDEacBmQ2Nmv7wWnadRNe5jmB8T1hXPPPfewuhqNJnvpgwLb0GpWUiItB6HstqHfv92+&#10;WlISIrOCabCyoQcZ6NX65YvV4Go5hx60kJ4giA314Brax+jqogi8l4aFGThpMdmBNyxi6LeF8GxA&#10;dKOLeVleFAN44TxwGQL+vZmSdJ3xu07y+KXrgoxENxS5xbz6vLZpLdYrVm89c73iRxrsH1gYpiwW&#10;PUHdsMjIzqvfoIziHgJ0ccbBFNB1isvcA3ZTlc+6ue+Zk7kXFCe4k0zh/8Hyz/t799WTOL6DEQeY&#10;mwjuDviPQCxsema38tp7GHrJBBaukmTF4EJ9vJqkDnVIIO3wCQQOme0iZKCx8yapgn0SRMcBHE6i&#10;yzESnkrO5+XyckEJx9zr6mJRLXMJVj/edj7EDxIMSZuGehxqRmf7uxATG1Y/HknFAmglbpXWOUhG&#10;khvtyZ6hBdrtxP/ZKW3JkJhcluUkwF8g4vhHCKMiGlkr09Blmb7JWkm191Zkm0Wm9LRHxtoeZUzK&#10;TRrGsR2JEgiQ7iZVWxAH1NXD5Ft8Z7jpwf+iZEDPNjT83DEvKdEfLc7mbbVYJJPnYPHmco6BP8+0&#10;5xlmOUI1NFIybTcxP4wkm4VrnGGnsrxPTI6U0YtZ9eO7SWY/j/Opp9e9fgAAAP//AwBQSwMEFAAG&#10;AAgAAAAhAGjBRzvhAAAACwEAAA8AAABkcnMvZG93bnJldi54bWxMj81OwzAQhO9IvIO1SNyoU0IC&#10;DXEqQPyoUgFRKs5uvCQR8Tqy3TS8PcsJbrs7o9lvyuVkezGiD50jBfNZAgKpdqajRsH2/eHsCkSI&#10;mozuHaGCbwywrI6PSl0Yd6A3HDexERxCodAK2hiHQspQt2h1mLkBibVP562OvPpGGq8PHG57eZ4k&#10;ubS6I/7Q6gHvWqy/NnurwK62fmXu5fi4fsmfLz6e1unrba3U6cl0cw0i4hT/zPCLz+hQMdPO7ckE&#10;0SvI0kXKVh6SRQaCHZfpPAex40vGkqxK+b9D9QMAAP//AwBQSwECLQAUAAYACAAAACEAtoM4kv4A&#10;AADhAQAAEwAAAAAAAAAAAAAAAAAAAAAAW0NvbnRlbnRfVHlwZXNdLnhtbFBLAQItABQABgAIAAAA&#10;IQA4/SH/1gAAAJQBAAALAAAAAAAAAAAAAAAAAC8BAABfcmVscy8ucmVsc1BLAQItABQABgAIAAAA&#10;IQDLAfiNEwIAACUEAAAOAAAAAAAAAAAAAAAAAC4CAABkcnMvZTJvRG9jLnhtbFBLAQItABQABgAI&#10;AAAAIQBowUc74QAAAAsBAAAPAAAAAAAAAAAAAAAAAG0EAABkcnMvZG93bnJldi54bWxQSwUGAAAA&#10;AAQABADzAAAAewUAAAAA&#10;" fillcolor="white [3212]" strokecolor="black [3213]" strokeweight="1pt">
                      <v:textbox>
                        <w:txbxContent>
                          <w:p w14:paraId="6ABB170F" w14:textId="33A3A5FD" w:rsidR="00AA7AEB" w:rsidRPr="00DF1781" w:rsidRDefault="00AA7AEB" w:rsidP="00AA7AEB">
                            <w:pPr>
                              <w:jc w:val="center"/>
                              <w:rPr>
                                <w:sz w:val="15"/>
                                <w:szCs w:val="15"/>
                                <w:lang w:val="en-GB"/>
                              </w:rPr>
                            </w:pPr>
                            <w:r>
                              <w:rPr>
                                <w:sz w:val="15"/>
                                <w:szCs w:val="15"/>
                                <w:lang w:val="en-GB"/>
                              </w:rPr>
                              <w:t>Validation can be shortened*</w:t>
                            </w:r>
                          </w:p>
                        </w:txbxContent>
                      </v:textbox>
                    </v:shape>
                  </w:pict>
                </mc:Fallback>
              </mc:AlternateContent>
            </w:r>
            <w:r w:rsidR="00AA7AEB" w:rsidRPr="00124239">
              <w:rPr>
                <w:noProof/>
                <w:sz w:val="20"/>
                <w:lang w:val="en-GB"/>
              </w:rPr>
              <mc:AlternateContent>
                <mc:Choice Requires="wps">
                  <w:drawing>
                    <wp:anchor distT="45720" distB="45720" distL="114300" distR="114300" simplePos="0" relativeHeight="251747840" behindDoc="0" locked="0" layoutInCell="1" allowOverlap="1" wp14:anchorId="28712A6C" wp14:editId="7D616880">
                      <wp:simplePos x="0" y="0"/>
                      <wp:positionH relativeFrom="column">
                        <wp:posOffset>1872112</wp:posOffset>
                      </wp:positionH>
                      <wp:positionV relativeFrom="paragraph">
                        <wp:posOffset>2908802</wp:posOffset>
                      </wp:positionV>
                      <wp:extent cx="386861" cy="216535"/>
                      <wp:effectExtent l="0" t="0" r="13335" b="12065"/>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61" cy="216535"/>
                              </a:xfrm>
                              <a:prstGeom prst="rect">
                                <a:avLst/>
                              </a:prstGeom>
                              <a:solidFill>
                                <a:srgbClr val="E7E9F1"/>
                              </a:solidFill>
                              <a:ln w="12700">
                                <a:solidFill>
                                  <a:schemeClr val="tx1"/>
                                </a:solidFill>
                                <a:miter lim="800000"/>
                                <a:headEnd/>
                                <a:tailEnd/>
                              </a:ln>
                            </wps:spPr>
                            <wps:txbx>
                              <w:txbxContent>
                                <w:p w14:paraId="5B0D2C07" w14:textId="77777777" w:rsidR="00AA7AEB" w:rsidRPr="00DF1781" w:rsidRDefault="00AA7AEB" w:rsidP="00AA7AEB">
                                  <w:pPr>
                                    <w:jc w:val="center"/>
                                    <w:rPr>
                                      <w:sz w:val="15"/>
                                      <w:szCs w:val="15"/>
                                      <w:lang w:val="en-GB"/>
                                    </w:rPr>
                                  </w:pPr>
                                  <w:r>
                                    <w:rPr>
                                      <w:sz w:val="15"/>
                                      <w:szCs w:val="15"/>
                                      <w:lang w:val="en-G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2A6C" id="_x0000_s1035" type="#_x0000_t202" style="position:absolute;left:0;text-align:left;margin-left:147.4pt;margin-top:229.05pt;width:30.45pt;height:17.0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pGwIAACUEAAAOAAAAZHJzL2Uyb0RvYy54bWysU9tu2zAMfR+wfxD0vthOczXiFF2aDAO6&#10;C9DtA2RZjoXJoiYpsbOvLyWnadbtaZgfBNKUDsnDw9Vt3ypyFNZJ0AXNRiklQnOopN4X9Pu33bsF&#10;Jc4zXTEFWhT0JBy9Xb99s+pMLsbQgKqEJQiiXd6ZgjbemzxJHG9Ey9wIjNAYrMG2zKNr90llWYfo&#10;rUrGaTpLOrCVscCFc/j3fgjSdcSva8H9l7p2whNVUKzNx9PGswxnsl6xfG+ZaSQ/l8H+oYqWSY1J&#10;L1D3zDNysPIPqFZyCw5qP+LQJlDXkovYA3aTpa+6eWyYEbEXJMeZC03u/8Hyz8dH89US37+HHgcY&#10;m3DmAfgPRzRsGqb34s5a6BrBKkycBcqSzrj8/DRQ7XIXQMruE1Q4ZHbwEIH62raBFeyTIDoO4HQh&#10;XfSecPx5s5gtZhklHEPjbDa9mcYMLH9+bKzzHwS0JBgFtTjTCM6OD86HYlj+fCXkcqBktZNKRcfu&#10;y42y5Mhw/tv5drkb6n91TWnSYWvjeZoOBPyGEbQoLii+/ytEKz0KWcm2oIs0fIO0AmtbXUWZeSbV&#10;YGPJSp9pDMwNHPq+7ImsCroMbwOrJVQn5NXCoFvcMzQasL8o6VCzBXU/D8wKStRHjbNZZpNJEHl0&#10;JtP5GB17HSmvI0xzhCqop2QwNz4uRuBNwx3OsJaR35dKziWjFiPt570JYr/2462X7V4/AQAA//8D&#10;AFBLAwQUAAYACAAAACEAWYAyLOMAAAALAQAADwAAAGRycy9kb3ducmV2LnhtbEyPwU7DMBBE70j8&#10;g7VIXCrqNCS0CXGqgFSkigOiIM5uvE0i4nWI3Tb8PcsJjjs7mnlTrCfbixOOvnOkYDGPQCDVznTU&#10;KHh/29ysQPigyejeESr4Rg/r8vKi0LlxZ3rF0y40gkPI51pBG8KQS+nrFq32czcg8e/gRqsDn2Mj&#10;zajPHG57GUfRnbS6I25o9YCPLdafu6NVMKuiZfoxk9uv52pzeImy6SkkD0pdX03VPYiAU/gzwy8+&#10;o0PJTHt3JONFryDOEkYPCpJ0tQDBjts0XYLYs5LFMciykP83lD8AAAD//wMAUEsBAi0AFAAGAAgA&#10;AAAhALaDOJL+AAAA4QEAABMAAAAAAAAAAAAAAAAAAAAAAFtDb250ZW50X1R5cGVzXS54bWxQSwEC&#10;LQAUAAYACAAAACEAOP0h/9YAAACUAQAACwAAAAAAAAAAAAAAAAAvAQAAX3JlbHMvLnJlbHNQSwEC&#10;LQAUAAYACAAAACEAP3pEqRsCAAAlBAAADgAAAAAAAAAAAAAAAAAuAgAAZHJzL2Uyb0RvYy54bWxQ&#10;SwECLQAUAAYACAAAACEAWYAyLOMAAAALAQAADwAAAAAAAAAAAAAAAAB1BAAAZHJzL2Rvd25yZXYu&#10;eG1sUEsFBgAAAAAEAAQA8wAAAIUFAAAAAA==&#10;" fillcolor="#e7e9f1" strokecolor="black [3213]" strokeweight="1pt">
                      <v:textbox>
                        <w:txbxContent>
                          <w:p w14:paraId="5B0D2C07" w14:textId="77777777" w:rsidR="00AA7AEB" w:rsidRPr="00DF1781" w:rsidRDefault="00AA7AEB" w:rsidP="00AA7AEB">
                            <w:pPr>
                              <w:jc w:val="center"/>
                              <w:rPr>
                                <w:sz w:val="15"/>
                                <w:szCs w:val="15"/>
                                <w:lang w:val="en-GB"/>
                              </w:rPr>
                            </w:pPr>
                            <w:r>
                              <w:rPr>
                                <w:sz w:val="15"/>
                                <w:szCs w:val="15"/>
                                <w:lang w:val="en-GB"/>
                              </w:rPr>
                              <w:t>YES</w:t>
                            </w:r>
                          </w:p>
                        </w:txbxContent>
                      </v:textbox>
                    </v:shape>
                  </w:pict>
                </mc:Fallback>
              </mc:AlternateContent>
            </w:r>
            <w:r w:rsidR="00AA7AEB" w:rsidRPr="00124239">
              <w:rPr>
                <w:noProof/>
                <w:sz w:val="20"/>
                <w:lang w:val="en-GB"/>
              </w:rPr>
              <mc:AlternateContent>
                <mc:Choice Requires="wps">
                  <w:drawing>
                    <wp:anchor distT="45720" distB="45720" distL="114300" distR="114300" simplePos="0" relativeHeight="251745792" behindDoc="0" locked="0" layoutInCell="1" allowOverlap="1" wp14:anchorId="004B5391" wp14:editId="58985E89">
                      <wp:simplePos x="0" y="0"/>
                      <wp:positionH relativeFrom="column">
                        <wp:posOffset>4668317</wp:posOffset>
                      </wp:positionH>
                      <wp:positionV relativeFrom="paragraph">
                        <wp:posOffset>2109958</wp:posOffset>
                      </wp:positionV>
                      <wp:extent cx="417006" cy="216535"/>
                      <wp:effectExtent l="0" t="0" r="21590" b="12065"/>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6" cy="216535"/>
                              </a:xfrm>
                              <a:prstGeom prst="rect">
                                <a:avLst/>
                              </a:prstGeom>
                              <a:solidFill>
                                <a:srgbClr val="E7E9F1"/>
                              </a:solidFill>
                              <a:ln w="12700">
                                <a:solidFill>
                                  <a:schemeClr val="tx1"/>
                                </a:solidFill>
                                <a:miter lim="800000"/>
                                <a:headEnd/>
                                <a:tailEnd/>
                              </a:ln>
                            </wps:spPr>
                            <wps:txbx>
                              <w:txbxContent>
                                <w:p w14:paraId="58CAFD05" w14:textId="77777777" w:rsidR="00AA7AEB" w:rsidRPr="00DF1781" w:rsidRDefault="00AA7AEB" w:rsidP="00AA7AEB">
                                  <w:pPr>
                                    <w:jc w:val="center"/>
                                    <w:rPr>
                                      <w:sz w:val="15"/>
                                      <w:szCs w:val="15"/>
                                      <w:lang w:val="en-GB"/>
                                    </w:rPr>
                                  </w:pPr>
                                  <w:r>
                                    <w:rPr>
                                      <w:sz w:val="15"/>
                                      <w:szCs w:val="15"/>
                                      <w:lang w:val="en-G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B5391" id="_x0000_s1036" type="#_x0000_t202" style="position:absolute;left:0;text-align:left;margin-left:367.6pt;margin-top:166.15pt;width:32.85pt;height:17.05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UGgIAACYEAAAOAAAAZHJzL2Uyb0RvYy54bWysU8tu2zAQvBfoPxC817JdO04Ey0Hq2EWB&#10;9AGk/QCKoiyiFJdd0pbcr++Schw37amoDgRXSw5nZ2eXt31r2EGh12ALPhmNOVNWQqXtruDfvm7f&#10;XHPmg7CVMGBVwY/K89vV61fLzuVqCg2YSiEjEOvzzhW8CcHlWeZlo1rhR+CUpWQN2IpAIe6yCkVH&#10;6K3JpuPxVdYBVg5BKu/p7/2Q5KuEX9dKhs917VVgpuDELaQV01rGNVstRb5D4RotTzTEP7Bohbb0&#10;6BnqXgTB9qj/gGq1RPBQh5GENoO61lKlGqiayfhFNY+NcCrVQuJ4d5bJ/z9Y+enw6L4gC/076KmB&#10;qQjvHkB+98zCuhF2p+4QoWuUqOjhSZQs65zPT1ej1D73EaTsPkJFTRb7AAmor7GNqlCdjNCpAcez&#10;6KoPTNLP2WRBfeRMUmo6uZq/nacXRP502aEP7xW0LG4KjtTTBC4ODz5EMiJ/OhLf8mB0tdXGpAB3&#10;5dogOwjq/2axudkO/F8cM5Z1VNqUmAwC/IYRvajOKKH/K0SrAxnZ6Lbg1+P4DdaKqm1slWwWhDbD&#10;nigbe5IxKjdoGPqyZ7oiIulylLWE6kjCIgzGpUGjTQP4k7OOTFtw/2MvUHFmPlhqzs1kNosuT8Fs&#10;vphSgJeZ8jIjrCSoggfOhu06pMmIwlm4oybWOgn8zOTEmcyYdD8NTnT7ZZxOPY/36hcAAAD//wMA&#10;UEsDBBQABgAIAAAAIQCts9kk4wAAAAsBAAAPAAAAZHJzL2Rvd25yZXYueG1sTI/BTsMwDIbvSLxD&#10;ZCQuE0tot24rTaeCNCTEAbFNnLPWaysapzTZVt4ec4Kj7U+/vz9bj7YTZxx860jD/VSBQCpd1VKt&#10;Yb/b3C1B+GCoMp0j1PCNHtb59VVm0spd6B3P21ALDiGfGg1NCH0qpS8btMZPXY/Et6MbrAk8DrWs&#10;BnPhcNvJSKlEWtMSf2hMj08Nlp/bk9UwKdRi/jGRL1+vxeb4plbjc5g9an17MxYPIAKO4Q+GX31W&#10;h5ydDu5ElRedhkU8jxjVEMdRDIKJpVIrEAfeJMkMZJ7J/x3yHwAAAP//AwBQSwECLQAUAAYACAAA&#10;ACEAtoM4kv4AAADhAQAAEwAAAAAAAAAAAAAAAAAAAAAAW0NvbnRlbnRfVHlwZXNdLnhtbFBLAQIt&#10;ABQABgAIAAAAIQA4/SH/1gAAAJQBAAALAAAAAAAAAAAAAAAAAC8BAABfcmVscy8ucmVsc1BLAQIt&#10;ABQABgAIAAAAIQA+znIUGgIAACYEAAAOAAAAAAAAAAAAAAAAAC4CAABkcnMvZTJvRG9jLnhtbFBL&#10;AQItABQABgAIAAAAIQCts9kk4wAAAAsBAAAPAAAAAAAAAAAAAAAAAHQEAABkcnMvZG93bnJldi54&#10;bWxQSwUGAAAAAAQABADzAAAAhAUAAAAA&#10;" fillcolor="#e7e9f1" strokecolor="black [3213]" strokeweight="1pt">
                      <v:textbox>
                        <w:txbxContent>
                          <w:p w14:paraId="58CAFD05" w14:textId="77777777" w:rsidR="00AA7AEB" w:rsidRPr="00DF1781" w:rsidRDefault="00AA7AEB" w:rsidP="00AA7AEB">
                            <w:pPr>
                              <w:jc w:val="center"/>
                              <w:rPr>
                                <w:sz w:val="15"/>
                                <w:szCs w:val="15"/>
                                <w:lang w:val="en-GB"/>
                              </w:rPr>
                            </w:pPr>
                            <w:r>
                              <w:rPr>
                                <w:sz w:val="15"/>
                                <w:szCs w:val="15"/>
                                <w:lang w:val="en-GB"/>
                              </w:rPr>
                              <w:t>YES</w:t>
                            </w:r>
                          </w:p>
                        </w:txbxContent>
                      </v:textbox>
                    </v:shape>
                  </w:pict>
                </mc:Fallback>
              </mc:AlternateContent>
            </w:r>
            <w:r w:rsidR="00AA7AEB" w:rsidRPr="00124239">
              <w:rPr>
                <w:noProof/>
                <w:sz w:val="20"/>
                <w:lang w:val="en-GB"/>
              </w:rPr>
              <mc:AlternateContent>
                <mc:Choice Requires="wps">
                  <w:drawing>
                    <wp:anchor distT="45720" distB="45720" distL="114300" distR="114300" simplePos="0" relativeHeight="251743744" behindDoc="0" locked="0" layoutInCell="1" allowOverlap="1" wp14:anchorId="04D0577D" wp14:editId="3C0759E6">
                      <wp:simplePos x="0" y="0"/>
                      <wp:positionH relativeFrom="column">
                        <wp:posOffset>3916953</wp:posOffset>
                      </wp:positionH>
                      <wp:positionV relativeFrom="paragraph">
                        <wp:posOffset>909180</wp:posOffset>
                      </wp:positionV>
                      <wp:extent cx="417006" cy="216535"/>
                      <wp:effectExtent l="0" t="0" r="21590" b="12065"/>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6" cy="216535"/>
                              </a:xfrm>
                              <a:prstGeom prst="rect">
                                <a:avLst/>
                              </a:prstGeom>
                              <a:solidFill>
                                <a:srgbClr val="E7E9F1"/>
                              </a:solidFill>
                              <a:ln w="12700">
                                <a:solidFill>
                                  <a:schemeClr val="tx1"/>
                                </a:solidFill>
                                <a:miter lim="800000"/>
                                <a:headEnd/>
                                <a:tailEnd/>
                              </a:ln>
                            </wps:spPr>
                            <wps:txbx>
                              <w:txbxContent>
                                <w:p w14:paraId="2CAFCFAB" w14:textId="6E3D6C52" w:rsidR="00AA7AEB" w:rsidRPr="00DF1781" w:rsidRDefault="00AA7AEB" w:rsidP="00AA7AEB">
                                  <w:pPr>
                                    <w:jc w:val="center"/>
                                    <w:rPr>
                                      <w:sz w:val="15"/>
                                      <w:szCs w:val="15"/>
                                      <w:lang w:val="en-GB"/>
                                    </w:rPr>
                                  </w:pPr>
                                  <w:r>
                                    <w:rPr>
                                      <w:sz w:val="15"/>
                                      <w:szCs w:val="15"/>
                                      <w:lang w:val="en-G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0577D" id="_x0000_s1037" type="#_x0000_t202" style="position:absolute;left:0;text-align:left;margin-left:308.4pt;margin-top:71.6pt;width:32.85pt;height:17.05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ziGgIAACYEAAAOAAAAZHJzL2Uyb0RvYy54bWysU8tu2zAQvBfoPxC817JdO04Ey0Hq2EWB&#10;9AGk/QCKoiyiFJdd0pbcr++Schw37amoDgRXS87Ozg6Xt31r2EGh12ALPhmNOVNWQqXtruDfvm7f&#10;XHPmg7CVMGBVwY/K89vV61fLzuVqCg2YSiEjEOvzzhW8CcHlWeZlo1rhR+CUpWQN2IpAIe6yCkVH&#10;6K3JpuPxVdYBVg5BKu/p7/2Q5KuEX9dKhs917VVgpuDELaQV01rGNVstRb5D4RotTzTEP7BohbZU&#10;9Ax1L4Jge9R/QLVaIniow0hCm0Fda6lSD9TNZPyim8dGOJV6IXG8O8vk/x+s/HR4dF+Qhf4d9DTA&#10;1IR3DyC/e2Zh3Qi7U3eI0DVKVFR4EiXLOufz09Uotc99BCm7j1DRkMU+QALqa2yjKtQnI3QawPEs&#10;uuoDk/RzNlnQHDmTlJpOruZv56mCyJ8uO/ThvYKWxU3BkWaawMXhwYdIRuRPR2ItD0ZXW21MCnBX&#10;rg2yg6D5bxabm+3A/8UxY1lHrU2JySDAbxjRi+qMEvq/QrQ6kJGNbgt+PY7fYK2o2sZWyWZBaDPs&#10;ibKxJxmjcoOGoS97pisikipEWUuojiQswmBcemi0aQB/ctaRaQvuf+wFKs7MB0vDuZnMZtHlKZjN&#10;F1MK8DJTXmaElQRV8MDZsF2H9DKicBbuaIi1TgI/MzlxJjMm3U8PJ7r9Mk6nnp/36hcAAAD//wMA&#10;UEsDBBQABgAIAAAAIQARPadc4wAAAAsBAAAPAAAAZHJzL2Rvd25yZXYueG1sTI/BTsMwEETvSPyD&#10;tUhcqtZu2iYlxKkCUpEQB9SCOLvJNomI1yF22/D3LCc4zs5o5m22GW0nzjj41pGG+UyBQCpd1VKt&#10;4f1tO12D8MFQZTpHqOEbPWzy66vMpJW70A7P+1ALLiGfGg1NCH0qpS8btMbPXI/E3tEN1gSWQy2r&#10;wVy43HYyUiqW1rTEC43p8bHB8nN/shomhUpWHxP5/PVSbI+v6m58CssHrW9vxuIeRMAx/IXhF5/R&#10;IWemgztR5UWnIZ7HjB7YWC4iEJyI19EKxIEvSbIAmWfy/w/5DwAAAP//AwBQSwECLQAUAAYACAAA&#10;ACEAtoM4kv4AAADhAQAAEwAAAAAAAAAAAAAAAAAAAAAAW0NvbnRlbnRfVHlwZXNdLnhtbFBLAQIt&#10;ABQABgAIAAAAIQA4/SH/1gAAAJQBAAALAAAAAAAAAAAAAAAAAC8BAABfcmVscy8ucmVsc1BLAQIt&#10;ABQABgAIAAAAIQDseRziGgIAACYEAAAOAAAAAAAAAAAAAAAAAC4CAABkcnMvZTJvRG9jLnhtbFBL&#10;AQItABQABgAIAAAAIQARPadc4wAAAAsBAAAPAAAAAAAAAAAAAAAAAHQEAABkcnMvZG93bnJldi54&#10;bWxQSwUGAAAAAAQABADzAAAAhAUAAAAA&#10;" fillcolor="#e7e9f1" strokecolor="black [3213]" strokeweight="1pt">
                      <v:textbox>
                        <w:txbxContent>
                          <w:p w14:paraId="2CAFCFAB" w14:textId="6E3D6C52" w:rsidR="00AA7AEB" w:rsidRPr="00DF1781" w:rsidRDefault="00AA7AEB" w:rsidP="00AA7AEB">
                            <w:pPr>
                              <w:jc w:val="center"/>
                              <w:rPr>
                                <w:sz w:val="15"/>
                                <w:szCs w:val="15"/>
                                <w:lang w:val="en-GB"/>
                              </w:rPr>
                            </w:pPr>
                            <w:r>
                              <w:rPr>
                                <w:sz w:val="15"/>
                                <w:szCs w:val="15"/>
                                <w:lang w:val="en-GB"/>
                              </w:rPr>
                              <w:t>YES</w:t>
                            </w:r>
                          </w:p>
                        </w:txbxContent>
                      </v:textbox>
                    </v:shape>
                  </w:pict>
                </mc:Fallback>
              </mc:AlternateContent>
            </w:r>
            <w:r w:rsidR="00AA7AEB" w:rsidRPr="00124239">
              <w:rPr>
                <w:noProof/>
                <w:sz w:val="20"/>
                <w:lang w:val="en-GB"/>
              </w:rPr>
              <mc:AlternateContent>
                <mc:Choice Requires="wps">
                  <w:drawing>
                    <wp:anchor distT="45720" distB="45720" distL="114300" distR="114300" simplePos="0" relativeHeight="251741696" behindDoc="0" locked="0" layoutInCell="1" allowOverlap="1" wp14:anchorId="158DAA59" wp14:editId="05CC6FAD">
                      <wp:simplePos x="0" y="0"/>
                      <wp:positionH relativeFrom="column">
                        <wp:posOffset>3197860</wp:posOffset>
                      </wp:positionH>
                      <wp:positionV relativeFrom="paragraph">
                        <wp:posOffset>381293</wp:posOffset>
                      </wp:positionV>
                      <wp:extent cx="417006" cy="217021"/>
                      <wp:effectExtent l="0" t="0" r="21590" b="12065"/>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6" cy="217021"/>
                              </a:xfrm>
                              <a:prstGeom prst="rect">
                                <a:avLst/>
                              </a:prstGeom>
                              <a:solidFill>
                                <a:srgbClr val="E7E9F1"/>
                              </a:solidFill>
                              <a:ln w="12700">
                                <a:solidFill>
                                  <a:schemeClr val="tx1"/>
                                </a:solidFill>
                                <a:miter lim="800000"/>
                                <a:headEnd/>
                                <a:tailEnd/>
                              </a:ln>
                            </wps:spPr>
                            <wps:txbx>
                              <w:txbxContent>
                                <w:p w14:paraId="3ADBC080" w14:textId="4196F8D4" w:rsidR="00AA7AEB" w:rsidRPr="00DF1781" w:rsidRDefault="00AA7AEB" w:rsidP="00AA7AEB">
                                  <w:pPr>
                                    <w:jc w:val="center"/>
                                    <w:rPr>
                                      <w:sz w:val="15"/>
                                      <w:szCs w:val="15"/>
                                      <w:lang w:val="en-GB"/>
                                    </w:rPr>
                                  </w:pPr>
                                  <w:r>
                                    <w:rPr>
                                      <w:sz w:val="15"/>
                                      <w:szCs w:val="15"/>
                                      <w:lang w:val="en-G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DAA59" id="_x0000_s1038" type="#_x0000_t202" style="position:absolute;left:0;text-align:left;margin-left:251.8pt;margin-top:30pt;width:32.85pt;height:17.1pt;z-index:25174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hBFgIAACYEAAAOAAAAZHJzL2Uyb0RvYy54bWysU8GO0zAQvSPxD5bvNG1U6G7UdLV0W4S0&#10;LEgLH+A4TmPheMzYbbJ8PWOn7XaBEyIHayZjP79587y8GTrDDgq9Blvy2WTKmbISam13Jf/2dfvm&#10;ijMfhK2FAatK/qQ8v1m9frXsXaFyaMHUChmBWF/0ruRtCK7IMi9b1Qk/AacsFRvATgRKcZfVKHpC&#10;70yWT6fvsh6wdghSeU9/78YiXyX8plEyfG4arwIzJSduIa2Y1iqu2Wopih0K12p5pCH+gUUntKVL&#10;z1B3Igi2R/0HVKclgocmTCR0GTSNlir1QN3Mpr9189gKp1IvJI53Z5n8/4OVD4dH9wVZGN7DQANM&#10;TXh3D/K7ZxbWrbA7dYsIfatETRfPomRZ73xxPBql9oWPIFX/CWoastgHSEBDg11UhfpkhE4DeDqL&#10;robAJP2czxY0R84klXKK8/EGUZwOO/Thg4KOxaDkSDNN4OJw70MkI4rTlniXB6PrrTYmJbir1gbZ&#10;QdD8N4vN9faE/mKbsayn1nJiMgrwAiN6UZ1RwvBXiE4HMrLRXcmvpvEbrRVV29g62SwIbcaYKBt7&#10;lDEqN2oYhmpguo5E4uEoawX1EwmLMBqXHhoFLeBPznoybcn9j71AxZn5aGk417P5PLo8JfO3i5wS&#10;vKxUlxVhJUGVPHA2huuQXkYUzsItDbHRSeBnJkfOZMak+/HhRLdf5mnX8/Ne/QIAAP//AwBQSwME&#10;FAAGAAgAAAAhAJqua6PhAAAACQEAAA8AAABkcnMvZG93bnJldi54bWxMj8FOwzAQRO9I/IO1SFwq&#10;atM2gYQ4VUAqEuKAKIizG2+TiHgdYrcNf89yguNqn2beFOvJ9eKIY+g8abieKxBItbcdNRre3zZX&#10;tyBCNGRN7wk1fGOAdXl+Vpjc+hO94nEbG8EhFHKjoY1xyKUMdYvOhLkfkPi396Mzkc+xkXY0Jw53&#10;vVwolUpnOuKG1gz40GL9uT04DbNK3SQfM/n09Vxt9i8qmx7j6l7ry4upugMRcYp/MPzqszqU7LTz&#10;B7JB9BoStUwZ1ZAq3sRAkmZLEDsN2WoBsizk/wXlDwAAAP//AwBQSwECLQAUAAYACAAAACEAtoM4&#10;kv4AAADhAQAAEwAAAAAAAAAAAAAAAAAAAAAAW0NvbnRlbnRfVHlwZXNdLnhtbFBLAQItABQABgAI&#10;AAAAIQA4/SH/1gAAAJQBAAALAAAAAAAAAAAAAAAAAC8BAABfcmVscy8ucmVsc1BLAQItABQABgAI&#10;AAAAIQBHQyhBFgIAACYEAAAOAAAAAAAAAAAAAAAAAC4CAABkcnMvZTJvRG9jLnhtbFBLAQItABQA&#10;BgAIAAAAIQCarmuj4QAAAAkBAAAPAAAAAAAAAAAAAAAAAHAEAABkcnMvZG93bnJldi54bWxQSwUG&#10;AAAAAAQABADzAAAAfgUAAAAA&#10;" fillcolor="#e7e9f1" strokecolor="black [3213]" strokeweight="1pt">
                      <v:textbox>
                        <w:txbxContent>
                          <w:p w14:paraId="3ADBC080" w14:textId="4196F8D4" w:rsidR="00AA7AEB" w:rsidRPr="00DF1781" w:rsidRDefault="00AA7AEB" w:rsidP="00AA7AEB">
                            <w:pPr>
                              <w:jc w:val="center"/>
                              <w:rPr>
                                <w:sz w:val="15"/>
                                <w:szCs w:val="15"/>
                                <w:lang w:val="en-GB"/>
                              </w:rPr>
                            </w:pPr>
                            <w:r>
                              <w:rPr>
                                <w:sz w:val="15"/>
                                <w:szCs w:val="15"/>
                                <w:lang w:val="en-GB"/>
                              </w:rPr>
                              <w:t>YES</w:t>
                            </w:r>
                          </w:p>
                        </w:txbxContent>
                      </v:textbox>
                    </v:shape>
                  </w:pict>
                </mc:Fallback>
              </mc:AlternateContent>
            </w:r>
            <w:r w:rsidR="00AA7AEB" w:rsidRPr="00124239">
              <w:rPr>
                <w:noProof/>
                <w:sz w:val="20"/>
                <w:lang w:val="en-GB"/>
              </w:rPr>
              <mc:AlternateContent>
                <mc:Choice Requires="wps">
                  <w:drawing>
                    <wp:anchor distT="45720" distB="45720" distL="114300" distR="114300" simplePos="0" relativeHeight="251739648" behindDoc="0" locked="0" layoutInCell="1" allowOverlap="1" wp14:anchorId="735E29D4" wp14:editId="31523C30">
                      <wp:simplePos x="0" y="0"/>
                      <wp:positionH relativeFrom="column">
                        <wp:posOffset>4645025</wp:posOffset>
                      </wp:positionH>
                      <wp:positionV relativeFrom="paragraph">
                        <wp:posOffset>2908300</wp:posOffset>
                      </wp:positionV>
                      <wp:extent cx="442128" cy="221064"/>
                      <wp:effectExtent l="0" t="0" r="15240" b="2667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28" cy="221064"/>
                              </a:xfrm>
                              <a:prstGeom prst="rect">
                                <a:avLst/>
                              </a:prstGeom>
                              <a:solidFill>
                                <a:srgbClr val="E7E9F1"/>
                              </a:solidFill>
                              <a:ln w="12700">
                                <a:solidFill>
                                  <a:schemeClr val="tx1"/>
                                </a:solidFill>
                                <a:miter lim="800000"/>
                                <a:headEnd/>
                                <a:tailEnd/>
                              </a:ln>
                            </wps:spPr>
                            <wps:txbx>
                              <w:txbxContent>
                                <w:p w14:paraId="5C6BACFC" w14:textId="77777777" w:rsidR="00AA7AEB" w:rsidRPr="00DF1781" w:rsidRDefault="00AA7AEB" w:rsidP="00AA7AEB">
                                  <w:pPr>
                                    <w:jc w:val="center"/>
                                    <w:rPr>
                                      <w:sz w:val="15"/>
                                      <w:szCs w:val="15"/>
                                      <w:lang w:val="en-GB"/>
                                    </w:rPr>
                                  </w:pPr>
                                  <w:r>
                                    <w:rPr>
                                      <w:sz w:val="15"/>
                                      <w:szCs w:val="15"/>
                                      <w:lang w:val="en-G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E29D4" id="_x0000_s1039" type="#_x0000_t202" style="position:absolute;left:0;text-align:left;margin-left:365.75pt;margin-top:229pt;width:34.8pt;height:17.4pt;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K2GwIAACYEAAAOAAAAZHJzL2Uyb0RvYy54bWysU8tu2zAQvBfoPxC813pUjRPBcpA6dlEg&#10;fQBJP4CiKIsoxWVJ2pL79VlSjuOkPRXVgeBqyeHs7OzieuwV2QvrJOiKZrOUEqE5NFJvK/rjYfPu&#10;khLnmW6YAi0qehCOXi/fvlkMphQ5dKAaYQmCaFcOpqKd96ZMEsc70TM3AyM0JluwPfMY2m3SWDYg&#10;eq+SPE0vkgFsYyxw4Rz+vZ2SdBnx21Zw/61tnfBEVRS5+bjauNZhTZYLVm4tM53kRxrsH1j0TGp8&#10;9AR1yzwjOyv/gOolt+Cg9TMOfQJtK7mINWA1WfqqmvuOGRFrQXGcOcnk/h8s/7q/N98t8eNHGLGB&#10;sQhn7oD/dETDqmN6K26shaETrMGHsyBZMhhXHq8GqV3pAkg9fIEGm8x2HiLQ2No+qIJ1EkTHBhxO&#10;oovRE44/iyLPcnQJx1SeZ+lFEV9g5dNlY53/JKAnYVNRiz2N4Gx/53wgw8qnI+EtB0o2G6lUDOy2&#10;XilL9gz7v56vrzYT/1fHlCYDlpbP03QS4AVG8KI4ofjxrxC99GhkJfuKXqbhm6wVVFvrJtrMM6mm&#10;PVJW+ihjUG7S0I/1SGSDRN6Hy0HWGpoDCmthMi4OGm46sL8pGdC0FXW/dswKStRnjc25yooiuDwG&#10;xYd5joE9z9TnGaY5QlXUUzJtVz5ORhBOww02sZVR4GcmR85oxqj7cXCC28/jeOp5vJePAAAA//8D&#10;AFBLAwQUAAYACAAAACEAz9MbvOIAAAALAQAADwAAAGRycy9kb3ducmV2LnhtbEyPwU7DMAyG70i8&#10;Q2QkLtOWdKxbV5pOBWlIEwfEQJyz1msrGqc02VbeHnOCo+1Pv78/24y2E2ccfOtIQzRTIJBKV7VU&#10;a3h/204TED4YqkznCDV8o4dNfn2VmbRyF3rF8z7UgkPIp0ZDE0KfSunLBq3xM9cj8e3oBmsCj0Mt&#10;q8FcONx2cq7UUlrTEn9oTI+PDZaf+5PVMCnUKv6YyN3Xc7E9vqj1+BQWD1rf3ozFPYiAY/iD4Vef&#10;1SFnp4M7UeVFp2F1F8WMaljECZdiIlFRBOLAm/U8AZln8n+H/AcAAP//AwBQSwECLQAUAAYACAAA&#10;ACEAtoM4kv4AAADhAQAAEwAAAAAAAAAAAAAAAAAAAAAAW0NvbnRlbnRfVHlwZXNdLnhtbFBLAQIt&#10;ABQABgAIAAAAIQA4/SH/1gAAAJQBAAALAAAAAAAAAAAAAAAAAC8BAABfcmVscy8ucmVsc1BLAQIt&#10;ABQABgAIAAAAIQB4ltK2GwIAACYEAAAOAAAAAAAAAAAAAAAAAC4CAABkcnMvZTJvRG9jLnhtbFBL&#10;AQItABQABgAIAAAAIQDP0xu84gAAAAsBAAAPAAAAAAAAAAAAAAAAAHUEAABkcnMvZG93bnJldi54&#10;bWxQSwUGAAAAAAQABADzAAAAhAUAAAAA&#10;" fillcolor="#e7e9f1" strokecolor="black [3213]" strokeweight="1pt">
                      <v:textbox>
                        <w:txbxContent>
                          <w:p w14:paraId="5C6BACFC" w14:textId="77777777" w:rsidR="00AA7AEB" w:rsidRPr="00DF1781" w:rsidRDefault="00AA7AEB" w:rsidP="00AA7AEB">
                            <w:pPr>
                              <w:jc w:val="center"/>
                              <w:rPr>
                                <w:sz w:val="15"/>
                                <w:szCs w:val="15"/>
                                <w:lang w:val="en-GB"/>
                              </w:rPr>
                            </w:pPr>
                            <w:r>
                              <w:rPr>
                                <w:sz w:val="15"/>
                                <w:szCs w:val="15"/>
                                <w:lang w:val="en-GB"/>
                              </w:rPr>
                              <w:t>NO</w:t>
                            </w:r>
                          </w:p>
                        </w:txbxContent>
                      </v:textbox>
                    </v:shape>
                  </w:pict>
                </mc:Fallback>
              </mc:AlternateContent>
            </w:r>
            <w:r w:rsidR="00AA7AEB" w:rsidRPr="00124239">
              <w:rPr>
                <w:noProof/>
                <w:sz w:val="20"/>
                <w:lang w:val="en-GB"/>
              </w:rPr>
              <mc:AlternateContent>
                <mc:Choice Requires="wps">
                  <w:drawing>
                    <wp:anchor distT="45720" distB="45720" distL="114300" distR="114300" simplePos="0" relativeHeight="251737600" behindDoc="0" locked="0" layoutInCell="1" allowOverlap="1" wp14:anchorId="1B91F424" wp14:editId="477C5D38">
                      <wp:simplePos x="0" y="0"/>
                      <wp:positionH relativeFrom="column">
                        <wp:posOffset>3964654</wp:posOffset>
                      </wp:positionH>
                      <wp:positionV relativeFrom="paragraph">
                        <wp:posOffset>1631964</wp:posOffset>
                      </wp:positionV>
                      <wp:extent cx="550680" cy="217021"/>
                      <wp:effectExtent l="0" t="0" r="20955" b="1206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80" cy="217021"/>
                              </a:xfrm>
                              <a:prstGeom prst="rect">
                                <a:avLst/>
                              </a:prstGeom>
                              <a:solidFill>
                                <a:srgbClr val="E7E9F1"/>
                              </a:solidFill>
                              <a:ln w="12700">
                                <a:solidFill>
                                  <a:schemeClr val="tx1"/>
                                </a:solidFill>
                                <a:miter lim="800000"/>
                                <a:headEnd/>
                                <a:tailEnd/>
                              </a:ln>
                            </wps:spPr>
                            <wps:txbx>
                              <w:txbxContent>
                                <w:p w14:paraId="2D50E598" w14:textId="77777777" w:rsidR="00AA7AEB" w:rsidRPr="00DF1781" w:rsidRDefault="00AA7AEB" w:rsidP="00AA7AEB">
                                  <w:pPr>
                                    <w:jc w:val="center"/>
                                    <w:rPr>
                                      <w:sz w:val="15"/>
                                      <w:szCs w:val="15"/>
                                      <w:lang w:val="en-GB"/>
                                    </w:rPr>
                                  </w:pPr>
                                  <w:r>
                                    <w:rPr>
                                      <w:sz w:val="15"/>
                                      <w:szCs w:val="15"/>
                                      <w:lang w:val="en-G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1F424" id="_x0000_s1040" type="#_x0000_t202" style="position:absolute;left:0;text-align:left;margin-left:312.2pt;margin-top:128.5pt;width:43.35pt;height:17.1pt;z-index:25173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AGgIAACYEAAAOAAAAZHJzL2Uyb0RvYy54bWysU9tu2zAMfR+wfxD0vviCpEmNOEWXJsOA&#10;rhvQ7QNkWY6FyaImKbGzrx8lJ2m67WmYHwTSlA7Jw8Pl3dApchDWSdAlzSYpJUJzqKXelfTb1+27&#10;BSXOM10zBVqU9CgcvVu9fbPsTSFyaEHVwhIE0a7oTUlb702RJI63omNuAkZoDDZgO+bRtbuktqxH&#10;9E4leZreJD3Y2ljgwjn8+zAG6SriN43g/nPTOOGJKinW5uNp41mFM1ktWbGzzLSSn8pg/1BFx6TG&#10;pBeoB+YZ2Vv5B1QnuQUHjZ9w6BJoGslF7AG7ydLfunlumRGxFyTHmQtN7v/B8qfDs/liiR/ew4AD&#10;jE048wj8uyMa1i3TO3FvLfStYDUmzgJlSW9ccXoaqHaFCyBV/wlqHDLbe4hAQ2O7wAr2SRAdB3C8&#10;kC4GTzj+nM3SmwVGOIbybJ7mYwZWnB8b6/wHAR0JRkktzjSCs8Oj86EYVpyvhFwOlKy3Uqno2F21&#10;VpYcGM5/M9/cbs/or64pTXpsLZ+n6UjAK4ygRXFB8cNfITrpUchKdiVdpOEbpRVY2+g6yswzqUYb&#10;S1b6RGNgbuTQD9VAZI2FTMPjQGsF9RGJtTAKFxcNjRbsT0p6FG1J3Y89s4IS9VHjcG6z6TSoPDrT&#10;2TxHx15HqusI0xyhSuopGc21j5sRiNNwj0NsZCT4pZJTzSjGyPtpcYLar/1462W9V78AAAD//wMA&#10;UEsDBBQABgAIAAAAIQAA/jJR4gAAAAsBAAAPAAAAZHJzL2Rvd25yZXYueG1sTI/BTsMwDIbvSLxD&#10;ZCQu05ak6lZWmk4FaUiIA2JDnLPGayuapDTZVt4ec4Kj7U+/v7/YTLZnZxxD550CuRDA0NXedK5R&#10;8L7fzu+Ahaid0b13qOAbA2zK66tC58Zf3Bued7FhFOJCrhW0MQ4556Fu0eqw8AM6uh39aHWkcWy4&#10;GfWFwm3PEyFW3OrO0YdWD/jYYv25O1kFs0pky48Zf/56qbbHV7GenmL6oNTtzVTdA4s4xT8YfvVJ&#10;HUpyOviTM4H1ClZJmhKqIFlmVIqITEoJ7ECbtUyAlwX/36H8AQAA//8DAFBLAQItABQABgAIAAAA&#10;IQC2gziS/gAAAOEBAAATAAAAAAAAAAAAAAAAAAAAAABbQ29udGVudF9UeXBlc10ueG1sUEsBAi0A&#10;FAAGAAgAAAAhADj9If/WAAAAlAEAAAsAAAAAAAAAAAAAAAAALwEAAF9yZWxzLy5yZWxzUEsBAi0A&#10;FAAGAAgAAAAhAENEWgAaAgAAJgQAAA4AAAAAAAAAAAAAAAAALgIAAGRycy9lMm9Eb2MueG1sUEsB&#10;Ai0AFAAGAAgAAAAhAAD+MlHiAAAACwEAAA8AAAAAAAAAAAAAAAAAdAQAAGRycy9kb3ducmV2Lnht&#10;bFBLBQYAAAAABAAEAPMAAACDBQAAAAA=&#10;" fillcolor="#e7e9f1" strokecolor="black [3213]" strokeweight="1pt">
                      <v:textbox>
                        <w:txbxContent>
                          <w:p w14:paraId="2D50E598" w14:textId="77777777" w:rsidR="00AA7AEB" w:rsidRPr="00DF1781" w:rsidRDefault="00AA7AEB" w:rsidP="00AA7AEB">
                            <w:pPr>
                              <w:jc w:val="center"/>
                              <w:rPr>
                                <w:sz w:val="15"/>
                                <w:szCs w:val="15"/>
                                <w:lang w:val="en-GB"/>
                              </w:rPr>
                            </w:pPr>
                            <w:r>
                              <w:rPr>
                                <w:sz w:val="15"/>
                                <w:szCs w:val="15"/>
                                <w:lang w:val="en-GB"/>
                              </w:rPr>
                              <w:t>NO</w:t>
                            </w:r>
                          </w:p>
                        </w:txbxContent>
                      </v:textbox>
                    </v:shape>
                  </w:pict>
                </mc:Fallback>
              </mc:AlternateContent>
            </w:r>
            <w:r w:rsidR="00AA7AEB" w:rsidRPr="00124239">
              <w:rPr>
                <w:noProof/>
                <w:sz w:val="20"/>
                <w:lang w:val="en-GB"/>
              </w:rPr>
              <mc:AlternateContent>
                <mc:Choice Requires="wps">
                  <w:drawing>
                    <wp:anchor distT="45720" distB="45720" distL="114300" distR="114300" simplePos="0" relativeHeight="251735552" behindDoc="0" locked="0" layoutInCell="1" allowOverlap="1" wp14:anchorId="1DDB40C1" wp14:editId="401629DD">
                      <wp:simplePos x="0" y="0"/>
                      <wp:positionH relativeFrom="column">
                        <wp:posOffset>2605070</wp:posOffset>
                      </wp:positionH>
                      <wp:positionV relativeFrom="paragraph">
                        <wp:posOffset>2109470</wp:posOffset>
                      </wp:positionV>
                      <wp:extent cx="522514" cy="217021"/>
                      <wp:effectExtent l="0" t="0" r="11430" b="12065"/>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14" cy="217021"/>
                              </a:xfrm>
                              <a:prstGeom prst="rect">
                                <a:avLst/>
                              </a:prstGeom>
                              <a:solidFill>
                                <a:srgbClr val="E7E9F1"/>
                              </a:solidFill>
                              <a:ln w="12700">
                                <a:solidFill>
                                  <a:schemeClr val="tx1"/>
                                </a:solidFill>
                                <a:miter lim="800000"/>
                                <a:headEnd/>
                                <a:tailEnd/>
                              </a:ln>
                            </wps:spPr>
                            <wps:txbx>
                              <w:txbxContent>
                                <w:p w14:paraId="1D2E9DC4" w14:textId="77777777" w:rsidR="00AA7AEB" w:rsidRPr="00DF1781" w:rsidRDefault="00AA7AEB" w:rsidP="00AA7AEB">
                                  <w:pPr>
                                    <w:jc w:val="center"/>
                                    <w:rPr>
                                      <w:sz w:val="15"/>
                                      <w:szCs w:val="15"/>
                                      <w:lang w:val="en-GB"/>
                                    </w:rPr>
                                  </w:pPr>
                                  <w:r>
                                    <w:rPr>
                                      <w:sz w:val="15"/>
                                      <w:szCs w:val="15"/>
                                      <w:lang w:val="en-G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B40C1" id="_x0000_s1041" type="#_x0000_t202" style="position:absolute;left:0;text-align:left;margin-left:205.1pt;margin-top:166.1pt;width:41.15pt;height:17.1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nEGgIAACYEAAAOAAAAZHJzL2Uyb0RvYy54bWysU9tu2zAMfR+wfxD0vviCZGmNOEWXJsOA&#10;7gJ0+wBZlm1hsqhJSuzs60fJSZpuexrmB4E0pUPy8HB1N/aKHIR1EnRJs1lKidAcaqnbkn77untz&#10;Q4nzTNdMgRYlPQpH79avX60GU4gcOlC1sARBtCsGU9LOe1MkieOd6JmbgREagw3Ynnl0bZvUlg2I&#10;3qskT9O3yQC2Nha4cA7/PkxBuo74TSO4/9w0TniiSoq1+XjaeFbhTNYrVrSWmU7yUxnsH6romdSY&#10;9AL1wDwjeyv/gOolt+Cg8TMOfQJNI7mIPWA3WfpbN08dMyL2guQ4c6HJ/T9Y/unwZL5Y4sd3MOIA&#10;YxPOPAL/7oiGTcd0K+6thaETrMbEWaAsGYwrTk8D1a5wAaQaPkKNQ2Z7DxFobGwfWME+CaLjAI4X&#10;0sXoCcefizxfZHNKOIbybJnmUwZWnB8b6/x7AT0JRkktzjSCs8Oj86EYVpyvhFwOlKx3Uqno2Lba&#10;KEsODOe/XW5vd2f0F9eUJgO2li/TdCLgBUbQorig+PGvEL30KGQl+5LepOGbpBVY2+o6yswzqSYb&#10;S1b6RGNgbuLQj9VIZI2FLMLjQGsF9RGJtTAJFxcNjQ7sT0oGFG1J3Y89s4IS9UHjcG6z+TyoPDrz&#10;xTJHx15HqusI0xyhSuopmcyNj5sRiNNwj0NsZCT4uZJTzSjGyPtpcYLar/1463m9178AAAD//wMA&#10;UEsDBBQABgAIAAAAIQDfnP4H4gAAAAsBAAAPAAAAZHJzL2Rvd25yZXYueG1sTI9NT8JAEIbvJv6H&#10;zZh4IbBLKVVqt6SaYEI8GMF4XtqhbezO1u4C9d87nvQ2H0/eeSZbj7YTZxx860jDfKZAIJWuaqnW&#10;8L7fTO9B+GCoMp0j1PCNHtb59VVm0spd6A3Pu1ALDiGfGg1NCH0qpS8btMbPXI/Eu6MbrAncDrWs&#10;BnPhcNvJSKlEWtMSX2hMj08Nlp+7k9UwKdTd8mMit18vxeb4qlbjc4gftb69GYsHEAHH8AfDrz6r&#10;Q85OB3eiyotOQzxXEaMaFouICybiVbQEceBJksQg80z+/yH/AQAA//8DAFBLAQItABQABgAIAAAA&#10;IQC2gziS/gAAAOEBAAATAAAAAAAAAAAAAAAAAAAAAABbQ29udGVudF9UeXBlc10ueG1sUEsBAi0A&#10;FAAGAAgAAAAhADj9If/WAAAAlAEAAAsAAAAAAAAAAAAAAAAALwEAAF9yZWxzLy5yZWxzUEsBAi0A&#10;FAAGAAgAAAAhAE3y6cQaAgAAJgQAAA4AAAAAAAAAAAAAAAAALgIAAGRycy9lMm9Eb2MueG1sUEsB&#10;Ai0AFAAGAAgAAAAhAN+c/gfiAAAACwEAAA8AAAAAAAAAAAAAAAAAdAQAAGRycy9kb3ducmV2Lnht&#10;bFBLBQYAAAAABAAEAPMAAACDBQAAAAA=&#10;" fillcolor="#e7e9f1" strokecolor="black [3213]" strokeweight="1pt">
                      <v:textbox>
                        <w:txbxContent>
                          <w:p w14:paraId="1D2E9DC4" w14:textId="77777777" w:rsidR="00AA7AEB" w:rsidRPr="00DF1781" w:rsidRDefault="00AA7AEB" w:rsidP="00AA7AEB">
                            <w:pPr>
                              <w:jc w:val="center"/>
                              <w:rPr>
                                <w:sz w:val="15"/>
                                <w:szCs w:val="15"/>
                                <w:lang w:val="en-GB"/>
                              </w:rPr>
                            </w:pPr>
                            <w:r>
                              <w:rPr>
                                <w:sz w:val="15"/>
                                <w:szCs w:val="15"/>
                                <w:lang w:val="en-GB"/>
                              </w:rPr>
                              <w:t>NO</w:t>
                            </w:r>
                          </w:p>
                        </w:txbxContent>
                      </v:textbox>
                    </v:shape>
                  </w:pict>
                </mc:Fallback>
              </mc:AlternateContent>
            </w:r>
            <w:r w:rsidR="00AA7AEB" w:rsidRPr="00124239">
              <w:rPr>
                <w:noProof/>
                <w:sz w:val="20"/>
                <w:lang w:val="en-GB"/>
              </w:rPr>
              <mc:AlternateContent>
                <mc:Choice Requires="wps">
                  <w:drawing>
                    <wp:anchor distT="45720" distB="45720" distL="114300" distR="114300" simplePos="0" relativeHeight="251733504" behindDoc="0" locked="0" layoutInCell="1" allowOverlap="1" wp14:anchorId="0B12C509" wp14:editId="51FD7460">
                      <wp:simplePos x="0" y="0"/>
                      <wp:positionH relativeFrom="column">
                        <wp:posOffset>1967123</wp:posOffset>
                      </wp:positionH>
                      <wp:positionV relativeFrom="paragraph">
                        <wp:posOffset>912424</wp:posOffset>
                      </wp:positionV>
                      <wp:extent cx="550680" cy="217021"/>
                      <wp:effectExtent l="0" t="0" r="20955" b="12065"/>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80" cy="217021"/>
                              </a:xfrm>
                              <a:prstGeom prst="rect">
                                <a:avLst/>
                              </a:prstGeom>
                              <a:solidFill>
                                <a:srgbClr val="E7E9F1"/>
                              </a:solidFill>
                              <a:ln w="12700">
                                <a:solidFill>
                                  <a:schemeClr val="tx1"/>
                                </a:solidFill>
                                <a:miter lim="800000"/>
                                <a:headEnd/>
                                <a:tailEnd/>
                              </a:ln>
                            </wps:spPr>
                            <wps:txbx>
                              <w:txbxContent>
                                <w:p w14:paraId="230920CF" w14:textId="77777777" w:rsidR="00AA7AEB" w:rsidRPr="00DF1781" w:rsidRDefault="00AA7AEB" w:rsidP="00AA7AEB">
                                  <w:pPr>
                                    <w:jc w:val="center"/>
                                    <w:rPr>
                                      <w:sz w:val="15"/>
                                      <w:szCs w:val="15"/>
                                      <w:lang w:val="en-GB"/>
                                    </w:rPr>
                                  </w:pPr>
                                  <w:r>
                                    <w:rPr>
                                      <w:sz w:val="15"/>
                                      <w:szCs w:val="15"/>
                                      <w:lang w:val="en-G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2C509" id="_x0000_s1042" type="#_x0000_t202" style="position:absolute;left:0;text-align:left;margin-left:154.9pt;margin-top:71.85pt;width:43.35pt;height:17.1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Y3GgIAACYEAAAOAAAAZHJzL2Uyb0RvYy54bWysU9tu2zAMfR+wfxD0vtgxcqsRp+jSZBjQ&#10;dQO6foAsy7EwWdQkJXb29aPkJE23Pg3zg0Ca0iF5eLi87VtFDsI6Cbqg41FKidAcKql3BX3+vv2w&#10;oMR5piumQIuCHoWjt6v375adyUUGDahKWIIg2uWdKWjjvcmTxPFGtMyNwAiNwRpsyzy6dpdUlnWI&#10;3qokS9NZ0oGtjAUunMO/90OQriJ+XQvuv9a1E56ogmJtPp42nmU4k9WS5TvLTCP5qQz2D1W0TGpM&#10;eoG6Z56RvZV/QbWSW3BQ+xGHNoG6llzEHrCbcfpHN08NMyL2guQ4c6HJ/T9Y/nh4Mt8s8f1H6HGA&#10;sQlnHoD/cETDumF6J+6sha4RrMLE40BZ0hmXn54Gql3uAkjZfYEKh8z2HiJQX9s2sIJ9EkTHARwv&#10;pIveE44/p9N0tsAIx1A2nqfZkIHl58fGOv9JQEuCUVCLM43g7PDgfCiG5ecrIZcDJautVCo6dleu&#10;lSUHhvPfzDc32zP6q2tKkw5by+ZpOhDwCiNoUVxQfP8mRCs9ClnJtqCLNHyDtAJrG11FmXkm1WBj&#10;yUqfaAzMDRz6vuyJrLCQWXgcaC2hOiKxFgbh4qKh0YD9RUmHoi2o+7lnVlCiPmsczs14Mgkqj85k&#10;Os/QsdeR8jrCNEeognpKBnPt42YE4jTc4RBrGQl+qeRUM4ox8n5anKD2az/eelnv1W8AAAD//wMA&#10;UEsDBBQABgAIAAAAIQAZuUlL4gAAAAsBAAAPAAAAZHJzL2Rvd25yZXYueG1sTI/BTsMwEETvSPyD&#10;tUhcKmpD2oaEOFVAKhLigCiIsxtvk4h4HWK3DX/PcoLj7Ixm3hbryfXiiGPoPGm4nisQSLW3HTUa&#10;3t82V7cgQjRkTe8JNXxjgHV5flaY3PoTveJxGxvBJRRyo6GNccilDHWLzoS5H5DY2/vRmchybKQd&#10;zYnLXS9vlFpJZzrihdYM+NBi/bk9OA2zSqXLj5l8+nquNvsXlU2PcXGv9eXFVN2BiDjFvzD84jM6&#10;lMy08weyQfQaEpUxemRjkaQgOJFkqyWIHV/SNANZFvL/D+UPAAAA//8DAFBLAQItABQABgAIAAAA&#10;IQC2gziS/gAAAOEBAAATAAAAAAAAAAAAAAAAAAAAAABbQ29udGVudF9UeXBlc10ueG1sUEsBAi0A&#10;FAAGAAgAAAAhADj9If/WAAAAlAEAAAsAAAAAAAAAAAAAAAAALwEAAF9yZWxzLy5yZWxzUEsBAi0A&#10;FAAGAAgAAAAhAKYt9jcaAgAAJgQAAA4AAAAAAAAAAAAAAAAALgIAAGRycy9lMm9Eb2MueG1sUEsB&#10;Ai0AFAAGAAgAAAAhABm5SUviAAAACwEAAA8AAAAAAAAAAAAAAAAAdAQAAGRycy9kb3ducmV2Lnht&#10;bFBLBQYAAAAABAAEAPMAAACDBQAAAAA=&#10;" fillcolor="#e7e9f1" strokecolor="black [3213]" strokeweight="1pt">
                      <v:textbox>
                        <w:txbxContent>
                          <w:p w14:paraId="230920CF" w14:textId="77777777" w:rsidR="00AA7AEB" w:rsidRPr="00DF1781" w:rsidRDefault="00AA7AEB" w:rsidP="00AA7AEB">
                            <w:pPr>
                              <w:jc w:val="center"/>
                              <w:rPr>
                                <w:sz w:val="15"/>
                                <w:szCs w:val="15"/>
                                <w:lang w:val="en-GB"/>
                              </w:rPr>
                            </w:pPr>
                            <w:r>
                              <w:rPr>
                                <w:sz w:val="15"/>
                                <w:szCs w:val="15"/>
                                <w:lang w:val="en-GB"/>
                              </w:rPr>
                              <w:t>NO</w:t>
                            </w:r>
                          </w:p>
                        </w:txbxContent>
                      </v:textbox>
                    </v:shape>
                  </w:pict>
                </mc:Fallback>
              </mc:AlternateContent>
            </w:r>
            <w:r w:rsidR="00DF1781" w:rsidRPr="00124239">
              <w:rPr>
                <w:noProof/>
                <w:sz w:val="20"/>
                <w:lang w:val="en-GB"/>
              </w:rPr>
              <mc:AlternateContent>
                <mc:Choice Requires="wps">
                  <w:drawing>
                    <wp:anchor distT="45720" distB="45720" distL="114300" distR="114300" simplePos="0" relativeHeight="251731456" behindDoc="0" locked="0" layoutInCell="1" allowOverlap="1" wp14:anchorId="5D95D952" wp14:editId="08A65F0F">
                      <wp:simplePos x="0" y="0"/>
                      <wp:positionH relativeFrom="column">
                        <wp:posOffset>1612817</wp:posOffset>
                      </wp:positionH>
                      <wp:positionV relativeFrom="paragraph">
                        <wp:posOffset>379907</wp:posOffset>
                      </wp:positionV>
                      <wp:extent cx="550680" cy="217021"/>
                      <wp:effectExtent l="0" t="0" r="20955" b="12065"/>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80" cy="217021"/>
                              </a:xfrm>
                              <a:prstGeom prst="rect">
                                <a:avLst/>
                              </a:prstGeom>
                              <a:solidFill>
                                <a:srgbClr val="E7E9F1"/>
                              </a:solidFill>
                              <a:ln w="12700">
                                <a:solidFill>
                                  <a:schemeClr val="tx1"/>
                                </a:solidFill>
                                <a:miter lim="800000"/>
                                <a:headEnd/>
                                <a:tailEnd/>
                              </a:ln>
                            </wps:spPr>
                            <wps:txbx>
                              <w:txbxContent>
                                <w:p w14:paraId="4E95321E" w14:textId="086296A3" w:rsidR="00DF1781" w:rsidRPr="00DF1781" w:rsidRDefault="00DF1781" w:rsidP="00DF1781">
                                  <w:pPr>
                                    <w:jc w:val="center"/>
                                    <w:rPr>
                                      <w:sz w:val="15"/>
                                      <w:szCs w:val="15"/>
                                      <w:lang w:val="en-GB"/>
                                    </w:rPr>
                                  </w:pPr>
                                  <w:r>
                                    <w:rPr>
                                      <w:sz w:val="15"/>
                                      <w:szCs w:val="15"/>
                                      <w:lang w:val="en-G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5D952" id="_x0000_s1043" type="#_x0000_t202" style="position:absolute;left:0;text-align:left;margin-left:127pt;margin-top:29.9pt;width:43.35pt;height:17.1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jBGgIAACYEAAAOAAAAZHJzL2Uyb0RvYy54bWysU9tu2zAMfR+wfxD0vviCpEmNOEWXJsOA&#10;rhvQ7QNkWY6FyaImKbGzrx8lJ2m67WmYHwTSlA7Jw8Pl3dApchDWSdAlzSYpJUJzqKXelfTb1+27&#10;BSXOM10zBVqU9CgcvVu9fbPsTSFyaEHVwhIE0a7oTUlb702RJI63omNuAkZoDDZgO+bRtbuktqxH&#10;9E4leZreJD3Y2ljgwjn8+zAG6SriN43g/nPTOOGJKinW5uNp41mFM1ktWbGzzLSSn8pg/1BFx6TG&#10;pBeoB+YZ2Vv5B1QnuQUHjZ9w6BJoGslF7AG7ydLfunlumRGxFyTHmQtN7v/B8qfDs/liiR/ew4AD&#10;jE048wj8uyMa1i3TO3FvLfStYDUmzgJlSW9ccXoaqHaFCyBV/wlqHDLbe4hAQ2O7wAr2SRAdB3C8&#10;kC4GTzj+nM3SmwVGOIbybJ7mYwZWnB8b6/wHAR0JRkktzjSCs8Oj86EYVpyvhFwOlKy3Uqno2F21&#10;VpYcGM5/M9/cbs/or64pTXpsLZ+n6UjAK4ygRXFB8cNfITrpUchKdiVdpOEbpRVY2+g6yswzqUYb&#10;S1b6RGNgbuTQD9VAZI2FzMPjQGsF9RGJtTAKFxcNjRbsT0p6FG1J3Y89s4IS9VHjcG6z6TSoPDrT&#10;2TxHx15HqusI0xyhSuopGc21j5sRiNNwj0NsZCT4pZJTzSjGyPtpcYLar/1462W9V78AAAD//wMA&#10;UEsDBBQABgAIAAAAIQBFpKcq4AAAAAkBAAAPAAAAZHJzL2Rvd25yZXYueG1sTI/BTsMwEETvSPyD&#10;tUhcKmpTEkpCNlVAKlLFAVEQZzd2k4h4HWK3DX/PcoLjakaz7xWryfXiaMfQeUK4nisQlmpvOmoQ&#10;3t/WV3cgQtRkdO/JInzbAKvy/KzQufEnerXHbWwEj1DINUIb45BLGerWOh3mfrDE2d6PTkc+x0aa&#10;UZ943PVyodStdLoj/tDqwT62tv7cHhzCrFLL9GMmN1/P1Xr/orLpKSYPiJcXU3UPItop/pXhF5/R&#10;oWSmnT+QCaJHWKQJu0SENGMFLtwkaglih5BxIMtC/jcofwAAAP//AwBQSwECLQAUAAYACAAAACEA&#10;toM4kv4AAADhAQAAEwAAAAAAAAAAAAAAAAAAAAAAW0NvbnRlbnRfVHlwZXNdLnhtbFBLAQItABQA&#10;BgAIAAAAIQA4/SH/1gAAAJQBAAALAAAAAAAAAAAAAAAAAC8BAABfcmVscy8ucmVsc1BLAQItABQA&#10;BgAIAAAAIQB0mpjBGgIAACYEAAAOAAAAAAAAAAAAAAAAAC4CAABkcnMvZTJvRG9jLnhtbFBLAQIt&#10;ABQABgAIAAAAIQBFpKcq4AAAAAkBAAAPAAAAAAAAAAAAAAAAAHQEAABkcnMvZG93bnJldi54bWxQ&#10;SwUGAAAAAAQABADzAAAAgQUAAAAA&#10;" fillcolor="#e7e9f1" strokecolor="black [3213]" strokeweight="1pt">
                      <v:textbox>
                        <w:txbxContent>
                          <w:p w14:paraId="4E95321E" w14:textId="086296A3" w:rsidR="00DF1781" w:rsidRPr="00DF1781" w:rsidRDefault="00DF1781" w:rsidP="00DF1781">
                            <w:pPr>
                              <w:jc w:val="center"/>
                              <w:rPr>
                                <w:sz w:val="15"/>
                                <w:szCs w:val="15"/>
                                <w:lang w:val="en-GB"/>
                              </w:rPr>
                            </w:pPr>
                            <w:r>
                              <w:rPr>
                                <w:sz w:val="15"/>
                                <w:szCs w:val="15"/>
                                <w:lang w:val="en-GB"/>
                              </w:rPr>
                              <w:t>NO</w:t>
                            </w:r>
                          </w:p>
                        </w:txbxContent>
                      </v:textbox>
                    </v:shape>
                  </w:pict>
                </mc:Fallback>
              </mc:AlternateContent>
            </w:r>
            <w:r w:rsidR="00DF1781" w:rsidRPr="00124239">
              <w:rPr>
                <w:noProof/>
                <w:sz w:val="20"/>
                <w:lang w:val="en-GB"/>
              </w:rPr>
              <mc:AlternateContent>
                <mc:Choice Requires="wps">
                  <w:drawing>
                    <wp:anchor distT="45720" distB="45720" distL="114300" distR="114300" simplePos="0" relativeHeight="251729408" behindDoc="0" locked="0" layoutInCell="1" allowOverlap="1" wp14:anchorId="71F92CCC" wp14:editId="64593D65">
                      <wp:simplePos x="0" y="0"/>
                      <wp:positionH relativeFrom="column">
                        <wp:posOffset>171750</wp:posOffset>
                      </wp:positionH>
                      <wp:positionV relativeFrom="paragraph">
                        <wp:posOffset>2859058</wp:posOffset>
                      </wp:positionV>
                      <wp:extent cx="1101359" cy="332664"/>
                      <wp:effectExtent l="0" t="0" r="381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359" cy="332664"/>
                              </a:xfrm>
                              <a:prstGeom prst="rect">
                                <a:avLst/>
                              </a:prstGeom>
                              <a:solidFill>
                                <a:srgbClr val="E7E9F1"/>
                              </a:solidFill>
                              <a:ln w="9525">
                                <a:noFill/>
                                <a:miter lim="800000"/>
                                <a:headEnd/>
                                <a:tailEnd/>
                              </a:ln>
                            </wps:spPr>
                            <wps:txbx>
                              <w:txbxContent>
                                <w:p w14:paraId="2AEF25C9" w14:textId="12B9F2C2" w:rsidR="00DF1781" w:rsidRPr="00DF1781" w:rsidRDefault="00DF1781" w:rsidP="00DF1781">
                                  <w:pPr>
                                    <w:rPr>
                                      <w:sz w:val="15"/>
                                      <w:szCs w:val="15"/>
                                      <w:lang w:val="en-GB"/>
                                    </w:rPr>
                                  </w:pPr>
                                  <w:r>
                                    <w:rPr>
                                      <w:sz w:val="15"/>
                                      <w:szCs w:val="15"/>
                                      <w:lang w:val="en-GB"/>
                                    </w:rPr>
                                    <w:t>Published?/ ext. validated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92CCC" id="_x0000_s1044" type="#_x0000_t202" style="position:absolute;left:0;text-align:left;margin-left:13.5pt;margin-top:225.1pt;width:86.7pt;height:26.2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sFAIAAP4DAAAOAAAAZHJzL2Uyb0RvYy54bWysU9tu2zAMfR+wfxD0vtjOrYkRp+jSZBjQ&#10;XYB2HyDLcixMFjVJiZ19fSk5TYP2bZgfBNEkD8nDo9Vt3ypyFNZJ0AXNRiklQnOopN4X9NfT7tOC&#10;EueZrpgCLQp6Eo7erj9+WHUmF2NoQFXCEgTRLu9MQRvvTZ4kjjeiZW4ERmh01mBb5tG0+6SyrEP0&#10;ViXjNJ0nHdjKWODCOfx7PzjpOuLXteD+R1074YkqKPbm42njWYYzWa9YvrfMNJKf22D/0EXLpMai&#10;F6h75hk5WPkOqpXcgoPajzi0CdS15CLOgNNk6ZtpHhtmRJwFyXHmQpP7f7D8+/HR/LTE95+hxwXG&#10;IZx5AP7bEQ2bhum9uLMWukawCgtngbKkMy4/pwaqXe4CSNl9gwqXzA4eIlBf2zawgnMSRMcFnC6k&#10;i94THkpmaTaZLSnh6JtMxvP5NJZg+Uu2sc5/EdCScCmoxaVGdHZ8cD50w/KXkFDMgZLVTioVDbsv&#10;N8qSI0MBbG+2y90wwJswpUlX0OVsPIvIGkJ+1EYrPQpUybagizR8g2QCG1tdxRDPpBru2InSZ3oC&#10;IwM3vi97IiscdRGSA10lVCckzMIgSHxAeGnA/qWkQzEW1P05MCsoUV81kr7MptOg3mhMZzdjNOy1&#10;p7z2MM0RqqCekuG68VHxgQ8Nd7icWkbeXjs594wii3SeH0RQ8bUdo16f7foZAAD//wMAUEsDBBQA&#10;BgAIAAAAIQAk4ElT3QAAAAoBAAAPAAAAZHJzL2Rvd25yZXYueG1sTI/BTsMwEETvSPyDtUjcqJ1g&#10;CgpxKlQJ9QYihfs23iYRsR3Fbpvy9SwnetzZ0cybcjW7QRxpin3wBrKFAkG+Cbb3rYHP7evdE4iY&#10;0FscgicDZ4qwqq6vSixsOPkPOtapFRziY4EGupTGQsrYdOQwLsJInn/7MDlMfE6ttBOeONwNMldq&#10;KR32nhs6HGndUfNdH5yBuv352m5U2Gfv2Zy93a+1xlEbc3szvzyDSDSnfzP84TM6VMy0CwdvoxgM&#10;5I88JRnQDyoHwQau0yB2BlhYgqxKeTmh+gUAAP//AwBQSwECLQAUAAYACAAAACEAtoM4kv4AAADh&#10;AQAAEwAAAAAAAAAAAAAAAAAAAAAAW0NvbnRlbnRfVHlwZXNdLnhtbFBLAQItABQABgAIAAAAIQA4&#10;/SH/1gAAAJQBAAALAAAAAAAAAAAAAAAAAC8BAABfcmVscy8ucmVsc1BLAQItABQABgAIAAAAIQBJ&#10;Mj+sFAIAAP4DAAAOAAAAAAAAAAAAAAAAAC4CAABkcnMvZTJvRG9jLnhtbFBLAQItABQABgAIAAAA&#10;IQAk4ElT3QAAAAoBAAAPAAAAAAAAAAAAAAAAAG4EAABkcnMvZG93bnJldi54bWxQSwUGAAAAAAQA&#10;BADzAAAAeAUAAAAA&#10;" fillcolor="#e7e9f1" stroked="f">
                      <v:textbox>
                        <w:txbxContent>
                          <w:p w14:paraId="2AEF25C9" w14:textId="12B9F2C2" w:rsidR="00DF1781" w:rsidRPr="00DF1781" w:rsidRDefault="00DF1781" w:rsidP="00DF1781">
                            <w:pPr>
                              <w:rPr>
                                <w:sz w:val="15"/>
                                <w:szCs w:val="15"/>
                                <w:lang w:val="en-GB"/>
                              </w:rPr>
                            </w:pPr>
                            <w:proofErr w:type="gramStart"/>
                            <w:r>
                              <w:rPr>
                                <w:sz w:val="15"/>
                                <w:szCs w:val="15"/>
                                <w:lang w:val="en-GB"/>
                              </w:rPr>
                              <w:t>Published?/</w:t>
                            </w:r>
                            <w:proofErr w:type="gramEnd"/>
                            <w:r>
                              <w:rPr>
                                <w:sz w:val="15"/>
                                <w:szCs w:val="15"/>
                                <w:lang w:val="en-GB"/>
                              </w:rPr>
                              <w:t xml:space="preserve"> ext. validated protocol</w:t>
                            </w:r>
                          </w:p>
                        </w:txbxContent>
                      </v:textbox>
                    </v:shape>
                  </w:pict>
                </mc:Fallback>
              </mc:AlternateContent>
            </w:r>
            <w:r w:rsidR="00DF1781" w:rsidRPr="00124239">
              <w:rPr>
                <w:noProof/>
                <w:sz w:val="20"/>
                <w:lang w:val="en-GB"/>
              </w:rPr>
              <mc:AlternateContent>
                <mc:Choice Requires="wps">
                  <w:drawing>
                    <wp:anchor distT="45720" distB="45720" distL="114300" distR="114300" simplePos="0" relativeHeight="251727360" behindDoc="0" locked="0" layoutInCell="1" allowOverlap="1" wp14:anchorId="314693E4" wp14:editId="040B2F4B">
                      <wp:simplePos x="0" y="0"/>
                      <wp:positionH relativeFrom="column">
                        <wp:posOffset>172317</wp:posOffset>
                      </wp:positionH>
                      <wp:positionV relativeFrom="paragraph">
                        <wp:posOffset>2034297</wp:posOffset>
                      </wp:positionV>
                      <wp:extent cx="1101359" cy="332664"/>
                      <wp:effectExtent l="0" t="0" r="381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359" cy="332664"/>
                              </a:xfrm>
                              <a:prstGeom prst="rect">
                                <a:avLst/>
                              </a:prstGeom>
                              <a:solidFill>
                                <a:srgbClr val="E7E9F1"/>
                              </a:solidFill>
                              <a:ln w="9525">
                                <a:noFill/>
                                <a:miter lim="800000"/>
                                <a:headEnd/>
                                <a:tailEnd/>
                              </a:ln>
                            </wps:spPr>
                            <wps:txbx>
                              <w:txbxContent>
                                <w:p w14:paraId="33A0DA9C" w14:textId="5F8090E9" w:rsidR="00DF1781" w:rsidRPr="00DF1781" w:rsidRDefault="00DF1781" w:rsidP="00DF1781">
                                  <w:pPr>
                                    <w:rPr>
                                      <w:sz w:val="15"/>
                                      <w:szCs w:val="15"/>
                                      <w:lang w:val="en-GB"/>
                                    </w:rPr>
                                  </w:pPr>
                                  <w:r>
                                    <w:rPr>
                                      <w:sz w:val="15"/>
                                      <w:szCs w:val="15"/>
                                      <w:lang w:val="en-GB"/>
                                    </w:rPr>
                                    <w:t>Modification of a CE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693E4" id="_x0000_s1045" type="#_x0000_t202" style="position:absolute;left:0;text-align:left;margin-left:13.55pt;margin-top:160.2pt;width:86.7pt;height:26.2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FaFAIAAP4DAAAOAAAAZHJzL2Uyb0RvYy54bWysU9tu2zAMfR+wfxD0vtjOrbURp+jSZBjQ&#10;XYBuHyDLcixMFjVJiZ19fSk5TYPubZgfBNEkD8nDo9Xd0ClyFNZJ0CXNJiklQnOopd6X9OeP3Ydb&#10;SpxnumYKtCjpSTh6t37/btWbQkyhBVULSxBEu6I3JW29N0WSON6KjrkJGKHR2YDtmEfT7pPash7R&#10;O5VM03SZ9GBrY4EL5/Dvw+ik64jfNIL7b03jhCeqpNibj6eNZxXOZL1ixd4y00p+boP9QxcdkxqL&#10;XqAemGfkYOVfUJ3kFhw0fsKhS6BpJBdxBpwmS99M89QyI+IsSI4zF5rc/4PlX49P5rslfvgIAy4w&#10;DuHMI/BfjmjYtEzvxb210LeC1Vg4C5QlvXHFOTVQ7QoXQKr+C9S4ZHbwEIGGxnaBFZyTIDou4HQh&#10;XQye8FAyS7PZIqeEo282my6X81iCFS/Zxjr/SUBHwqWkFpca0dnx0fnQDSteQkIxB0rWO6lUNOy+&#10;2ihLjgwFsL3Z5rtxgDdhSpO+pPliuojIGkJ+1EYnPQpUya6kt2n4RskENra6jiGeSTXesROlz/QE&#10;RkZu/FANRNY4ah6SA10V1CckzMIoSHxAeGnB/qGkRzGW1P0+MCsoUZ81kp5n83lQbzTmi5spGvba&#10;U117mOYIVVJPyXjd+Kj4wIeGe1xOIyNvr52ce0aRRTrPDyKo+NqOUa/Pdv0MAAD//wMAUEsDBBQA&#10;BgAIAAAAIQBt9W/e3QAAAAoBAAAPAAAAZHJzL2Rvd25yZXYueG1sTI/BTsMwDIbvSLxDZCRuLElX&#10;2FSaTmgS4gaig7vXZG1F41RNthWeHnNiR9uf/v9zuZn9IE5uin0gA3qhQDhqgu2pNfCxe75bg4gJ&#10;yeIQyBn4dhE21fVViYUNZ3p3pzq1gkMoFmigS2kspIxN5zzGRRgd8e0QJo+Jx6mVdsIzh/tBZko9&#10;SI89cUOHo9t2rvmqj95A3f587l5UOOg3PevX5TbPccyNub2Znx5BJDenfxj+9FkdKnbahyPZKAYD&#10;2UozaWCZqRwEA1x3D2LPm1W2BlmV8vKF6hcAAP//AwBQSwECLQAUAAYACAAAACEAtoM4kv4AAADh&#10;AQAAEwAAAAAAAAAAAAAAAAAAAAAAW0NvbnRlbnRfVHlwZXNdLnhtbFBLAQItABQABgAIAAAAIQA4&#10;/SH/1gAAAJQBAAALAAAAAAAAAAAAAAAAAC8BAABfcmVscy8ucmVsc1BLAQItABQABgAIAAAAIQCb&#10;hVFaFAIAAP4DAAAOAAAAAAAAAAAAAAAAAC4CAABkcnMvZTJvRG9jLnhtbFBLAQItABQABgAIAAAA&#10;IQBt9W/e3QAAAAoBAAAPAAAAAAAAAAAAAAAAAG4EAABkcnMvZG93bnJldi54bWxQSwUGAAAAAAQA&#10;BADzAAAAeAUAAAAA&#10;" fillcolor="#e7e9f1" stroked="f">
                      <v:textbox>
                        <w:txbxContent>
                          <w:p w14:paraId="33A0DA9C" w14:textId="5F8090E9" w:rsidR="00DF1781" w:rsidRPr="00DF1781" w:rsidRDefault="00DF1781" w:rsidP="00DF1781">
                            <w:pPr>
                              <w:rPr>
                                <w:sz w:val="15"/>
                                <w:szCs w:val="15"/>
                                <w:lang w:val="en-GB"/>
                              </w:rPr>
                            </w:pPr>
                            <w:r>
                              <w:rPr>
                                <w:sz w:val="15"/>
                                <w:szCs w:val="15"/>
                                <w:lang w:val="en-GB"/>
                              </w:rPr>
                              <w:t>Modification of a CE test</w:t>
                            </w:r>
                          </w:p>
                        </w:txbxContent>
                      </v:textbox>
                    </v:shape>
                  </w:pict>
                </mc:Fallback>
              </mc:AlternateContent>
            </w:r>
            <w:r w:rsidR="00DF1781" w:rsidRPr="00124239">
              <w:rPr>
                <w:noProof/>
                <w:sz w:val="20"/>
                <w:lang w:val="en-GB"/>
              </w:rPr>
              <mc:AlternateContent>
                <mc:Choice Requires="wps">
                  <w:drawing>
                    <wp:anchor distT="45720" distB="45720" distL="114300" distR="114300" simplePos="0" relativeHeight="251725312" behindDoc="0" locked="0" layoutInCell="1" allowOverlap="1" wp14:anchorId="7BE834A4" wp14:editId="299E293D">
                      <wp:simplePos x="0" y="0"/>
                      <wp:positionH relativeFrom="column">
                        <wp:posOffset>188529</wp:posOffset>
                      </wp:positionH>
                      <wp:positionV relativeFrom="paragraph">
                        <wp:posOffset>1634233</wp:posOffset>
                      </wp:positionV>
                      <wp:extent cx="1083945" cy="193758"/>
                      <wp:effectExtent l="0" t="0" r="1905"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93758"/>
                              </a:xfrm>
                              <a:prstGeom prst="rect">
                                <a:avLst/>
                              </a:prstGeom>
                              <a:solidFill>
                                <a:srgbClr val="E7E9F1"/>
                              </a:solidFill>
                              <a:ln w="9525">
                                <a:noFill/>
                                <a:miter lim="800000"/>
                                <a:headEnd/>
                                <a:tailEnd/>
                              </a:ln>
                            </wps:spPr>
                            <wps:txbx>
                              <w:txbxContent>
                                <w:p w14:paraId="58BC6C7C" w14:textId="202BE85C" w:rsidR="00DF1781" w:rsidRPr="00DF1781" w:rsidRDefault="00DF1781" w:rsidP="00DF1781">
                                  <w:pPr>
                                    <w:rPr>
                                      <w:sz w:val="15"/>
                                      <w:szCs w:val="15"/>
                                      <w:lang w:val="en-GB"/>
                                    </w:rPr>
                                  </w:pPr>
                                  <w:r>
                                    <w:rPr>
                                      <w:sz w:val="15"/>
                                      <w:szCs w:val="15"/>
                                      <w:lang w:val="en-GB"/>
                                    </w:rPr>
                                    <w:t>Risk class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834A4" id="_x0000_s1046" type="#_x0000_t202" style="position:absolute;left:0;text-align:left;margin-left:14.85pt;margin-top:128.7pt;width:85.35pt;height:15.2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SfFAIAAP4DAAAOAAAAZHJzL2Uyb0RvYy54bWysU9tu2zAMfR+wfxD0vthJkzUx4hRdmgwD&#10;ugvQ7QMUWY6FyaJGKbGzrx8lp2nQvQ3zgyCa5CF5eLS861vDjgq9Blvy8SjnTFkJlbb7kv/4vn03&#10;58wHYSthwKqSn5Tnd6u3b5adK9QEGjCVQkYg1hedK3kTgiuyzMtGtcKPwClLzhqwFYFM3GcVio7Q&#10;W5NN8vx91gFWDkEq7+nvw+Dkq4Rf10qGr3XtVWCm5NRbSCemcxfPbLUUxR6Fa7Q8tyH+oYtWaEtF&#10;L1APIgh2QP0XVKslgoc6jCS0GdS1lirNQNOM81fTPDXCqTQLkePdhSb//2Dll+OT+4Ys9B+gpwWm&#10;Ibx7BPnTMwvrRti9ukeErlGiosLjSFnWOV+cUyPVvvARZNd9hoqWLA4BElBfYxtZoTkZodMCThfS&#10;VR+YjCXz+c1iOuNMkm+8uLmdzVMJUTxnO/Tho4KWxUvJkZaa0MXx0YfYjSieQ2IxD0ZXW21MMnC/&#10;WxtkR0EC2NxuFtthgFdhxrKu5IvZZJaQLcT8pI1WBxKo0W3J53n8BslENja2SiFBaDPcqRNjz/RE&#10;RgZuQr/rma5KPknJka4dVCciDGEQJD0gujSAvznrSIwl978OAhVn5pMl0hfj6TSqNxnT2S0BMbz2&#10;7K49wkqCKnngbLiuQ1J85MPCPS2n1om3l07OPZPIEp3nBxFVfG2nqJdnu/oDAAD//wMAUEsDBBQA&#10;BgAIAAAAIQAy3dR53QAAAAoBAAAPAAAAZHJzL2Rvd25yZXYueG1sTI9BT8MwDIXvSPyHyEjcWNpR&#10;6FaaTmgS4gaig7vXeG1F41RNthV+PeYEJz/LT+99LjezG9SJptB7NpAuElDEjbc9twbed083K1Ah&#10;IlscPJOBLwqwqS4vSiysP/MbnerYKgnhUKCBLsax0Do0HTkMCz8Sy+3gJ4dR1qnVdsKzhLtBL5Pk&#10;XjvsWRo6HGnbUfNZH52Buv3+2D0n/pC+pnP6crvNMhwzY66v5scHUJHm+GeGX3xBh0qY9v7INqjB&#10;wHKdi1PmXZ6BEoPUidiLWOVr0FWp/79Q/QAAAP//AwBQSwECLQAUAAYACAAAACEAtoM4kv4AAADh&#10;AQAAEwAAAAAAAAAAAAAAAAAAAAAAW0NvbnRlbnRfVHlwZXNdLnhtbFBLAQItABQABgAIAAAAIQA4&#10;/SH/1gAAAJQBAAALAAAAAAAAAAAAAAAAAC8BAABfcmVscy8ucmVsc1BLAQItABQABgAIAAAAIQCU&#10;XeSfFAIAAP4DAAAOAAAAAAAAAAAAAAAAAC4CAABkcnMvZTJvRG9jLnhtbFBLAQItABQABgAIAAAA&#10;IQAy3dR53QAAAAoBAAAPAAAAAAAAAAAAAAAAAG4EAABkcnMvZG93bnJldi54bWxQSwUGAAAAAAQA&#10;BADzAAAAeAUAAAAA&#10;" fillcolor="#e7e9f1" stroked="f">
                      <v:textbox>
                        <w:txbxContent>
                          <w:p w14:paraId="58BC6C7C" w14:textId="202BE85C" w:rsidR="00DF1781" w:rsidRPr="00DF1781" w:rsidRDefault="00DF1781" w:rsidP="00DF1781">
                            <w:pPr>
                              <w:rPr>
                                <w:sz w:val="15"/>
                                <w:szCs w:val="15"/>
                                <w:lang w:val="en-GB"/>
                              </w:rPr>
                            </w:pPr>
                            <w:r>
                              <w:rPr>
                                <w:sz w:val="15"/>
                                <w:szCs w:val="15"/>
                                <w:lang w:val="en-GB"/>
                              </w:rPr>
                              <w:t>Risk class D</w:t>
                            </w:r>
                          </w:p>
                        </w:txbxContent>
                      </v:textbox>
                    </v:shape>
                  </w:pict>
                </mc:Fallback>
              </mc:AlternateContent>
            </w:r>
            <w:r w:rsidR="00DF1781" w:rsidRPr="00124239">
              <w:rPr>
                <w:noProof/>
                <w:sz w:val="20"/>
                <w:lang w:val="en-GB"/>
              </w:rPr>
              <mc:AlternateContent>
                <mc:Choice Requires="wps">
                  <w:drawing>
                    <wp:anchor distT="45720" distB="45720" distL="114300" distR="114300" simplePos="0" relativeHeight="251721216" behindDoc="0" locked="0" layoutInCell="1" allowOverlap="1" wp14:anchorId="05F6FF86" wp14:editId="539F286A">
                      <wp:simplePos x="0" y="0"/>
                      <wp:positionH relativeFrom="column">
                        <wp:posOffset>188529</wp:posOffset>
                      </wp:positionH>
                      <wp:positionV relativeFrom="paragraph">
                        <wp:posOffset>339116</wp:posOffset>
                      </wp:positionV>
                      <wp:extent cx="1084094" cy="332105"/>
                      <wp:effectExtent l="0" t="0" r="1905"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094" cy="332105"/>
                              </a:xfrm>
                              <a:prstGeom prst="rect">
                                <a:avLst/>
                              </a:prstGeom>
                              <a:solidFill>
                                <a:srgbClr val="E7E9F1"/>
                              </a:solidFill>
                              <a:ln w="9525">
                                <a:noFill/>
                                <a:miter lim="800000"/>
                                <a:headEnd/>
                                <a:tailEnd/>
                              </a:ln>
                            </wps:spPr>
                            <wps:txbx>
                              <w:txbxContent>
                                <w:p w14:paraId="47F108F9" w14:textId="6CF4A858" w:rsidR="002151A4" w:rsidRPr="00DF1781" w:rsidRDefault="002151A4" w:rsidP="002151A4">
                                  <w:pPr>
                                    <w:rPr>
                                      <w:sz w:val="15"/>
                                      <w:szCs w:val="15"/>
                                      <w:lang w:val="en-GB"/>
                                    </w:rPr>
                                  </w:pPr>
                                  <w:r w:rsidRPr="00DF1781">
                                    <w:rPr>
                                      <w:sz w:val="15"/>
                                      <w:szCs w:val="15"/>
                                      <w:lang w:val="en-GB"/>
                                    </w:rPr>
                                    <w:t>CE-IVD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6FF86" id="_x0000_s1047" type="#_x0000_t202" style="position:absolute;left:0;text-align:left;margin-left:14.85pt;margin-top:26.7pt;width:85.35pt;height:26.1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MFAIAAP4DAAAOAAAAZHJzL2Uyb0RvYy54bWysU9tu2zAMfR+wfxD0vthxkzUxohRdmgwD&#10;ugvQ7QNkWY6FyaImKbGzrx8lp2nQvQ3zg0Ca1CF5eLS6GzpNjtJ5BYbR6SSnRBoBtTJ7Rn98371b&#10;UOIDNzXXYCSjJ+np3frtm1VvS1lAC7qWjiCI8WVvGW1DsGWWedHKjvsJWGkw2IDreEDX7bPa8R7R&#10;O50Vef4+68HV1oGQ3uPfhzFI1wm/aaQIX5vGy0A0o9hbSKdLZxXPbL3i5d5x2ypxboP/QxcdVwaL&#10;XqAeeODk4NRfUJ0SDjw0YSKgy6BplJBpBpxmmr+a5qnlVqZZkBxvLzT5/wcrvhyf7DdHwvABBlxg&#10;GsLbRxA/PTGwabnZy3vnoG8lr7HwNFKW9daX56uRal/6CFL1n6HGJfNDgAQ0NK6LrOCcBNFxAacL&#10;6XIIRMSS+WKWL2eUCIzd3BTTfJ5K8PL5tnU+fJTQkWgw6nCpCZ0fH32I3fDyOSUW86BVvVNaJ8ft&#10;q4125MhRANvb7XI3DvAqTRvSM7qcF/OEbCDeT9roVECBatUxusjjN0omsrE1dUoJXOnRxk60OdMT&#10;GRm5CUM1EFUzWqTaka4K6hMS5mAUJD4gNFpwvynpUYyM+l8H7iQl+pNB0pfT2SyqNzmz+W2BjruO&#10;VNcRbgRCMRooGc1NSIqPfBi4x+U0KvH20sm5ZxRZovP8IKKKr/2U9fJs138AAAD//wMAUEsDBBQA&#10;BgAIAAAAIQCqpKpF3QAAAAkBAAAPAAAAZHJzL2Rvd25yZXYueG1sTI9NT8MwDIbvSPyHyEjcWNKt&#10;Y1tpOqFJiBuIDu5e67UVjVM12Vb49ZgT3Gy9j96PfDu5Xp1pDJ1nC8nMgCKufN1xY+F9/3S3BhUi&#10;co29Z7LwRQG2xfVVjlntL/xG5zI2Skw4ZGihjXHItA5VSw7DzA/Eoh396DDKOza6HvEi5q7Xc2Pu&#10;tcOOJaHFgXYtVZ/lyVkom++P/bPxx+Q1mZKXxS5NcUitvb2ZHh9ARZriHwy/9aU6FNLp4E9cB9Vb&#10;mG9WQlpYLlJQokuaHAcBzXIFusj1/wXFDwAAAP//AwBQSwECLQAUAAYACAAAACEAtoM4kv4AAADh&#10;AQAAEwAAAAAAAAAAAAAAAAAAAAAAW0NvbnRlbnRfVHlwZXNdLnhtbFBLAQItABQABgAIAAAAIQA4&#10;/SH/1gAAAJQBAAALAAAAAAAAAAAAAAAAAC8BAABfcmVscy8ucmVsc1BLAQItABQABgAIAAAAIQA/&#10;MGHMFAIAAP4DAAAOAAAAAAAAAAAAAAAAAC4CAABkcnMvZTJvRG9jLnhtbFBLAQItABQABgAIAAAA&#10;IQCqpKpF3QAAAAkBAAAPAAAAAAAAAAAAAAAAAG4EAABkcnMvZG93bnJldi54bWxQSwUGAAAAAAQA&#10;BADzAAAAeAUAAAAA&#10;" fillcolor="#e7e9f1" stroked="f">
                      <v:textbox>
                        <w:txbxContent>
                          <w:p w14:paraId="47F108F9" w14:textId="6CF4A858" w:rsidR="002151A4" w:rsidRPr="00DF1781" w:rsidRDefault="002151A4" w:rsidP="002151A4">
                            <w:pPr>
                              <w:rPr>
                                <w:sz w:val="15"/>
                                <w:szCs w:val="15"/>
                                <w:lang w:val="en-GB"/>
                              </w:rPr>
                            </w:pPr>
                            <w:r w:rsidRPr="00DF1781">
                              <w:rPr>
                                <w:sz w:val="15"/>
                                <w:szCs w:val="15"/>
                                <w:lang w:val="en-GB"/>
                              </w:rPr>
                              <w:t>CE-IVD available</w:t>
                            </w:r>
                          </w:p>
                        </w:txbxContent>
                      </v:textbox>
                    </v:shape>
                  </w:pict>
                </mc:Fallback>
              </mc:AlternateContent>
            </w:r>
            <w:r w:rsidR="00DF1781" w:rsidRPr="00124239">
              <w:rPr>
                <w:noProof/>
                <w:sz w:val="20"/>
                <w:lang w:val="en-GB"/>
              </w:rPr>
              <mc:AlternateContent>
                <mc:Choice Requires="wps">
                  <w:drawing>
                    <wp:anchor distT="45720" distB="45720" distL="114300" distR="114300" simplePos="0" relativeHeight="251723264" behindDoc="0" locked="0" layoutInCell="1" allowOverlap="1" wp14:anchorId="1D3FF5B2" wp14:editId="4E4070C5">
                      <wp:simplePos x="0" y="0"/>
                      <wp:positionH relativeFrom="column">
                        <wp:posOffset>171450</wp:posOffset>
                      </wp:positionH>
                      <wp:positionV relativeFrom="paragraph">
                        <wp:posOffset>844999</wp:posOffset>
                      </wp:positionV>
                      <wp:extent cx="1101359" cy="332664"/>
                      <wp:effectExtent l="0" t="0" r="381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359" cy="332664"/>
                              </a:xfrm>
                              <a:prstGeom prst="rect">
                                <a:avLst/>
                              </a:prstGeom>
                              <a:solidFill>
                                <a:srgbClr val="E7E9F1"/>
                              </a:solidFill>
                              <a:ln w="9525">
                                <a:noFill/>
                                <a:miter lim="800000"/>
                                <a:headEnd/>
                                <a:tailEnd/>
                              </a:ln>
                            </wps:spPr>
                            <wps:txbx>
                              <w:txbxContent>
                                <w:p w14:paraId="28DE1856" w14:textId="4675A95D" w:rsidR="00DF1781" w:rsidRPr="00DF1781" w:rsidRDefault="00DF1781" w:rsidP="00DF1781">
                                  <w:pPr>
                                    <w:rPr>
                                      <w:sz w:val="15"/>
                                      <w:szCs w:val="15"/>
                                      <w:lang w:val="en-GB"/>
                                    </w:rPr>
                                  </w:pPr>
                                  <w:r w:rsidRPr="00DF1781">
                                    <w:rPr>
                                      <w:sz w:val="15"/>
                                      <w:szCs w:val="15"/>
                                      <w:lang w:val="en-GB"/>
                                    </w:rPr>
                                    <w:t>CE</w:t>
                                  </w:r>
                                  <w:r>
                                    <w:rPr>
                                      <w:sz w:val="15"/>
                                      <w:szCs w:val="15"/>
                                      <w:lang w:val="en-GB"/>
                                    </w:rPr>
                                    <w:t xml:space="preserve"> </w:t>
                                  </w:r>
                                  <w:r w:rsidRPr="00DF1781">
                                    <w:rPr>
                                      <w:sz w:val="15"/>
                                      <w:szCs w:val="15"/>
                                      <w:lang w:val="en-GB"/>
                                    </w:rPr>
                                    <w:t>test introduction reasonable/possible?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FF5B2" id="_x0000_s1048" type="#_x0000_t202" style="position:absolute;left:0;text-align:left;margin-left:13.5pt;margin-top:66.55pt;width:86.7pt;height:26.2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179FQIAAP4DAAAOAAAAZHJzL2Uyb0RvYy54bWysU9tu2zAMfR+wfxD0vviSSxsjTtGlyTCg&#10;uwDdPkCW5ViYLGqSEjv7+lJymgbd2zA/CKJJHpKHR6u7oVPkKKyToEuaTVJKhOZQS70v6c8fuw+3&#10;lDjPdM0UaFHSk3D0bv3+3ao3hcihBVULSxBEu6I3JW29N0WSON6KjrkJGKHR2YDtmEfT7pPash7R&#10;O5XkabpIerC1scCFc/j3YXTSdcRvGsH9t6ZxwhNVUuzNx9PGswpnsl6xYm+ZaSU/t8H+oYuOSY1F&#10;L1APzDNysPIvqE5yCw4aP+HQJdA0kos4A06TpW+meWqZEXEWJMeZC03u/8Hyr8cn890SP3yEARcY&#10;h3DmEfgvRzRsWqb34t5a6FvBaiycBcqS3rjinBqodoULIFX/BWpcMjt4iEBDY7vACs5JEB0XcLqQ&#10;LgZPeCiZpdl0vqSEo286zReLWSzBipdsY53/JKAj4VJSi0uN6Oz46HzohhUvIaGYAyXrnVQqGnZf&#10;bZQlR4YC2N5sl7txgDdhSpO+pMt5Po/IGkJ+1EYnPQpUya6kt2n4RskENra6jiGeSTXesROlz/QE&#10;RkZu/FANRNYlzfOQHOiqoD4hYRZGQeIDwksL9g8lPYqxpO73gVlBifqskfRlNpsF9UZjNr/J0bDX&#10;nurawzRHqJJ6SsbrxkfFBz403ONyGhl5e+3k3DOKLNJ5fhBBxdd2jHp9tutnAAAA//8DAFBLAwQU&#10;AAYACAAAACEAQIsDfN0AAAAKAQAADwAAAGRycy9kb3ducmV2LnhtbEyPwU7DMBBE70j8g7VI3KiT&#10;JoUqxKlQJcQNRAr3bbxNIuJ1FLtt4OtZTvS4s6OZN+VmdoM60RR6zwbSRQKKuPG259bAx+75bg0q&#10;RGSLg2cy8E0BNtX1VYmF9Wd+p1MdWyUhHAo00MU4FlqHpiOHYeFHYvkd/OQwyjm12k54lnA36GWS&#10;3GuHPUtDhyNtO2q+6qMzULc/n7uXxB/St3ROX7NtnuOYG3N7Mz89goo0x38z/OELOlTCtPdHtkEN&#10;BpYPMiWKnmUpKDFIXQ5qL8p6tQJdlfpyQvULAAD//wMAUEsBAi0AFAAGAAgAAAAhALaDOJL+AAAA&#10;4QEAABMAAAAAAAAAAAAAAAAAAAAAAFtDb250ZW50X1R5cGVzXS54bWxQSwECLQAUAAYACAAAACEA&#10;OP0h/9YAAACUAQAACwAAAAAAAAAAAAAAAAAvAQAAX3JlbHMvLnJlbHNQSwECLQAUAAYACAAAACEA&#10;6Zte/RUCAAD+AwAADgAAAAAAAAAAAAAAAAAuAgAAZHJzL2Uyb0RvYy54bWxQSwECLQAUAAYACAAA&#10;ACEAQIsDfN0AAAAKAQAADwAAAAAAAAAAAAAAAABvBAAAZHJzL2Rvd25yZXYueG1sUEsFBgAAAAAE&#10;AAQA8wAAAHkFAAAAAA==&#10;" fillcolor="#e7e9f1" stroked="f">
                      <v:textbox>
                        <w:txbxContent>
                          <w:p w14:paraId="28DE1856" w14:textId="4675A95D" w:rsidR="00DF1781" w:rsidRPr="00DF1781" w:rsidRDefault="00DF1781" w:rsidP="00DF1781">
                            <w:pPr>
                              <w:rPr>
                                <w:sz w:val="15"/>
                                <w:szCs w:val="15"/>
                                <w:lang w:val="en-GB"/>
                              </w:rPr>
                            </w:pPr>
                            <w:r w:rsidRPr="00DF1781">
                              <w:rPr>
                                <w:sz w:val="15"/>
                                <w:szCs w:val="15"/>
                                <w:lang w:val="en-GB"/>
                              </w:rPr>
                              <w:t>CE</w:t>
                            </w:r>
                            <w:r>
                              <w:rPr>
                                <w:sz w:val="15"/>
                                <w:szCs w:val="15"/>
                                <w:lang w:val="en-GB"/>
                              </w:rPr>
                              <w:t xml:space="preserve"> </w:t>
                            </w:r>
                            <w:r w:rsidRPr="00DF1781">
                              <w:rPr>
                                <w:sz w:val="15"/>
                                <w:szCs w:val="15"/>
                                <w:lang w:val="en-GB"/>
                              </w:rPr>
                              <w:t>test introduction reasonable/possible?</w:t>
                            </w:r>
                          </w:p>
                        </w:txbxContent>
                      </v:textbox>
                    </v:shape>
                  </w:pict>
                </mc:Fallback>
              </mc:AlternateContent>
            </w:r>
            <w:r w:rsidR="002151A4" w:rsidRPr="00124239">
              <w:rPr>
                <w:noProof/>
                <w:sz w:val="20"/>
                <w:lang w:val="en-GB"/>
              </w:rPr>
              <mc:AlternateContent>
                <mc:Choice Requires="wps">
                  <w:drawing>
                    <wp:anchor distT="45720" distB="45720" distL="114300" distR="114300" simplePos="0" relativeHeight="251719168" behindDoc="0" locked="0" layoutInCell="1" allowOverlap="1" wp14:anchorId="715184F1" wp14:editId="7447F4D9">
                      <wp:simplePos x="0" y="0"/>
                      <wp:positionH relativeFrom="column">
                        <wp:posOffset>1749425</wp:posOffset>
                      </wp:positionH>
                      <wp:positionV relativeFrom="paragraph">
                        <wp:posOffset>33655</wp:posOffset>
                      </wp:positionV>
                      <wp:extent cx="2851150" cy="285750"/>
                      <wp:effectExtent l="0" t="0" r="635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85750"/>
                              </a:xfrm>
                              <a:prstGeom prst="rect">
                                <a:avLst/>
                              </a:prstGeom>
                              <a:solidFill>
                                <a:srgbClr val="FFFFFF"/>
                              </a:solidFill>
                              <a:ln w="9525">
                                <a:noFill/>
                                <a:miter lim="800000"/>
                                <a:headEnd/>
                                <a:tailEnd/>
                              </a:ln>
                            </wps:spPr>
                            <wps:txbx>
                              <w:txbxContent>
                                <w:p w14:paraId="1DF9FC86" w14:textId="4550CDB9" w:rsidR="002151A4" w:rsidRPr="002151A4" w:rsidRDefault="002151A4" w:rsidP="002151A4">
                                  <w:pPr>
                                    <w:jc w:val="center"/>
                                    <w:rPr>
                                      <w:lang w:val="en-GB"/>
                                    </w:rPr>
                                  </w:pPr>
                                  <w:r w:rsidRPr="002151A4">
                                    <w:rPr>
                                      <w:lang w:val="en-GB"/>
                                    </w:rPr>
                                    <w:t>Process: verification and validation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184F1" id="_x0000_s1049" type="#_x0000_t202" style="position:absolute;left:0;text-align:left;margin-left:137.75pt;margin-top:2.65pt;width:224.5pt;height:22.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LpDgIAAP4DAAAOAAAAZHJzL2Uyb0RvYy54bWysU9uO0zAQfUfiHyy/0zSlZbtR09XSpQhp&#10;uUgLH+A4TmPheMzYbbJ8PWMn2y3whvCDNeMZH8+cOd7cDJ1hJ4Vegy15PptzpqyEWttDyb993b9a&#10;c+aDsLUwYFXJH5XnN9uXLza9K9QCWjC1QkYg1he9K3kbgiuyzMtWdcLPwClLwQawE4FcPGQ1ip7Q&#10;O5Mt5vM3WQ9YOwSpvKfTuzHItwm/aZQMn5vGq8BMyam2kHZMexX3bLsRxQGFa7WcyhD/UEUntKVH&#10;z1B3Igh2RP0XVKclgocmzCR0GTSNlir1QN3k8z+6eWiFU6kXIse7M03+/8HKT6cH9wVZGN7CQANM&#10;TXh3D/K7ZxZ2rbAHdYsIfatETQ/nkbKsd76YrkaqfeEjSNV/hJqGLI4BEtDQYBdZoT4ZodMAHs+k&#10;qyEwSYeL9SrPVxSSFCPniuz4hCiebjv04b2CjkWj5EhDTejidO/DmPqUEh/zYHS918YkBw/VziA7&#10;CRLAPq0J/bc0Y1lf8uvVYpWQLcT7SRudDiRQo7uSr+dxjZKJbLyzdUoJQpvRpqKNneiJjIzchKEa&#10;mK6pu9fxcqSrgvqRCEMYBUkfiIwW8CdnPYmx5P7HUaDizHywRPp1vlxG9SZnubpakIOXkeoyIqwk&#10;qJIHzkZzF5LiIx8Wbmk4jU68PVcy1UwiS8xPHyKq+NJPWc/fdvsLAAD//wMAUEsDBBQABgAIAAAA&#10;IQC0E+QZ3AAAAAgBAAAPAAAAZHJzL2Rvd25yZXYueG1sTI/RToNAEEXfTfyHzZj4YuwiLaVFlkZN&#10;NL629gMGmAKRnSXsttC/d3zSx5N7c+dMvpttry40+s6xgadFBIq4cnXHjYHj1/vjBpQPyDX2jsnA&#10;lTzsitubHLPaTbynyyE0SkbYZ2igDWHItPZVSxb9wg3Ekp3caDEIjo2uR5xk3PY6jqK1ttixXGhx&#10;oLeWqu/D2Ro4fU4PyXYqP8Ix3a/Wr9ilpbsac383vzyDCjSHvzL86os6FOJUujPXXvUG4jRJpGog&#10;WYKSPI1XwqVwtARd5Pr/A8UPAAAA//8DAFBLAQItABQABgAIAAAAIQC2gziS/gAAAOEBAAATAAAA&#10;AAAAAAAAAAAAAAAAAABbQ29udGVudF9UeXBlc10ueG1sUEsBAi0AFAAGAAgAAAAhADj9If/WAAAA&#10;lAEAAAsAAAAAAAAAAAAAAAAALwEAAF9yZWxzLy5yZWxzUEsBAi0AFAAGAAgAAAAhADgdQukOAgAA&#10;/gMAAA4AAAAAAAAAAAAAAAAALgIAAGRycy9lMm9Eb2MueG1sUEsBAi0AFAAGAAgAAAAhALQT5Bnc&#10;AAAACAEAAA8AAAAAAAAAAAAAAAAAaAQAAGRycy9kb3ducmV2LnhtbFBLBQYAAAAABAAEAPMAAABx&#10;BQAAAAA=&#10;" stroked="f">
                      <v:textbox>
                        <w:txbxContent>
                          <w:p w14:paraId="1DF9FC86" w14:textId="4550CDB9" w:rsidR="002151A4" w:rsidRPr="002151A4" w:rsidRDefault="002151A4" w:rsidP="002151A4">
                            <w:pPr>
                              <w:jc w:val="center"/>
                              <w:rPr>
                                <w:lang w:val="en-GB"/>
                              </w:rPr>
                            </w:pPr>
                            <w:r w:rsidRPr="002151A4">
                              <w:rPr>
                                <w:lang w:val="en-GB"/>
                              </w:rPr>
                              <w:t>Process: verification and validation</w:t>
                            </w:r>
                          </w:p>
                        </w:txbxContent>
                      </v:textbox>
                    </v:shape>
                  </w:pict>
                </mc:Fallback>
              </mc:AlternateContent>
            </w:r>
            <w:r w:rsidR="002151A4" w:rsidRPr="00124239">
              <w:rPr>
                <w:noProof/>
                <w:sz w:val="20"/>
                <w:lang w:val="en-GB"/>
              </w:rPr>
              <mc:AlternateContent>
                <mc:Choice Requires="wps">
                  <w:drawing>
                    <wp:anchor distT="45720" distB="45720" distL="114300" distR="114300" simplePos="0" relativeHeight="251717120" behindDoc="0" locked="0" layoutInCell="1" allowOverlap="1" wp14:anchorId="42D440E3" wp14:editId="13A1EA21">
                      <wp:simplePos x="0" y="0"/>
                      <wp:positionH relativeFrom="column">
                        <wp:posOffset>415925</wp:posOffset>
                      </wp:positionH>
                      <wp:positionV relativeFrom="paragraph">
                        <wp:posOffset>33655</wp:posOffset>
                      </wp:positionV>
                      <wp:extent cx="596900" cy="2857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85750"/>
                              </a:xfrm>
                              <a:prstGeom prst="rect">
                                <a:avLst/>
                              </a:prstGeom>
                              <a:solidFill>
                                <a:srgbClr val="FFFFFF"/>
                              </a:solidFill>
                              <a:ln w="9525">
                                <a:noFill/>
                                <a:miter lim="800000"/>
                                <a:headEnd/>
                                <a:tailEnd/>
                              </a:ln>
                            </wps:spPr>
                            <wps:txbx>
                              <w:txbxContent>
                                <w:p w14:paraId="66D705A5" w14:textId="3480A2AB" w:rsidR="00124239" w:rsidRDefault="002151A4">
                                  <w:r>
                                    <w:t>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440E3" id="_x0000_s1050" type="#_x0000_t202" style="position:absolute;left:0;text-align:left;margin-left:32.75pt;margin-top:2.65pt;width:47pt;height:22.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6pEQIAAP0DAAAOAAAAZHJzL2Uyb0RvYy54bWysU9tu2zAMfR+wfxD0vtgJkjYx4hRdugwD&#10;ugvQ7QNkWY6FyaJGKbGzrx8lp2nQvQ3TgyCK5BF5eLS+GzrDjgq9Blvy6STnTFkJtbb7kv/4vnu3&#10;5M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Kxulnl5JHkmi0Xt4s0lEwUz8kOffiooGPxUHKkmSZwcXz0IRYjiueQ+JYHo+udNiYZuK+2&#10;BtlR0Px3aaX6X4UZy/qSrxazRUK2EPOTNDodSJ9GdyVf5nGNiolkfLB1CglCm/FMlRh7ZicSMlIT&#10;hmpguqbu5jE5slVBfSK+EEY90v+hQwv4m7OetFhy/+sgUHFmPlnifDWdz6N4kzFf3M7IwGtPde0R&#10;VhJUyQNn43EbkuAjHxbuaTaNTry9VHKumTSW6Dz/hyjiaztFvfzazR8AAAD//wMAUEsDBBQABgAI&#10;AAAAIQCw2Um32QAAAAcBAAAPAAAAZHJzL2Rvd25yZXYueG1sTI7BTsMwEETvSPyDtUhcEHWgOKUh&#10;TgVIIK4t/YBNsk0i4nUUu03692xPcHya0czLN7Pr1YnG0Hm28LBIQBFXvu64sbD//rh/BhUico29&#10;Z7JwpgCb4voqx6z2E2/ptIuNkhEOGVpoYxwyrUPVksOw8AOxZAc/OoyCY6PrEScZd71+TJJUO+xY&#10;Hloc6L2l6md3dBYOX9OdWU/lZ9yvtk/pG3ar0p+tvb2ZX19ARZrjXxku+qIOhTiV/sh1UL2F1Bhp&#10;WjBLUJfYrIVL4WQJusj1f//iFwAA//8DAFBLAQItABQABgAIAAAAIQC2gziS/gAAAOEBAAATAAAA&#10;AAAAAAAAAAAAAAAAAABbQ29udGVudF9UeXBlc10ueG1sUEsBAi0AFAAGAAgAAAAhADj9If/WAAAA&#10;lAEAAAsAAAAAAAAAAAAAAAAALwEAAF9yZWxzLy5yZWxzUEsBAi0AFAAGAAgAAAAhAAsjHqkRAgAA&#10;/QMAAA4AAAAAAAAAAAAAAAAALgIAAGRycy9lMm9Eb2MueG1sUEsBAi0AFAAGAAgAAAAhALDZSbfZ&#10;AAAABwEAAA8AAAAAAAAAAAAAAAAAawQAAGRycy9kb3ducmV2LnhtbFBLBQYAAAAABAAEAPMAAABx&#10;BQAAAAA=&#10;" stroked="f">
                      <v:textbox>
                        <w:txbxContent>
                          <w:p w14:paraId="66D705A5" w14:textId="3480A2AB" w:rsidR="00124239" w:rsidRDefault="002151A4">
                            <w:r>
                              <w:t>Entry</w:t>
                            </w:r>
                          </w:p>
                        </w:txbxContent>
                      </v:textbox>
                    </v:shape>
                  </w:pict>
                </mc:Fallback>
              </mc:AlternateContent>
            </w:r>
            <w:r w:rsidR="002F68FE" w:rsidRPr="00E27098">
              <w:rPr>
                <w:noProof/>
                <w:lang w:val="en-GB"/>
              </w:rPr>
              <w:drawing>
                <wp:inline distT="0" distB="0" distL="0" distR="0" wp14:anchorId="5EF53AE5" wp14:editId="0D46B695">
                  <wp:extent cx="5096540" cy="5009232"/>
                  <wp:effectExtent l="0" t="0" r="8890" b="12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2816" t="1688" r="31763" b="1477"/>
                          <a:stretch/>
                        </pic:blipFill>
                        <pic:spPr bwMode="auto">
                          <a:xfrm>
                            <a:off x="0" y="0"/>
                            <a:ext cx="5096385" cy="5009080"/>
                          </a:xfrm>
                          <a:prstGeom prst="rect">
                            <a:avLst/>
                          </a:prstGeom>
                          <a:ln>
                            <a:noFill/>
                          </a:ln>
                          <a:extLst>
                            <a:ext uri="{53640926-AAD7-44D8-BBD7-CCE9431645EC}">
                              <a14:shadowObscured xmlns:a14="http://schemas.microsoft.com/office/drawing/2010/main"/>
                            </a:ext>
                          </a:extLst>
                        </pic:spPr>
                      </pic:pic>
                    </a:graphicData>
                  </a:graphic>
                </wp:inline>
              </w:drawing>
            </w:r>
          </w:p>
          <w:p w14:paraId="21439FC1" w14:textId="7DCC7853" w:rsidR="00BA1596" w:rsidRPr="00E27098" w:rsidRDefault="00BA1596" w:rsidP="002F68FE">
            <w:pPr>
              <w:ind w:left="275"/>
              <w:rPr>
                <w:sz w:val="16"/>
                <w:szCs w:val="16"/>
                <w:lang w:val="en-GB"/>
              </w:rPr>
            </w:pPr>
            <w:r w:rsidRPr="00E27098">
              <w:rPr>
                <w:rFonts w:ascii="Times New Roman" w:hAnsi="Times New Roman"/>
                <w:sz w:val="20"/>
                <w:lang w:val="en-GB"/>
              </w:rPr>
              <w:t> </w:t>
            </w:r>
            <w:r w:rsidRPr="00E27098">
              <w:rPr>
                <w:sz w:val="16"/>
                <w:szCs w:val="16"/>
                <w:lang w:val="en-GB"/>
              </w:rPr>
              <w:t xml:space="preserve">*  </w:t>
            </w:r>
            <w:r w:rsidR="009063F7">
              <w:rPr>
                <w:sz w:val="16"/>
                <w:szCs w:val="16"/>
                <w:lang w:val="en-GB"/>
              </w:rPr>
              <w:t>See also Section</w:t>
            </w:r>
            <w:r w:rsidR="00DC0C8A" w:rsidRPr="00E27098">
              <w:rPr>
                <w:sz w:val="16"/>
                <w:szCs w:val="16"/>
                <w:lang w:val="en-GB"/>
              </w:rPr>
              <w:t xml:space="preserve"> </w:t>
            </w:r>
            <w:r w:rsidRPr="00E27098">
              <w:rPr>
                <w:sz w:val="16"/>
                <w:szCs w:val="16"/>
                <w:lang w:val="en-GB"/>
              </w:rPr>
              <w:t>10</w:t>
            </w:r>
            <w:r w:rsidR="0045735A">
              <w:rPr>
                <w:sz w:val="16"/>
                <w:szCs w:val="16"/>
                <w:lang w:val="en-GB"/>
              </w:rPr>
              <w:t xml:space="preserve"> “</w:t>
            </w:r>
            <w:r w:rsidR="009063F7">
              <w:rPr>
                <w:sz w:val="16"/>
                <w:szCs w:val="16"/>
                <w:lang w:val="en-GB"/>
              </w:rPr>
              <w:t xml:space="preserve">Sample </w:t>
            </w:r>
            <w:r w:rsidR="0045735A">
              <w:rPr>
                <w:sz w:val="16"/>
                <w:szCs w:val="16"/>
                <w:lang w:val="en-GB"/>
              </w:rPr>
              <w:t>v</w:t>
            </w:r>
            <w:r w:rsidR="009063F7">
              <w:rPr>
                <w:sz w:val="16"/>
                <w:szCs w:val="16"/>
                <w:lang w:val="en-GB"/>
              </w:rPr>
              <w:t xml:space="preserve">alidation </w:t>
            </w:r>
            <w:r w:rsidR="0045735A">
              <w:rPr>
                <w:sz w:val="16"/>
                <w:szCs w:val="16"/>
                <w:lang w:val="en-GB"/>
              </w:rPr>
              <w:t>p</w:t>
            </w:r>
            <w:r w:rsidR="009063F7">
              <w:rPr>
                <w:sz w:val="16"/>
                <w:szCs w:val="16"/>
                <w:lang w:val="en-GB"/>
              </w:rPr>
              <w:t>lan” and Section 5</w:t>
            </w:r>
            <w:r w:rsidR="0045735A">
              <w:rPr>
                <w:sz w:val="16"/>
                <w:szCs w:val="16"/>
                <w:lang w:val="en-GB"/>
              </w:rPr>
              <w:t xml:space="preserve"> “</w:t>
            </w:r>
            <w:r w:rsidR="009063F7">
              <w:rPr>
                <w:sz w:val="16"/>
                <w:szCs w:val="16"/>
                <w:lang w:val="en-GB"/>
              </w:rPr>
              <w:t>Procedure/</w:t>
            </w:r>
            <w:r w:rsidR="0045735A">
              <w:rPr>
                <w:sz w:val="16"/>
                <w:szCs w:val="16"/>
                <w:lang w:val="en-GB"/>
              </w:rPr>
              <w:t>a</w:t>
            </w:r>
            <w:r w:rsidR="009063F7">
              <w:rPr>
                <w:sz w:val="16"/>
                <w:szCs w:val="16"/>
                <w:lang w:val="en-GB"/>
              </w:rPr>
              <w:t xml:space="preserve">pproach” </w:t>
            </w:r>
          </w:p>
          <w:p w14:paraId="73D2F639" w14:textId="55333C47" w:rsidR="005F4CEC" w:rsidRPr="00E27098" w:rsidRDefault="00BA1596" w:rsidP="002F68FE">
            <w:pPr>
              <w:ind w:left="275"/>
              <w:rPr>
                <w:sz w:val="20"/>
                <w:lang w:val="en-GB"/>
              </w:rPr>
            </w:pPr>
            <w:r w:rsidRPr="00E27098">
              <w:rPr>
                <w:sz w:val="16"/>
                <w:szCs w:val="16"/>
                <w:lang w:val="en-GB"/>
              </w:rPr>
              <w:t xml:space="preserve">** </w:t>
            </w:r>
            <w:r w:rsidR="009063F7">
              <w:rPr>
                <w:sz w:val="16"/>
                <w:szCs w:val="16"/>
                <w:lang w:val="en-GB"/>
              </w:rPr>
              <w:t>See also Section 1</w:t>
            </w:r>
            <w:r w:rsidR="00BD11EC">
              <w:rPr>
                <w:sz w:val="16"/>
                <w:szCs w:val="16"/>
                <w:lang w:val="en-GB"/>
              </w:rPr>
              <w:t xml:space="preserve"> “</w:t>
            </w:r>
            <w:r w:rsidR="009063F7">
              <w:rPr>
                <w:sz w:val="16"/>
                <w:szCs w:val="16"/>
                <w:lang w:val="en-GB"/>
              </w:rPr>
              <w:t xml:space="preserve">Aim and Purpose” </w:t>
            </w:r>
            <w:r w:rsidR="00FC23DE" w:rsidRPr="00E27098">
              <w:rPr>
                <w:noProof/>
                <w:lang w:val="en-GB"/>
              </w:rPr>
              <w:t xml:space="preserve"> </w:t>
            </w:r>
          </w:p>
        </w:tc>
      </w:tr>
      <w:tr w:rsidR="005F4CEC" w:rsidRPr="00E27098" w14:paraId="2C61A1F3" w14:textId="77777777" w:rsidTr="00591E78">
        <w:tc>
          <w:tcPr>
            <w:tcW w:w="1951" w:type="dxa"/>
            <w:shd w:val="clear" w:color="auto" w:fill="auto"/>
          </w:tcPr>
          <w:p w14:paraId="5BA6A815" w14:textId="109CD893" w:rsidR="005F4CEC" w:rsidRPr="00E27098" w:rsidRDefault="009063F7" w:rsidP="00DE4B1F">
            <w:pPr>
              <w:rPr>
                <w:b/>
                <w:bCs/>
                <w:szCs w:val="22"/>
                <w:lang w:val="en-GB"/>
              </w:rPr>
            </w:pPr>
            <w:r>
              <w:rPr>
                <w:b/>
                <w:bCs/>
                <w:szCs w:val="22"/>
                <w:lang w:val="en-GB"/>
              </w:rPr>
              <w:t xml:space="preserve">Scientific validity of an analyte </w:t>
            </w:r>
          </w:p>
        </w:tc>
        <w:tc>
          <w:tcPr>
            <w:tcW w:w="8469" w:type="dxa"/>
            <w:shd w:val="clear" w:color="auto" w:fill="auto"/>
          </w:tcPr>
          <w:p w14:paraId="238B26F1" w14:textId="37F5D2B1" w:rsidR="005F4CEC" w:rsidRPr="00E27098" w:rsidRDefault="009063F7" w:rsidP="005F4CEC">
            <w:pPr>
              <w:ind w:left="176"/>
              <w:jc w:val="both"/>
              <w:rPr>
                <w:rFonts w:cs="Arial"/>
                <w:sz w:val="20"/>
                <w:lang w:val="en-GB"/>
              </w:rPr>
            </w:pPr>
            <w:r w:rsidRPr="009063F7">
              <w:rPr>
                <w:rFonts w:cs="Arial"/>
                <w:sz w:val="20"/>
                <w:lang w:val="en-GB"/>
              </w:rPr>
              <w:t>The association of an analyte with a clinical condition or a physiological state</w:t>
            </w:r>
            <w:r w:rsidRPr="00E27098">
              <w:rPr>
                <w:rFonts w:cs="Arial"/>
                <w:sz w:val="20"/>
                <w:lang w:val="en-GB"/>
              </w:rPr>
              <w:t xml:space="preserve"> </w:t>
            </w:r>
            <w:r w:rsidR="005F4CEC" w:rsidRPr="00E27098">
              <w:rPr>
                <w:rFonts w:cs="Arial"/>
                <w:sz w:val="20"/>
                <w:lang w:val="en-GB"/>
              </w:rPr>
              <w:t>(</w:t>
            </w:r>
            <w:r>
              <w:rPr>
                <w:rFonts w:cs="Arial"/>
                <w:sz w:val="20"/>
                <w:lang w:val="en-GB"/>
              </w:rPr>
              <w:t>Source</w:t>
            </w:r>
            <w:r w:rsidR="005F4CEC" w:rsidRPr="00E27098">
              <w:rPr>
                <w:rFonts w:cs="Arial"/>
                <w:sz w:val="20"/>
                <w:lang w:val="en-GB"/>
              </w:rPr>
              <w:t>: IVDR, Arti</w:t>
            </w:r>
            <w:r>
              <w:rPr>
                <w:rFonts w:cs="Arial"/>
                <w:sz w:val="20"/>
                <w:lang w:val="en-GB"/>
              </w:rPr>
              <w:t>cle</w:t>
            </w:r>
            <w:r w:rsidR="005F4CEC" w:rsidRPr="00E27098">
              <w:rPr>
                <w:rFonts w:cs="Arial"/>
                <w:sz w:val="20"/>
                <w:lang w:val="en-GB"/>
              </w:rPr>
              <w:t xml:space="preserve"> 2, </w:t>
            </w:r>
            <w:r w:rsidR="00BD11EC">
              <w:rPr>
                <w:rFonts w:cs="Arial"/>
                <w:sz w:val="20"/>
                <w:lang w:val="en-GB"/>
              </w:rPr>
              <w:t>p</w:t>
            </w:r>
            <w:r>
              <w:rPr>
                <w:rFonts w:cs="Arial"/>
                <w:sz w:val="20"/>
                <w:lang w:val="en-GB"/>
              </w:rPr>
              <w:t xml:space="preserve">oint </w:t>
            </w:r>
            <w:r w:rsidR="005F4CEC" w:rsidRPr="00E27098">
              <w:rPr>
                <w:rFonts w:cs="Arial"/>
                <w:sz w:val="20"/>
                <w:lang w:val="en-GB"/>
              </w:rPr>
              <w:t>38)</w:t>
            </w:r>
          </w:p>
        </w:tc>
      </w:tr>
    </w:tbl>
    <w:p w14:paraId="388EBC2C" w14:textId="77777777" w:rsidR="006F0353" w:rsidRPr="00E27098" w:rsidRDefault="006F0353" w:rsidP="006F0353">
      <w:pPr>
        <w:rPr>
          <w:lang w:val="en-GB"/>
        </w:rPr>
      </w:pPr>
    </w:p>
    <w:p w14:paraId="56D5B61B" w14:textId="77777777" w:rsidR="005F4CEC" w:rsidRPr="00E27098" w:rsidRDefault="005F4CEC" w:rsidP="006F0353">
      <w:pPr>
        <w:rPr>
          <w:lang w:val="en-GB"/>
        </w:rPr>
      </w:pPr>
    </w:p>
    <w:p w14:paraId="5FB806A5" w14:textId="3087A87C" w:rsidR="006F0353" w:rsidRPr="00E27098" w:rsidRDefault="006F0353" w:rsidP="006F0353">
      <w:pPr>
        <w:pStyle w:val="berschrift1"/>
        <w:rPr>
          <w:lang w:val="en-GB"/>
        </w:rPr>
      </w:pPr>
      <w:bookmarkStart w:id="2" w:name="_Toc89428203"/>
      <w:r w:rsidRPr="00E27098">
        <w:rPr>
          <w:lang w:val="en-GB"/>
        </w:rPr>
        <w:t xml:space="preserve">3. </w:t>
      </w:r>
      <w:r w:rsidR="002D6F10">
        <w:rPr>
          <w:lang w:val="en-GB"/>
        </w:rPr>
        <w:t>Responsibilities</w:t>
      </w:r>
      <w:bookmarkEnd w:id="2"/>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5"/>
        <w:gridCol w:w="2124"/>
        <w:gridCol w:w="2590"/>
      </w:tblGrid>
      <w:tr w:rsidR="006F0353" w:rsidRPr="00E27098" w14:paraId="2FE8B9FB" w14:textId="77777777" w:rsidTr="00C204CD">
        <w:tc>
          <w:tcPr>
            <w:tcW w:w="5725" w:type="dxa"/>
            <w:shd w:val="clear" w:color="auto" w:fill="auto"/>
          </w:tcPr>
          <w:p w14:paraId="31E3C3CE" w14:textId="77777777" w:rsidR="006F0353" w:rsidRPr="00E27098" w:rsidRDefault="006F0353" w:rsidP="006F0353">
            <w:pPr>
              <w:spacing w:before="40" w:after="40"/>
              <w:rPr>
                <w:lang w:val="en-GB"/>
              </w:rPr>
            </w:pPr>
          </w:p>
        </w:tc>
        <w:tc>
          <w:tcPr>
            <w:tcW w:w="2124" w:type="dxa"/>
            <w:shd w:val="clear" w:color="auto" w:fill="D9D9D9"/>
          </w:tcPr>
          <w:p w14:paraId="09DB83D7" w14:textId="645B6F02" w:rsidR="006F0353" w:rsidRPr="00E27098" w:rsidRDefault="002D6F10" w:rsidP="00BD11EC">
            <w:pPr>
              <w:spacing w:before="40" w:after="40"/>
              <w:jc w:val="center"/>
              <w:rPr>
                <w:b/>
                <w:lang w:val="en-GB"/>
              </w:rPr>
            </w:pPr>
            <w:r>
              <w:rPr>
                <w:b/>
                <w:lang w:val="en-GB"/>
              </w:rPr>
              <w:t>Responsible</w:t>
            </w:r>
          </w:p>
        </w:tc>
        <w:tc>
          <w:tcPr>
            <w:tcW w:w="2590" w:type="dxa"/>
            <w:shd w:val="clear" w:color="auto" w:fill="D9D9D9"/>
          </w:tcPr>
          <w:p w14:paraId="455D85F4" w14:textId="51EE1C4D" w:rsidR="006F0353" w:rsidRPr="00E27098" w:rsidRDefault="002D6F10" w:rsidP="00C204CD">
            <w:pPr>
              <w:spacing w:before="40" w:after="40"/>
              <w:jc w:val="center"/>
              <w:rPr>
                <w:b/>
                <w:lang w:val="en-GB"/>
              </w:rPr>
            </w:pPr>
            <w:r>
              <w:rPr>
                <w:b/>
                <w:lang w:val="en-GB"/>
              </w:rPr>
              <w:t>Supporting</w:t>
            </w:r>
          </w:p>
        </w:tc>
      </w:tr>
      <w:tr w:rsidR="00F510C7" w:rsidRPr="00E27098" w14:paraId="111307BD" w14:textId="77777777" w:rsidTr="00C204CD">
        <w:tc>
          <w:tcPr>
            <w:tcW w:w="5725" w:type="dxa"/>
            <w:shd w:val="clear" w:color="auto" w:fill="auto"/>
          </w:tcPr>
          <w:p w14:paraId="0E33B1F2" w14:textId="4C7C9F37" w:rsidR="00F510C7" w:rsidRPr="00E27098" w:rsidRDefault="002D6F10" w:rsidP="00F510C7">
            <w:pPr>
              <w:spacing w:before="40" w:after="40"/>
              <w:rPr>
                <w:lang w:val="en-GB"/>
              </w:rPr>
            </w:pPr>
            <w:r w:rsidRPr="002D6F10">
              <w:rPr>
                <w:lang w:val="en-GB"/>
              </w:rPr>
              <w:t>Ensur</w:t>
            </w:r>
            <w:r>
              <w:rPr>
                <w:lang w:val="en-GB"/>
              </w:rPr>
              <w:t>ing</w:t>
            </w:r>
            <w:r w:rsidRPr="002D6F10">
              <w:rPr>
                <w:lang w:val="en-GB"/>
              </w:rPr>
              <w:t xml:space="preserve"> that only validated/verified methods are used to conduct the </w:t>
            </w:r>
            <w:r>
              <w:rPr>
                <w:lang w:val="en-GB"/>
              </w:rPr>
              <w:t>test</w:t>
            </w:r>
          </w:p>
        </w:tc>
        <w:tc>
          <w:tcPr>
            <w:tcW w:w="2124" w:type="dxa"/>
            <w:shd w:val="clear" w:color="auto" w:fill="auto"/>
          </w:tcPr>
          <w:p w14:paraId="703E49A2" w14:textId="218045BD" w:rsidR="00F510C7" w:rsidRPr="00E27098" w:rsidRDefault="00F510C7" w:rsidP="00840F9D">
            <w:pPr>
              <w:spacing w:before="40" w:after="40"/>
              <w:jc w:val="center"/>
              <w:rPr>
                <w:lang w:val="en-GB"/>
              </w:rPr>
            </w:pPr>
            <w:r w:rsidRPr="00E27098">
              <w:rPr>
                <w:lang w:val="en-GB"/>
              </w:rPr>
              <w:t>L</w:t>
            </w:r>
            <w:r w:rsidR="00CD4119">
              <w:rPr>
                <w:lang w:val="en-GB"/>
              </w:rPr>
              <w:t>M</w:t>
            </w:r>
          </w:p>
        </w:tc>
        <w:tc>
          <w:tcPr>
            <w:tcW w:w="2590" w:type="dxa"/>
            <w:shd w:val="clear" w:color="auto" w:fill="auto"/>
          </w:tcPr>
          <w:p w14:paraId="209BB8F3" w14:textId="007387F4" w:rsidR="00F510C7" w:rsidRPr="00E27098" w:rsidRDefault="005F4CEC" w:rsidP="00840F9D">
            <w:pPr>
              <w:spacing w:before="40" w:after="40"/>
              <w:jc w:val="center"/>
              <w:rPr>
                <w:lang w:val="en-GB"/>
              </w:rPr>
            </w:pPr>
            <w:r w:rsidRPr="00E27098">
              <w:rPr>
                <w:lang w:val="en-GB"/>
              </w:rPr>
              <w:t>QM</w:t>
            </w:r>
            <w:r w:rsidR="00BD608C">
              <w:rPr>
                <w:lang w:val="en-GB"/>
              </w:rPr>
              <w:t>O</w:t>
            </w:r>
            <w:r w:rsidRPr="00E27098">
              <w:rPr>
                <w:lang w:val="en-GB"/>
              </w:rPr>
              <w:t xml:space="preserve">, </w:t>
            </w:r>
            <w:r w:rsidR="00CD4119">
              <w:rPr>
                <w:lang w:val="en-GB"/>
              </w:rPr>
              <w:t>D</w:t>
            </w:r>
            <w:r w:rsidR="00BD608C">
              <w:rPr>
                <w:lang w:val="en-GB"/>
              </w:rPr>
              <w:t xml:space="preserve">M </w:t>
            </w:r>
          </w:p>
        </w:tc>
      </w:tr>
      <w:tr w:rsidR="00334917" w:rsidRPr="00E27098" w14:paraId="5825FDE3" w14:textId="77777777" w:rsidTr="00334917">
        <w:tc>
          <w:tcPr>
            <w:tcW w:w="5725" w:type="dxa"/>
            <w:shd w:val="clear" w:color="auto" w:fill="auto"/>
          </w:tcPr>
          <w:p w14:paraId="6145E72A" w14:textId="52D96943" w:rsidR="00334917" w:rsidRPr="00E27098" w:rsidRDefault="002D6F10" w:rsidP="00334917">
            <w:pPr>
              <w:spacing w:before="40" w:after="40"/>
              <w:rPr>
                <w:lang w:val="en-GB"/>
              </w:rPr>
            </w:pPr>
            <w:r>
              <w:rPr>
                <w:lang w:val="en-GB"/>
              </w:rPr>
              <w:t>Determining</w:t>
            </w:r>
            <w:r w:rsidRPr="002D6F10">
              <w:rPr>
                <w:lang w:val="en-GB"/>
              </w:rPr>
              <w:t xml:space="preserve"> the type and scope of performance characteristics to be </w:t>
            </w:r>
            <w:r w:rsidR="00191613">
              <w:rPr>
                <w:lang w:val="en-GB"/>
              </w:rPr>
              <w:t>evaluated</w:t>
            </w:r>
            <w:r w:rsidRPr="002D6F10">
              <w:rPr>
                <w:lang w:val="en-GB"/>
              </w:rPr>
              <w:t xml:space="preserve"> - </w:t>
            </w:r>
            <w:r>
              <w:rPr>
                <w:lang w:val="en-GB"/>
              </w:rPr>
              <w:t>creation</w:t>
            </w:r>
            <w:r w:rsidRPr="002D6F10">
              <w:rPr>
                <w:lang w:val="en-GB"/>
              </w:rPr>
              <w:t xml:space="preserve"> of a validation plan </w:t>
            </w:r>
          </w:p>
        </w:tc>
        <w:tc>
          <w:tcPr>
            <w:tcW w:w="2124" w:type="dxa"/>
            <w:shd w:val="clear" w:color="auto" w:fill="auto"/>
          </w:tcPr>
          <w:p w14:paraId="51C22048" w14:textId="0E6A0A06" w:rsidR="00334917" w:rsidRPr="00E27098" w:rsidRDefault="00334917" w:rsidP="00334917">
            <w:pPr>
              <w:spacing w:before="40" w:after="40"/>
              <w:jc w:val="center"/>
              <w:rPr>
                <w:lang w:val="en-GB"/>
              </w:rPr>
            </w:pPr>
            <w:r w:rsidRPr="00E27098">
              <w:rPr>
                <w:lang w:val="en-GB"/>
              </w:rPr>
              <w:t>L</w:t>
            </w:r>
            <w:r w:rsidR="00CD4119">
              <w:rPr>
                <w:lang w:val="en-GB"/>
              </w:rPr>
              <w:t>M</w:t>
            </w:r>
          </w:p>
        </w:tc>
        <w:tc>
          <w:tcPr>
            <w:tcW w:w="2590" w:type="dxa"/>
            <w:shd w:val="clear" w:color="auto" w:fill="auto"/>
          </w:tcPr>
          <w:p w14:paraId="1F5D44D2" w14:textId="01618A18" w:rsidR="00334917" w:rsidRPr="00E27098" w:rsidRDefault="00334917" w:rsidP="00334917">
            <w:pPr>
              <w:spacing w:before="40" w:after="40"/>
              <w:jc w:val="center"/>
              <w:rPr>
                <w:lang w:val="en-GB"/>
              </w:rPr>
            </w:pPr>
            <w:r w:rsidRPr="00E27098">
              <w:rPr>
                <w:lang w:val="en-GB"/>
              </w:rPr>
              <w:t>QM</w:t>
            </w:r>
            <w:r w:rsidR="00BD608C">
              <w:rPr>
                <w:lang w:val="en-GB"/>
              </w:rPr>
              <w:t>O</w:t>
            </w:r>
            <w:r w:rsidRPr="00E27098">
              <w:rPr>
                <w:lang w:val="en-GB"/>
              </w:rPr>
              <w:t xml:space="preserve">, </w:t>
            </w:r>
            <w:r w:rsidR="00BD608C">
              <w:rPr>
                <w:lang w:val="en-GB"/>
              </w:rPr>
              <w:t>DM</w:t>
            </w:r>
          </w:p>
        </w:tc>
      </w:tr>
      <w:tr w:rsidR="00334917" w:rsidRPr="00E27098" w14:paraId="6CFCB575" w14:textId="77777777" w:rsidTr="00334917">
        <w:tc>
          <w:tcPr>
            <w:tcW w:w="5725" w:type="dxa"/>
            <w:shd w:val="clear" w:color="auto" w:fill="auto"/>
          </w:tcPr>
          <w:p w14:paraId="64ACA71A" w14:textId="56E8DA72" w:rsidR="00334917" w:rsidRPr="00E27098" w:rsidRDefault="002D6F10" w:rsidP="00334917">
            <w:pPr>
              <w:spacing w:before="40" w:after="40"/>
              <w:rPr>
                <w:lang w:val="en-GB"/>
              </w:rPr>
            </w:pPr>
            <w:r>
              <w:rPr>
                <w:lang w:val="en-GB"/>
              </w:rPr>
              <w:t>Creati</w:t>
            </w:r>
            <w:r w:rsidR="00BD11EC">
              <w:rPr>
                <w:lang w:val="en-GB"/>
              </w:rPr>
              <w:t xml:space="preserve">on of </w:t>
            </w:r>
            <w:r>
              <w:rPr>
                <w:lang w:val="en-GB"/>
              </w:rPr>
              <w:t>a risk assessment</w:t>
            </w:r>
          </w:p>
        </w:tc>
        <w:tc>
          <w:tcPr>
            <w:tcW w:w="2124" w:type="dxa"/>
            <w:shd w:val="clear" w:color="auto" w:fill="auto"/>
          </w:tcPr>
          <w:p w14:paraId="4E9370F4" w14:textId="0602DB9A" w:rsidR="00334917" w:rsidRPr="00E27098" w:rsidRDefault="00334917" w:rsidP="00334917">
            <w:pPr>
              <w:spacing w:before="40" w:after="40"/>
              <w:jc w:val="center"/>
              <w:rPr>
                <w:lang w:val="en-GB"/>
              </w:rPr>
            </w:pPr>
            <w:r w:rsidRPr="00E27098">
              <w:rPr>
                <w:lang w:val="en-GB"/>
              </w:rPr>
              <w:t>L</w:t>
            </w:r>
            <w:r w:rsidR="00CD4119">
              <w:rPr>
                <w:lang w:val="en-GB"/>
              </w:rPr>
              <w:t>M</w:t>
            </w:r>
          </w:p>
        </w:tc>
        <w:tc>
          <w:tcPr>
            <w:tcW w:w="2590" w:type="dxa"/>
            <w:shd w:val="clear" w:color="auto" w:fill="auto"/>
          </w:tcPr>
          <w:p w14:paraId="096118AF" w14:textId="699CC763" w:rsidR="00334917" w:rsidRPr="00E27098" w:rsidRDefault="00334917" w:rsidP="00334917">
            <w:pPr>
              <w:spacing w:before="40" w:after="40"/>
              <w:jc w:val="center"/>
              <w:rPr>
                <w:lang w:val="en-GB"/>
              </w:rPr>
            </w:pPr>
            <w:r w:rsidRPr="00E27098">
              <w:rPr>
                <w:lang w:val="en-GB"/>
              </w:rPr>
              <w:t>QM</w:t>
            </w:r>
            <w:r w:rsidR="00BD608C">
              <w:rPr>
                <w:lang w:val="en-GB"/>
              </w:rPr>
              <w:t>O</w:t>
            </w:r>
            <w:r w:rsidRPr="00E27098">
              <w:rPr>
                <w:lang w:val="en-GB"/>
              </w:rPr>
              <w:t xml:space="preserve">, </w:t>
            </w:r>
            <w:r w:rsidR="00BD608C">
              <w:rPr>
                <w:lang w:val="en-GB"/>
              </w:rPr>
              <w:t>DM</w:t>
            </w:r>
          </w:p>
        </w:tc>
      </w:tr>
      <w:tr w:rsidR="005F4CEC" w:rsidRPr="00E27098" w14:paraId="5082B149" w14:textId="77777777" w:rsidTr="00C204CD">
        <w:tc>
          <w:tcPr>
            <w:tcW w:w="5725" w:type="dxa"/>
            <w:shd w:val="clear" w:color="auto" w:fill="auto"/>
          </w:tcPr>
          <w:p w14:paraId="026FEE3B" w14:textId="2F38F8B3" w:rsidR="005F4CEC" w:rsidRPr="00E27098" w:rsidRDefault="00BD11EC" w:rsidP="009A07F2">
            <w:pPr>
              <w:spacing w:before="40" w:after="40"/>
              <w:rPr>
                <w:lang w:val="en-GB"/>
              </w:rPr>
            </w:pPr>
            <w:r>
              <w:rPr>
                <w:lang w:val="en-GB"/>
              </w:rPr>
              <w:lastRenderedPageBreak/>
              <w:t>Decision on</w:t>
            </w:r>
            <w:r w:rsidR="002D6F10" w:rsidRPr="002D6F10">
              <w:rPr>
                <w:lang w:val="en-GB"/>
              </w:rPr>
              <w:t xml:space="preserve"> whether the results</w:t>
            </w:r>
            <w:r>
              <w:rPr>
                <w:lang w:val="en-GB"/>
              </w:rPr>
              <w:t xml:space="preserve"> indicate that </w:t>
            </w:r>
            <w:r w:rsidR="002D6F10" w:rsidRPr="002D6F10">
              <w:rPr>
                <w:lang w:val="en-GB"/>
              </w:rPr>
              <w:t>the reliability and performance of the method can be ensured in such a way that valid analytical results can be reproducibly achieved</w:t>
            </w:r>
            <w:r w:rsidR="002D6F10">
              <w:rPr>
                <w:lang w:val="en-GB"/>
              </w:rPr>
              <w:t xml:space="preserve">, thereby fulfilling </w:t>
            </w:r>
            <w:r w:rsidR="002D6F10" w:rsidRPr="002D6F10">
              <w:rPr>
                <w:lang w:val="en-GB"/>
              </w:rPr>
              <w:t xml:space="preserve">the requirements </w:t>
            </w:r>
            <w:r w:rsidR="002D6F10">
              <w:rPr>
                <w:lang w:val="en-GB"/>
              </w:rPr>
              <w:t>of Annex I of the</w:t>
            </w:r>
            <w:r w:rsidR="002D6F10" w:rsidRPr="002D6F10">
              <w:rPr>
                <w:lang w:val="en-GB"/>
              </w:rPr>
              <w:t xml:space="preserve"> IVDR</w:t>
            </w:r>
            <w:r w:rsidR="002D6F10">
              <w:rPr>
                <w:lang w:val="en-GB"/>
              </w:rPr>
              <w:t xml:space="preserve"> </w:t>
            </w:r>
          </w:p>
        </w:tc>
        <w:tc>
          <w:tcPr>
            <w:tcW w:w="2124" w:type="dxa"/>
            <w:shd w:val="clear" w:color="auto" w:fill="auto"/>
          </w:tcPr>
          <w:p w14:paraId="1B12FD2A" w14:textId="7F488244" w:rsidR="005F4CEC" w:rsidRPr="00E27098" w:rsidRDefault="005F4CEC" w:rsidP="00840F9D">
            <w:pPr>
              <w:spacing w:before="40" w:after="40"/>
              <w:jc w:val="center"/>
              <w:rPr>
                <w:lang w:val="en-GB"/>
              </w:rPr>
            </w:pPr>
            <w:r w:rsidRPr="00E27098">
              <w:rPr>
                <w:lang w:val="en-GB"/>
              </w:rPr>
              <w:t>L</w:t>
            </w:r>
            <w:r w:rsidR="00CD4119">
              <w:rPr>
                <w:lang w:val="en-GB"/>
              </w:rPr>
              <w:t>M</w:t>
            </w:r>
          </w:p>
        </w:tc>
        <w:tc>
          <w:tcPr>
            <w:tcW w:w="2590" w:type="dxa"/>
            <w:shd w:val="clear" w:color="auto" w:fill="auto"/>
          </w:tcPr>
          <w:p w14:paraId="428702C9" w14:textId="3788EC55" w:rsidR="005F4CEC" w:rsidRPr="00E27098" w:rsidRDefault="005F4CEC" w:rsidP="00840F9D">
            <w:pPr>
              <w:spacing w:before="40" w:after="40"/>
              <w:jc w:val="center"/>
              <w:rPr>
                <w:lang w:val="en-GB"/>
              </w:rPr>
            </w:pPr>
            <w:r w:rsidRPr="00E27098">
              <w:rPr>
                <w:lang w:val="en-GB"/>
              </w:rPr>
              <w:t>QM</w:t>
            </w:r>
            <w:r w:rsidR="00BD608C">
              <w:rPr>
                <w:lang w:val="en-GB"/>
              </w:rPr>
              <w:t>O</w:t>
            </w:r>
            <w:r w:rsidRPr="00E27098">
              <w:rPr>
                <w:lang w:val="en-GB"/>
              </w:rPr>
              <w:t xml:space="preserve">, </w:t>
            </w:r>
            <w:r w:rsidR="00BD608C">
              <w:rPr>
                <w:lang w:val="en-GB"/>
              </w:rPr>
              <w:t>DM</w:t>
            </w:r>
          </w:p>
        </w:tc>
      </w:tr>
      <w:tr w:rsidR="00334917" w:rsidRPr="00E27098" w14:paraId="6B43DF7A" w14:textId="77777777" w:rsidTr="00334917">
        <w:tc>
          <w:tcPr>
            <w:tcW w:w="5725" w:type="dxa"/>
            <w:shd w:val="clear" w:color="auto" w:fill="auto"/>
          </w:tcPr>
          <w:p w14:paraId="3B13DAC1" w14:textId="54C3DB65" w:rsidR="00334917" w:rsidRPr="00E27098" w:rsidRDefault="002D6F10" w:rsidP="00334917">
            <w:pPr>
              <w:spacing w:before="40" w:after="40"/>
              <w:rPr>
                <w:lang w:val="en-GB"/>
              </w:rPr>
            </w:pPr>
            <w:r>
              <w:rPr>
                <w:lang w:val="en-GB"/>
              </w:rPr>
              <w:t>Establish</w:t>
            </w:r>
            <w:r w:rsidR="00BD11EC">
              <w:rPr>
                <w:lang w:val="en-GB"/>
              </w:rPr>
              <w:t xml:space="preserve">ment of </w:t>
            </w:r>
            <w:r>
              <w:rPr>
                <w:lang w:val="en-GB"/>
              </w:rPr>
              <w:t xml:space="preserve">acceptance criteria </w:t>
            </w:r>
          </w:p>
        </w:tc>
        <w:tc>
          <w:tcPr>
            <w:tcW w:w="2124" w:type="dxa"/>
            <w:shd w:val="clear" w:color="auto" w:fill="auto"/>
          </w:tcPr>
          <w:p w14:paraId="03BBEFB7" w14:textId="44A70743" w:rsidR="00334917" w:rsidRPr="00E27098" w:rsidRDefault="00CD4119" w:rsidP="00334917">
            <w:pPr>
              <w:spacing w:before="40" w:after="40"/>
              <w:jc w:val="center"/>
              <w:rPr>
                <w:lang w:val="en-GB"/>
              </w:rPr>
            </w:pPr>
            <w:r w:rsidRPr="00E27098">
              <w:rPr>
                <w:lang w:val="en-GB"/>
              </w:rPr>
              <w:t>L</w:t>
            </w:r>
            <w:r>
              <w:rPr>
                <w:lang w:val="en-GB"/>
              </w:rPr>
              <w:t>M</w:t>
            </w:r>
          </w:p>
        </w:tc>
        <w:tc>
          <w:tcPr>
            <w:tcW w:w="2590" w:type="dxa"/>
            <w:shd w:val="clear" w:color="auto" w:fill="auto"/>
          </w:tcPr>
          <w:p w14:paraId="5BE7EB89" w14:textId="00A3DA7E" w:rsidR="00334917" w:rsidRPr="00E27098" w:rsidRDefault="00334917" w:rsidP="00334917">
            <w:pPr>
              <w:spacing w:before="40" w:after="40"/>
              <w:jc w:val="center"/>
              <w:rPr>
                <w:lang w:val="en-GB"/>
              </w:rPr>
            </w:pPr>
            <w:r w:rsidRPr="00E27098">
              <w:rPr>
                <w:lang w:val="en-GB"/>
              </w:rPr>
              <w:t>QM</w:t>
            </w:r>
            <w:r w:rsidR="00BD608C">
              <w:rPr>
                <w:lang w:val="en-GB"/>
              </w:rPr>
              <w:t>O</w:t>
            </w:r>
            <w:r w:rsidRPr="00E27098">
              <w:rPr>
                <w:lang w:val="en-GB"/>
              </w:rPr>
              <w:t xml:space="preserve">, </w:t>
            </w:r>
            <w:r w:rsidR="00BD608C">
              <w:rPr>
                <w:lang w:val="en-GB"/>
              </w:rPr>
              <w:t>DM</w:t>
            </w:r>
          </w:p>
        </w:tc>
      </w:tr>
      <w:tr w:rsidR="005F4CEC" w:rsidRPr="00E27098" w14:paraId="4F4D2D8F" w14:textId="77777777" w:rsidTr="00C204CD">
        <w:tc>
          <w:tcPr>
            <w:tcW w:w="5725" w:type="dxa"/>
            <w:shd w:val="clear" w:color="auto" w:fill="auto"/>
          </w:tcPr>
          <w:p w14:paraId="40D8164F" w14:textId="4ADD22C8" w:rsidR="005F4CEC" w:rsidRPr="00E27098" w:rsidRDefault="00BD11EC" w:rsidP="009A07F2">
            <w:pPr>
              <w:spacing w:before="40" w:after="40"/>
              <w:rPr>
                <w:lang w:val="en-GB"/>
              </w:rPr>
            </w:pPr>
            <w:r>
              <w:rPr>
                <w:lang w:val="en-GB"/>
              </w:rPr>
              <w:t>Review and assessment of</w:t>
            </w:r>
            <w:r w:rsidR="00CD4119">
              <w:rPr>
                <w:lang w:val="en-GB"/>
              </w:rPr>
              <w:t xml:space="preserve"> all validation/verification results </w:t>
            </w:r>
          </w:p>
        </w:tc>
        <w:tc>
          <w:tcPr>
            <w:tcW w:w="2124" w:type="dxa"/>
            <w:shd w:val="clear" w:color="auto" w:fill="auto"/>
          </w:tcPr>
          <w:p w14:paraId="3CDCB7E8" w14:textId="46AEDEDA" w:rsidR="005F4CEC" w:rsidRPr="00E27098" w:rsidRDefault="00CD4119" w:rsidP="00840F9D">
            <w:pPr>
              <w:spacing w:before="40" w:after="40"/>
              <w:jc w:val="center"/>
              <w:rPr>
                <w:lang w:val="en-GB"/>
              </w:rPr>
            </w:pPr>
            <w:r w:rsidRPr="00E27098">
              <w:rPr>
                <w:lang w:val="en-GB"/>
              </w:rPr>
              <w:t>L</w:t>
            </w:r>
            <w:r>
              <w:rPr>
                <w:lang w:val="en-GB"/>
              </w:rPr>
              <w:t>M</w:t>
            </w:r>
          </w:p>
        </w:tc>
        <w:tc>
          <w:tcPr>
            <w:tcW w:w="2590" w:type="dxa"/>
            <w:shd w:val="clear" w:color="auto" w:fill="auto"/>
          </w:tcPr>
          <w:p w14:paraId="7A8805A3" w14:textId="5D560B49" w:rsidR="005F4CEC" w:rsidRPr="00E27098" w:rsidRDefault="005F4CEC" w:rsidP="00840F9D">
            <w:pPr>
              <w:spacing w:before="40" w:after="40"/>
              <w:jc w:val="center"/>
              <w:rPr>
                <w:lang w:val="en-GB"/>
              </w:rPr>
            </w:pPr>
            <w:r w:rsidRPr="00E27098">
              <w:rPr>
                <w:lang w:val="en-GB"/>
              </w:rPr>
              <w:t>QM</w:t>
            </w:r>
            <w:r w:rsidR="00BD11EC">
              <w:rPr>
                <w:lang w:val="en-GB"/>
              </w:rPr>
              <w:t>O</w:t>
            </w:r>
            <w:r w:rsidRPr="00E27098">
              <w:rPr>
                <w:lang w:val="en-GB"/>
              </w:rPr>
              <w:t xml:space="preserve">, </w:t>
            </w:r>
            <w:r w:rsidR="00BD608C">
              <w:rPr>
                <w:lang w:val="en-GB"/>
              </w:rPr>
              <w:t>DM</w:t>
            </w:r>
          </w:p>
        </w:tc>
      </w:tr>
      <w:tr w:rsidR="00F510C7" w:rsidRPr="00E27098" w14:paraId="309CA770" w14:textId="77777777" w:rsidTr="00C204CD">
        <w:tc>
          <w:tcPr>
            <w:tcW w:w="5725" w:type="dxa"/>
            <w:shd w:val="clear" w:color="auto" w:fill="auto"/>
          </w:tcPr>
          <w:p w14:paraId="5ED99DCA" w14:textId="3CAE35FB" w:rsidR="006F0353" w:rsidRPr="00E27098" w:rsidRDefault="00CD4119" w:rsidP="009A07F2">
            <w:pPr>
              <w:spacing w:before="40" w:after="40"/>
              <w:rPr>
                <w:lang w:val="en-GB"/>
              </w:rPr>
            </w:pPr>
            <w:r>
              <w:rPr>
                <w:lang w:val="en-GB"/>
              </w:rPr>
              <w:t xml:space="preserve">Approval of the method for routine diagnostic testing </w:t>
            </w:r>
          </w:p>
        </w:tc>
        <w:tc>
          <w:tcPr>
            <w:tcW w:w="2124" w:type="dxa"/>
            <w:shd w:val="clear" w:color="auto" w:fill="auto"/>
          </w:tcPr>
          <w:p w14:paraId="5D873C3A" w14:textId="767F55D6" w:rsidR="006F0353" w:rsidRPr="00E27098" w:rsidRDefault="00CD4119" w:rsidP="00840F9D">
            <w:pPr>
              <w:spacing w:before="40" w:after="40"/>
              <w:jc w:val="center"/>
              <w:rPr>
                <w:lang w:val="en-GB"/>
              </w:rPr>
            </w:pPr>
            <w:r w:rsidRPr="00E27098">
              <w:rPr>
                <w:lang w:val="en-GB"/>
              </w:rPr>
              <w:t>L</w:t>
            </w:r>
            <w:r>
              <w:rPr>
                <w:lang w:val="en-GB"/>
              </w:rPr>
              <w:t>M</w:t>
            </w:r>
          </w:p>
        </w:tc>
        <w:tc>
          <w:tcPr>
            <w:tcW w:w="2590" w:type="dxa"/>
            <w:shd w:val="clear" w:color="auto" w:fill="auto"/>
          </w:tcPr>
          <w:p w14:paraId="281E61DA" w14:textId="77777777" w:rsidR="006F0353" w:rsidRPr="00E27098" w:rsidRDefault="006F0353" w:rsidP="00840F9D">
            <w:pPr>
              <w:spacing w:before="40" w:after="40"/>
              <w:jc w:val="center"/>
              <w:rPr>
                <w:lang w:val="en-GB"/>
              </w:rPr>
            </w:pPr>
          </w:p>
        </w:tc>
      </w:tr>
      <w:tr w:rsidR="00334917" w:rsidRPr="00E27098" w14:paraId="6B1AF0EB" w14:textId="77777777" w:rsidTr="00334917">
        <w:tc>
          <w:tcPr>
            <w:tcW w:w="5725" w:type="dxa"/>
            <w:tcBorders>
              <w:top w:val="single" w:sz="4" w:space="0" w:color="auto"/>
              <w:left w:val="single" w:sz="4" w:space="0" w:color="auto"/>
              <w:bottom w:val="single" w:sz="4" w:space="0" w:color="auto"/>
              <w:right w:val="single" w:sz="4" w:space="0" w:color="auto"/>
            </w:tcBorders>
            <w:shd w:val="clear" w:color="auto" w:fill="auto"/>
          </w:tcPr>
          <w:p w14:paraId="17DBB668" w14:textId="1B344F13" w:rsidR="00334917" w:rsidRPr="00E27098" w:rsidRDefault="00334917" w:rsidP="00334917">
            <w:pPr>
              <w:spacing w:before="40" w:after="40"/>
              <w:rPr>
                <w:lang w:val="en-GB"/>
              </w:rPr>
            </w:pPr>
            <w:r w:rsidRPr="00E27098">
              <w:rPr>
                <w:lang w:val="en-GB"/>
              </w:rPr>
              <w:t xml:space="preserve">Monitoring </w:t>
            </w:r>
            <w:r w:rsidR="00CD4119">
              <w:rPr>
                <w:lang w:val="en-GB"/>
              </w:rPr>
              <w:t>of the method</w:t>
            </w: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62F1757E" w14:textId="21134833" w:rsidR="00334917" w:rsidRPr="00E27098" w:rsidRDefault="00CD4119" w:rsidP="00334917">
            <w:pPr>
              <w:spacing w:before="40" w:after="40"/>
              <w:jc w:val="center"/>
              <w:rPr>
                <w:lang w:val="en-GB"/>
              </w:rPr>
            </w:pPr>
            <w:r w:rsidRPr="00E27098">
              <w:rPr>
                <w:lang w:val="en-GB"/>
              </w:rPr>
              <w:t>L</w:t>
            </w:r>
            <w:r>
              <w:rPr>
                <w:lang w:val="en-GB"/>
              </w:rPr>
              <w:t>M</w:t>
            </w: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64354813" w14:textId="018A9C04" w:rsidR="00334917" w:rsidRPr="00E27098" w:rsidRDefault="00334917" w:rsidP="00334917">
            <w:pPr>
              <w:spacing w:before="40" w:after="40"/>
              <w:jc w:val="center"/>
              <w:rPr>
                <w:lang w:val="en-GB"/>
              </w:rPr>
            </w:pPr>
            <w:r w:rsidRPr="00E27098">
              <w:rPr>
                <w:lang w:val="en-GB"/>
              </w:rPr>
              <w:t>QM</w:t>
            </w:r>
            <w:r w:rsidR="00BD11EC">
              <w:rPr>
                <w:lang w:val="en-GB"/>
              </w:rPr>
              <w:t>O</w:t>
            </w:r>
            <w:r w:rsidRPr="00E27098">
              <w:rPr>
                <w:lang w:val="en-GB"/>
              </w:rPr>
              <w:t xml:space="preserve">, </w:t>
            </w:r>
            <w:r w:rsidR="00BD608C">
              <w:rPr>
                <w:lang w:val="en-GB"/>
              </w:rPr>
              <w:t>DM</w:t>
            </w:r>
          </w:p>
        </w:tc>
      </w:tr>
    </w:tbl>
    <w:p w14:paraId="04D032DB" w14:textId="77777777" w:rsidR="006F0353" w:rsidRPr="00E27098" w:rsidRDefault="006F0353" w:rsidP="006F0353">
      <w:pPr>
        <w:rPr>
          <w:lang w:val="en-GB"/>
        </w:rPr>
      </w:pPr>
    </w:p>
    <w:p w14:paraId="423BB3C1" w14:textId="77777777" w:rsidR="009A07F2" w:rsidRPr="00E27098" w:rsidRDefault="009A07F2" w:rsidP="006F0353">
      <w:pPr>
        <w:rPr>
          <w:lang w:val="en-GB"/>
        </w:rPr>
      </w:pPr>
    </w:p>
    <w:p w14:paraId="076BD5CC" w14:textId="2C423C42" w:rsidR="006F0353" w:rsidRPr="00E27098" w:rsidRDefault="006F0353" w:rsidP="006F0353">
      <w:pPr>
        <w:pStyle w:val="berschrift1"/>
        <w:rPr>
          <w:lang w:val="en-GB"/>
        </w:rPr>
      </w:pPr>
      <w:bookmarkStart w:id="3" w:name="_Toc89428204"/>
      <w:r w:rsidRPr="00E27098">
        <w:rPr>
          <w:lang w:val="en-GB"/>
        </w:rPr>
        <w:t xml:space="preserve">4. </w:t>
      </w:r>
      <w:r w:rsidR="000E2BB6">
        <w:rPr>
          <w:lang w:val="en-GB"/>
        </w:rPr>
        <w:t>Risks related to the procedure</w:t>
      </w:r>
      <w:bookmarkEnd w:id="3"/>
    </w:p>
    <w:p w14:paraId="1C068E5B" w14:textId="79A8105E" w:rsidR="000904B4" w:rsidRPr="00E27098" w:rsidRDefault="000E2BB6" w:rsidP="000904B4">
      <w:pPr>
        <w:spacing w:line="276" w:lineRule="auto"/>
        <w:jc w:val="both"/>
        <w:rPr>
          <w:rFonts w:cs="Arial"/>
          <w:lang w:val="en-GB"/>
        </w:rPr>
      </w:pPr>
      <w:r w:rsidRPr="000E2BB6">
        <w:rPr>
          <w:rFonts w:cs="Arial"/>
          <w:lang w:val="en-GB"/>
        </w:rPr>
        <w:t xml:space="preserve">A risk management system </w:t>
      </w:r>
      <w:r>
        <w:rPr>
          <w:rFonts w:cs="Arial"/>
          <w:lang w:val="en-GB"/>
        </w:rPr>
        <w:t>is to</w:t>
      </w:r>
      <w:r w:rsidRPr="000E2BB6">
        <w:rPr>
          <w:rFonts w:cs="Arial"/>
          <w:lang w:val="en-GB"/>
        </w:rPr>
        <w:t xml:space="preserve"> be established, implemented, </w:t>
      </w:r>
      <w:proofErr w:type="gramStart"/>
      <w:r w:rsidRPr="000E2BB6">
        <w:rPr>
          <w:rFonts w:cs="Arial"/>
          <w:lang w:val="en-GB"/>
        </w:rPr>
        <w:t>documented</w:t>
      </w:r>
      <w:proofErr w:type="gramEnd"/>
      <w:r w:rsidRPr="000E2BB6">
        <w:rPr>
          <w:rFonts w:cs="Arial"/>
          <w:lang w:val="en-GB"/>
        </w:rPr>
        <w:t xml:space="preserve"> and maintained. Risk management is to be understood as a continuous iterative process throughout the lifecycle of a </w:t>
      </w:r>
      <w:r w:rsidR="00945692">
        <w:rPr>
          <w:rFonts w:cs="Arial"/>
          <w:lang w:val="en-GB"/>
        </w:rPr>
        <w:t>device</w:t>
      </w:r>
      <w:r w:rsidRPr="000E2BB6">
        <w:rPr>
          <w:rFonts w:cs="Arial"/>
          <w:lang w:val="en-GB"/>
        </w:rPr>
        <w:t xml:space="preserve"> which requires regular systematic updating.</w:t>
      </w:r>
      <w:r w:rsidR="00945692">
        <w:rPr>
          <w:rFonts w:cs="Arial"/>
          <w:lang w:val="en-GB"/>
        </w:rPr>
        <w:t xml:space="preserve"> </w:t>
      </w:r>
    </w:p>
    <w:tbl>
      <w:tblPr>
        <w:tblStyle w:val="Tabellenraster"/>
        <w:tblW w:w="0" w:type="auto"/>
        <w:tblLook w:val="04A0" w:firstRow="1" w:lastRow="0" w:firstColumn="1" w:lastColumn="0" w:noHBand="0" w:noVBand="1"/>
      </w:tblPr>
      <w:tblGrid>
        <w:gridCol w:w="5093"/>
        <w:gridCol w:w="5101"/>
      </w:tblGrid>
      <w:tr w:rsidR="00E24437" w:rsidRPr="00E27098" w14:paraId="15AFD44C" w14:textId="77777777" w:rsidTr="00E24437">
        <w:tc>
          <w:tcPr>
            <w:tcW w:w="5172" w:type="dxa"/>
            <w:shd w:val="pct12" w:color="auto" w:fill="auto"/>
            <w:vAlign w:val="center"/>
          </w:tcPr>
          <w:p w14:paraId="4EF5AF0D" w14:textId="27B988D2" w:rsidR="00E24437" w:rsidRPr="00E27098" w:rsidRDefault="00E24437" w:rsidP="00E24437">
            <w:pPr>
              <w:spacing w:before="240" w:line="360" w:lineRule="auto"/>
              <w:rPr>
                <w:rFonts w:cs="Arial"/>
                <w:b/>
                <w:szCs w:val="22"/>
                <w:lang w:val="en-GB"/>
              </w:rPr>
            </w:pPr>
            <w:r w:rsidRPr="00E27098">
              <w:rPr>
                <w:rFonts w:cs="Arial"/>
                <w:b/>
                <w:szCs w:val="22"/>
                <w:lang w:val="en-GB"/>
              </w:rPr>
              <w:t>Risk</w:t>
            </w:r>
          </w:p>
        </w:tc>
        <w:tc>
          <w:tcPr>
            <w:tcW w:w="5172" w:type="dxa"/>
            <w:shd w:val="pct12" w:color="auto" w:fill="auto"/>
            <w:vAlign w:val="center"/>
          </w:tcPr>
          <w:p w14:paraId="42496B8D" w14:textId="1D478FAC" w:rsidR="00E24437" w:rsidRPr="00E27098" w:rsidRDefault="00945692" w:rsidP="00E24437">
            <w:pPr>
              <w:spacing w:before="240" w:line="360" w:lineRule="auto"/>
              <w:rPr>
                <w:rFonts w:cs="Arial"/>
                <w:b/>
                <w:szCs w:val="22"/>
                <w:lang w:val="en-GB"/>
              </w:rPr>
            </w:pPr>
            <w:r>
              <w:rPr>
                <w:rFonts w:cs="Arial"/>
                <w:b/>
                <w:szCs w:val="22"/>
                <w:lang w:val="en-GB"/>
              </w:rPr>
              <w:t xml:space="preserve">Measures for reducing risk </w:t>
            </w:r>
          </w:p>
        </w:tc>
      </w:tr>
      <w:tr w:rsidR="00E24437" w:rsidRPr="00E27098" w14:paraId="6140FE59" w14:textId="77777777" w:rsidTr="00E24437">
        <w:tc>
          <w:tcPr>
            <w:tcW w:w="5172" w:type="dxa"/>
            <w:vAlign w:val="center"/>
          </w:tcPr>
          <w:p w14:paraId="15701372" w14:textId="238D60D7" w:rsidR="00E24437" w:rsidRPr="00E27098" w:rsidRDefault="00945692" w:rsidP="00E24437">
            <w:pPr>
              <w:spacing w:line="276" w:lineRule="auto"/>
              <w:rPr>
                <w:rFonts w:cs="Arial"/>
                <w:szCs w:val="22"/>
                <w:lang w:val="en-GB"/>
              </w:rPr>
            </w:pPr>
            <w:r>
              <w:rPr>
                <w:rFonts w:cs="Arial"/>
                <w:szCs w:val="22"/>
                <w:lang w:val="en-GB"/>
              </w:rPr>
              <w:t xml:space="preserve">Generation of invalid results </w:t>
            </w:r>
          </w:p>
        </w:tc>
        <w:tc>
          <w:tcPr>
            <w:tcW w:w="5172" w:type="dxa"/>
            <w:vAlign w:val="center"/>
          </w:tcPr>
          <w:p w14:paraId="07A6B9DC" w14:textId="4465A685" w:rsidR="00E24437" w:rsidRPr="00E27098" w:rsidRDefault="00E24437" w:rsidP="00E24437">
            <w:pPr>
              <w:spacing w:line="276" w:lineRule="auto"/>
              <w:rPr>
                <w:rFonts w:cs="Arial"/>
                <w:szCs w:val="22"/>
                <w:lang w:val="en-GB"/>
              </w:rPr>
            </w:pPr>
            <w:r w:rsidRPr="00E27098">
              <w:rPr>
                <w:rFonts w:cs="Arial"/>
                <w:szCs w:val="22"/>
                <w:lang w:val="en-GB"/>
              </w:rPr>
              <w:t>Verifi</w:t>
            </w:r>
            <w:r w:rsidR="00945692">
              <w:rPr>
                <w:rFonts w:cs="Arial"/>
                <w:szCs w:val="22"/>
                <w:lang w:val="en-GB"/>
              </w:rPr>
              <w:t>cation/validation</w:t>
            </w:r>
          </w:p>
          <w:p w14:paraId="2234DE4D" w14:textId="4E71D5E6" w:rsidR="00E24437" w:rsidRPr="00E27098" w:rsidRDefault="00945692" w:rsidP="00E24437">
            <w:pPr>
              <w:spacing w:line="276" w:lineRule="auto"/>
              <w:rPr>
                <w:rFonts w:cs="Arial"/>
                <w:szCs w:val="22"/>
                <w:lang w:val="en-GB"/>
              </w:rPr>
            </w:pPr>
            <w:r>
              <w:rPr>
                <w:rFonts w:cs="Arial"/>
                <w:szCs w:val="22"/>
                <w:lang w:val="en-GB"/>
              </w:rPr>
              <w:t>Supporting</w:t>
            </w:r>
            <w:r w:rsidR="004B5EB5">
              <w:rPr>
                <w:rFonts w:cs="Arial"/>
                <w:szCs w:val="22"/>
                <w:lang w:val="en-GB"/>
              </w:rPr>
              <w:t xml:space="preserve"> activities</w:t>
            </w:r>
            <w:r w:rsidR="00E24437" w:rsidRPr="00E27098">
              <w:rPr>
                <w:rFonts w:cs="Arial"/>
                <w:szCs w:val="22"/>
                <w:lang w:val="en-GB"/>
              </w:rPr>
              <w:t xml:space="preserve">: </w:t>
            </w:r>
            <w:r w:rsidR="00E24437" w:rsidRPr="00E27098">
              <w:rPr>
                <w:rFonts w:cs="Arial"/>
                <w:szCs w:val="22"/>
                <w:lang w:val="en-GB"/>
              </w:rPr>
              <w:br/>
            </w:r>
            <w:r w:rsidR="00191613">
              <w:rPr>
                <w:rFonts w:cs="Arial"/>
                <w:szCs w:val="22"/>
                <w:lang w:val="en-GB"/>
              </w:rPr>
              <w:t>Implementation c</w:t>
            </w:r>
            <w:r w:rsidRPr="00945692">
              <w:rPr>
                <w:rFonts w:cs="Arial"/>
                <w:szCs w:val="22"/>
                <w:lang w:val="en-GB"/>
              </w:rPr>
              <w:t xml:space="preserve">oncept, </w:t>
            </w:r>
            <w:r w:rsidR="00A41098">
              <w:rPr>
                <w:rFonts w:cs="Arial"/>
                <w:szCs w:val="22"/>
                <w:lang w:val="en-GB"/>
              </w:rPr>
              <w:t>creation of</w:t>
            </w:r>
            <w:r w:rsidRPr="00945692">
              <w:rPr>
                <w:rFonts w:cs="Arial"/>
                <w:szCs w:val="22"/>
                <w:lang w:val="en-GB"/>
              </w:rPr>
              <w:t xml:space="preserve"> SOPs, </w:t>
            </w:r>
            <w:r w:rsidR="00743151">
              <w:rPr>
                <w:rFonts w:cs="Arial"/>
                <w:szCs w:val="22"/>
                <w:lang w:val="en-GB"/>
              </w:rPr>
              <w:t>running</w:t>
            </w:r>
            <w:r w:rsidR="004B5EB5">
              <w:rPr>
                <w:rFonts w:cs="Arial"/>
                <w:szCs w:val="22"/>
                <w:lang w:val="en-GB"/>
              </w:rPr>
              <w:t xml:space="preserve"> </w:t>
            </w:r>
            <w:r w:rsidRPr="00945692">
              <w:rPr>
                <w:rFonts w:cs="Arial"/>
                <w:szCs w:val="22"/>
                <w:lang w:val="en-GB"/>
              </w:rPr>
              <w:t xml:space="preserve">IRCs, </w:t>
            </w:r>
            <w:r w:rsidR="004B5EB5">
              <w:rPr>
                <w:rFonts w:cs="Arial"/>
                <w:szCs w:val="22"/>
                <w:lang w:val="en-GB"/>
              </w:rPr>
              <w:t xml:space="preserve">monitoring </w:t>
            </w:r>
            <w:r w:rsidRPr="00945692">
              <w:rPr>
                <w:rFonts w:cs="Arial"/>
                <w:szCs w:val="22"/>
                <w:lang w:val="en-GB"/>
              </w:rPr>
              <w:t xml:space="preserve">test equipment </w:t>
            </w:r>
          </w:p>
        </w:tc>
      </w:tr>
      <w:tr w:rsidR="00E24437" w:rsidRPr="00E27098" w14:paraId="69F0FDA3" w14:textId="77777777" w:rsidTr="00E24437">
        <w:tc>
          <w:tcPr>
            <w:tcW w:w="5172" w:type="dxa"/>
            <w:vAlign w:val="center"/>
          </w:tcPr>
          <w:p w14:paraId="156A7606" w14:textId="23B5E28F" w:rsidR="00E24437" w:rsidRPr="00E27098" w:rsidRDefault="004B5EB5" w:rsidP="00E24437">
            <w:pPr>
              <w:spacing w:line="276" w:lineRule="auto"/>
              <w:rPr>
                <w:rFonts w:cs="Arial"/>
                <w:szCs w:val="22"/>
                <w:lang w:val="en-GB"/>
              </w:rPr>
            </w:pPr>
            <w:r>
              <w:rPr>
                <w:rFonts w:cs="Arial"/>
                <w:szCs w:val="22"/>
                <w:lang w:val="en-GB"/>
              </w:rPr>
              <w:t xml:space="preserve">Non-comparability of results </w:t>
            </w:r>
          </w:p>
        </w:tc>
        <w:tc>
          <w:tcPr>
            <w:tcW w:w="5172" w:type="dxa"/>
            <w:vAlign w:val="center"/>
          </w:tcPr>
          <w:p w14:paraId="303E87EB" w14:textId="4093B7EB" w:rsidR="00E24437" w:rsidRPr="00E27098" w:rsidRDefault="004B5EB5" w:rsidP="00E24437">
            <w:pPr>
              <w:spacing w:line="276" w:lineRule="auto"/>
              <w:rPr>
                <w:rFonts w:cs="Arial"/>
                <w:szCs w:val="22"/>
                <w:lang w:val="en-GB"/>
              </w:rPr>
            </w:pPr>
            <w:r w:rsidRPr="00E27098">
              <w:rPr>
                <w:rFonts w:cs="Arial"/>
                <w:szCs w:val="22"/>
                <w:lang w:val="en-GB"/>
              </w:rPr>
              <w:t>Verifi</w:t>
            </w:r>
            <w:r>
              <w:rPr>
                <w:rFonts w:cs="Arial"/>
                <w:szCs w:val="22"/>
                <w:lang w:val="en-GB"/>
              </w:rPr>
              <w:t>cation/validation</w:t>
            </w:r>
          </w:p>
        </w:tc>
      </w:tr>
      <w:tr w:rsidR="00E24437" w:rsidRPr="00E27098" w14:paraId="41EED23C" w14:textId="77777777" w:rsidTr="00E24437">
        <w:tc>
          <w:tcPr>
            <w:tcW w:w="5172" w:type="dxa"/>
            <w:vAlign w:val="center"/>
          </w:tcPr>
          <w:p w14:paraId="5D3F4A0D" w14:textId="5148A347" w:rsidR="00E24437" w:rsidRPr="00E27098" w:rsidRDefault="004B5EB5" w:rsidP="00E24437">
            <w:pPr>
              <w:spacing w:line="276" w:lineRule="auto"/>
              <w:rPr>
                <w:rFonts w:cs="Arial"/>
                <w:szCs w:val="22"/>
                <w:lang w:val="en-GB"/>
              </w:rPr>
            </w:pPr>
            <w:r>
              <w:rPr>
                <w:rFonts w:cs="Arial"/>
                <w:szCs w:val="22"/>
                <w:lang w:val="en-GB"/>
              </w:rPr>
              <w:t>Weakness</w:t>
            </w:r>
            <w:r w:rsidR="00191613">
              <w:rPr>
                <w:rFonts w:cs="Arial"/>
                <w:szCs w:val="22"/>
                <w:lang w:val="en-GB"/>
              </w:rPr>
              <w:t xml:space="preserve">es </w:t>
            </w:r>
            <w:r w:rsidR="00A41098">
              <w:rPr>
                <w:rFonts w:cs="Arial"/>
                <w:szCs w:val="22"/>
                <w:lang w:val="en-GB"/>
              </w:rPr>
              <w:t>caused by</w:t>
            </w:r>
            <w:r w:rsidR="00191613">
              <w:rPr>
                <w:rFonts w:cs="Arial"/>
                <w:szCs w:val="22"/>
                <w:lang w:val="en-GB"/>
              </w:rPr>
              <w:t xml:space="preserve"> </w:t>
            </w:r>
            <w:r>
              <w:rPr>
                <w:rFonts w:cs="Arial"/>
                <w:szCs w:val="22"/>
                <w:lang w:val="en-GB"/>
              </w:rPr>
              <w:t>test/manufacturer</w:t>
            </w:r>
            <w:r w:rsidR="00246EB2">
              <w:rPr>
                <w:rFonts w:cs="Arial"/>
                <w:szCs w:val="22"/>
                <w:lang w:val="en-GB"/>
              </w:rPr>
              <w:t xml:space="preserve"> </w:t>
            </w:r>
            <w:r>
              <w:rPr>
                <w:rFonts w:cs="Arial"/>
                <w:szCs w:val="22"/>
                <w:lang w:val="en-GB"/>
              </w:rPr>
              <w:t xml:space="preserve">not recognised </w:t>
            </w:r>
          </w:p>
        </w:tc>
        <w:tc>
          <w:tcPr>
            <w:tcW w:w="5172" w:type="dxa"/>
            <w:vAlign w:val="center"/>
          </w:tcPr>
          <w:p w14:paraId="7E0384B7" w14:textId="77777777" w:rsidR="004B5EB5" w:rsidRPr="00E27098" w:rsidRDefault="004B5EB5" w:rsidP="004B5EB5">
            <w:pPr>
              <w:spacing w:line="276" w:lineRule="auto"/>
              <w:rPr>
                <w:rFonts w:cs="Arial"/>
                <w:szCs w:val="22"/>
                <w:lang w:val="en-GB"/>
              </w:rPr>
            </w:pPr>
            <w:r w:rsidRPr="00E27098">
              <w:rPr>
                <w:rFonts w:cs="Arial"/>
                <w:szCs w:val="22"/>
                <w:lang w:val="en-GB"/>
              </w:rPr>
              <w:t>Verifi</w:t>
            </w:r>
            <w:r>
              <w:rPr>
                <w:rFonts w:cs="Arial"/>
                <w:szCs w:val="22"/>
                <w:lang w:val="en-GB"/>
              </w:rPr>
              <w:t>cation/validation</w:t>
            </w:r>
          </w:p>
          <w:p w14:paraId="4CCF25ED" w14:textId="2FD1E870" w:rsidR="00E24437" w:rsidRPr="00E27098" w:rsidRDefault="004B5EB5" w:rsidP="00E24437">
            <w:pPr>
              <w:spacing w:line="276" w:lineRule="auto"/>
              <w:rPr>
                <w:rFonts w:cs="Arial"/>
                <w:szCs w:val="22"/>
                <w:lang w:val="en-GB"/>
              </w:rPr>
            </w:pPr>
            <w:r>
              <w:rPr>
                <w:rFonts w:cs="Arial"/>
                <w:szCs w:val="22"/>
                <w:lang w:val="en-GB"/>
              </w:rPr>
              <w:t>Supporting activities</w:t>
            </w:r>
            <w:r w:rsidRPr="00E27098">
              <w:rPr>
                <w:rFonts w:cs="Arial"/>
                <w:szCs w:val="22"/>
                <w:lang w:val="en-GB"/>
              </w:rPr>
              <w:t>:</w:t>
            </w:r>
            <w:r w:rsidR="00E24437" w:rsidRPr="00E27098">
              <w:rPr>
                <w:rFonts w:cs="Arial"/>
                <w:szCs w:val="22"/>
                <w:lang w:val="en-GB"/>
              </w:rPr>
              <w:br/>
            </w:r>
            <w:r w:rsidR="00743151">
              <w:rPr>
                <w:rFonts w:cs="Arial"/>
                <w:szCs w:val="22"/>
                <w:lang w:val="en-GB"/>
              </w:rPr>
              <w:t>running</w:t>
            </w:r>
            <w:r>
              <w:rPr>
                <w:rFonts w:cs="Arial"/>
                <w:szCs w:val="22"/>
                <w:lang w:val="en-GB"/>
              </w:rPr>
              <w:t xml:space="preserve"> </w:t>
            </w:r>
            <w:r w:rsidRPr="00945692">
              <w:rPr>
                <w:rFonts w:cs="Arial"/>
                <w:szCs w:val="22"/>
                <w:lang w:val="en-GB"/>
              </w:rPr>
              <w:t xml:space="preserve">IRCs, </w:t>
            </w:r>
            <w:r>
              <w:rPr>
                <w:rFonts w:cs="Arial"/>
                <w:szCs w:val="22"/>
                <w:lang w:val="en-GB"/>
              </w:rPr>
              <w:t xml:space="preserve">monitoring </w:t>
            </w:r>
            <w:r w:rsidRPr="00945692">
              <w:rPr>
                <w:rFonts w:cs="Arial"/>
                <w:szCs w:val="22"/>
                <w:lang w:val="en-GB"/>
              </w:rPr>
              <w:t>test equipment</w:t>
            </w:r>
          </w:p>
        </w:tc>
      </w:tr>
      <w:tr w:rsidR="00E24437" w:rsidRPr="00E27098" w14:paraId="0332EBF4" w14:textId="77777777" w:rsidTr="00E24437">
        <w:tc>
          <w:tcPr>
            <w:tcW w:w="5172" w:type="dxa"/>
            <w:vAlign w:val="center"/>
          </w:tcPr>
          <w:p w14:paraId="0204192C" w14:textId="79495784" w:rsidR="00E24437" w:rsidRPr="00E27098" w:rsidRDefault="004B5EB5" w:rsidP="00E24437">
            <w:pPr>
              <w:spacing w:line="276" w:lineRule="auto"/>
              <w:rPr>
                <w:rFonts w:cs="Arial"/>
                <w:szCs w:val="22"/>
                <w:lang w:val="en-GB"/>
              </w:rPr>
            </w:pPr>
            <w:r>
              <w:rPr>
                <w:rFonts w:cs="Arial"/>
                <w:szCs w:val="22"/>
                <w:lang w:val="en-GB"/>
              </w:rPr>
              <w:t>Unfamiliar</w:t>
            </w:r>
            <w:r w:rsidR="00246EB2">
              <w:rPr>
                <w:rFonts w:cs="Arial"/>
                <w:szCs w:val="22"/>
                <w:lang w:val="en-GB"/>
              </w:rPr>
              <w:t>ity</w:t>
            </w:r>
            <w:r>
              <w:rPr>
                <w:rFonts w:cs="Arial"/>
                <w:szCs w:val="22"/>
                <w:lang w:val="en-GB"/>
              </w:rPr>
              <w:t xml:space="preserve"> with </w:t>
            </w:r>
            <w:r w:rsidR="00246EB2">
              <w:rPr>
                <w:rFonts w:cs="Arial"/>
                <w:szCs w:val="22"/>
                <w:lang w:val="en-GB"/>
              </w:rPr>
              <w:t>how to conduct</w:t>
            </w:r>
            <w:r>
              <w:rPr>
                <w:rFonts w:cs="Arial"/>
                <w:szCs w:val="22"/>
                <w:lang w:val="en-GB"/>
              </w:rPr>
              <w:t xml:space="preserve"> the test </w:t>
            </w:r>
          </w:p>
        </w:tc>
        <w:tc>
          <w:tcPr>
            <w:tcW w:w="5172" w:type="dxa"/>
            <w:vAlign w:val="center"/>
          </w:tcPr>
          <w:p w14:paraId="12708F37" w14:textId="5E972301" w:rsidR="00E24437" w:rsidRPr="00E27098" w:rsidRDefault="004B5EB5" w:rsidP="00E24437">
            <w:pPr>
              <w:spacing w:line="276" w:lineRule="auto"/>
              <w:rPr>
                <w:rFonts w:cs="Arial"/>
                <w:szCs w:val="22"/>
                <w:lang w:val="en-GB"/>
              </w:rPr>
            </w:pPr>
            <w:r>
              <w:rPr>
                <w:rFonts w:cs="Arial"/>
                <w:szCs w:val="22"/>
                <w:lang w:val="en-GB"/>
              </w:rPr>
              <w:t>Supporting activities</w:t>
            </w:r>
            <w:r w:rsidRPr="00E27098">
              <w:rPr>
                <w:rFonts w:cs="Arial"/>
                <w:szCs w:val="22"/>
                <w:lang w:val="en-GB"/>
              </w:rPr>
              <w:t xml:space="preserve">: </w:t>
            </w:r>
            <w:r w:rsidRPr="00E27098">
              <w:rPr>
                <w:rFonts w:cs="Arial"/>
                <w:szCs w:val="22"/>
                <w:lang w:val="en-GB"/>
              </w:rPr>
              <w:br/>
            </w:r>
            <w:r w:rsidR="00191613">
              <w:rPr>
                <w:rFonts w:cs="Arial"/>
                <w:szCs w:val="22"/>
                <w:lang w:val="en-GB"/>
              </w:rPr>
              <w:t>Implementation c</w:t>
            </w:r>
            <w:r w:rsidR="00191613" w:rsidRPr="00945692">
              <w:rPr>
                <w:rFonts w:cs="Arial"/>
                <w:szCs w:val="22"/>
                <w:lang w:val="en-GB"/>
              </w:rPr>
              <w:t xml:space="preserve">oncept, </w:t>
            </w:r>
            <w:r w:rsidR="00A41098">
              <w:rPr>
                <w:rFonts w:cs="Arial"/>
                <w:szCs w:val="22"/>
                <w:lang w:val="en-GB"/>
              </w:rPr>
              <w:t>creation of</w:t>
            </w:r>
            <w:r w:rsidR="00191613" w:rsidRPr="00945692">
              <w:rPr>
                <w:rFonts w:cs="Arial"/>
                <w:szCs w:val="22"/>
                <w:lang w:val="en-GB"/>
              </w:rPr>
              <w:t xml:space="preserve"> SOPs, </w:t>
            </w:r>
            <w:r w:rsidR="00191613">
              <w:rPr>
                <w:rFonts w:cs="Arial"/>
                <w:szCs w:val="22"/>
                <w:lang w:val="en-GB"/>
              </w:rPr>
              <w:t xml:space="preserve">running </w:t>
            </w:r>
            <w:r w:rsidR="00191613" w:rsidRPr="00945692">
              <w:rPr>
                <w:rFonts w:cs="Arial"/>
                <w:szCs w:val="22"/>
                <w:lang w:val="en-GB"/>
              </w:rPr>
              <w:t xml:space="preserve">IRCs, </w:t>
            </w:r>
            <w:r w:rsidR="00191613">
              <w:rPr>
                <w:rFonts w:cs="Arial"/>
                <w:szCs w:val="22"/>
                <w:lang w:val="en-GB"/>
              </w:rPr>
              <w:t xml:space="preserve">monitoring </w:t>
            </w:r>
            <w:r w:rsidR="00191613" w:rsidRPr="00945692">
              <w:rPr>
                <w:rFonts w:cs="Arial"/>
                <w:szCs w:val="22"/>
                <w:lang w:val="en-GB"/>
              </w:rPr>
              <w:t>test equipment</w:t>
            </w:r>
          </w:p>
        </w:tc>
      </w:tr>
      <w:tr w:rsidR="00D63FD7" w:rsidRPr="00E27098" w14:paraId="3AE5852A" w14:textId="77777777" w:rsidTr="00E24437">
        <w:tc>
          <w:tcPr>
            <w:tcW w:w="5172" w:type="dxa"/>
            <w:vAlign w:val="center"/>
          </w:tcPr>
          <w:p w14:paraId="5392A13E" w14:textId="40CDA287" w:rsidR="00D63FD7" w:rsidRPr="00E27098" w:rsidRDefault="004B5EB5" w:rsidP="00E24437">
            <w:pPr>
              <w:spacing w:line="276" w:lineRule="auto"/>
              <w:rPr>
                <w:rFonts w:cs="Arial"/>
                <w:szCs w:val="22"/>
                <w:lang w:val="en-GB"/>
              </w:rPr>
            </w:pPr>
            <w:r w:rsidRPr="004B5EB5">
              <w:rPr>
                <w:rFonts w:cs="Arial"/>
                <w:szCs w:val="22"/>
                <w:lang w:val="en-GB"/>
              </w:rPr>
              <w:t xml:space="preserve">IVD risk class </w:t>
            </w:r>
            <w:r w:rsidR="00A41098">
              <w:rPr>
                <w:rFonts w:cs="Arial"/>
                <w:szCs w:val="22"/>
                <w:lang w:val="en-GB"/>
              </w:rPr>
              <w:t>incorrectly assigned</w:t>
            </w:r>
            <w:r w:rsidR="00B53170">
              <w:rPr>
                <w:rFonts w:cs="Arial"/>
                <w:szCs w:val="22"/>
                <w:lang w:val="en-GB"/>
              </w:rPr>
              <w:t>,</w:t>
            </w:r>
            <w:r w:rsidR="00A41098">
              <w:rPr>
                <w:rFonts w:cs="Arial"/>
                <w:szCs w:val="22"/>
                <w:lang w:val="en-GB"/>
              </w:rPr>
              <w:t xml:space="preserve"> </w:t>
            </w:r>
            <w:r w:rsidR="00191613">
              <w:rPr>
                <w:rFonts w:cs="Arial"/>
                <w:szCs w:val="22"/>
                <w:lang w:val="en-GB"/>
              </w:rPr>
              <w:t>potentially</w:t>
            </w:r>
            <w:r w:rsidR="00E059F5" w:rsidRPr="004B5EB5">
              <w:rPr>
                <w:rFonts w:cs="Arial"/>
                <w:szCs w:val="22"/>
                <w:lang w:val="en-GB"/>
              </w:rPr>
              <w:t xml:space="preserve"> </w:t>
            </w:r>
            <w:r w:rsidR="00E059F5">
              <w:rPr>
                <w:rFonts w:cs="Arial"/>
                <w:szCs w:val="22"/>
                <w:lang w:val="en-GB"/>
              </w:rPr>
              <w:t xml:space="preserve">resulting in </w:t>
            </w:r>
            <w:r w:rsidRPr="004B5EB5">
              <w:rPr>
                <w:rFonts w:cs="Arial"/>
                <w:szCs w:val="22"/>
                <w:lang w:val="en-GB"/>
              </w:rPr>
              <w:t xml:space="preserve">insufficient validation documentation. </w:t>
            </w:r>
          </w:p>
        </w:tc>
        <w:tc>
          <w:tcPr>
            <w:tcW w:w="5172" w:type="dxa"/>
            <w:vAlign w:val="center"/>
          </w:tcPr>
          <w:p w14:paraId="3B40AACE" w14:textId="52976159" w:rsidR="00D63FD7" w:rsidRPr="00E27098" w:rsidRDefault="00D63FD7" w:rsidP="00E24437">
            <w:pPr>
              <w:spacing w:line="276" w:lineRule="auto"/>
              <w:rPr>
                <w:rFonts w:cs="Arial"/>
                <w:szCs w:val="22"/>
                <w:lang w:val="en-GB"/>
              </w:rPr>
            </w:pPr>
            <w:r w:rsidRPr="00E27098">
              <w:rPr>
                <w:rFonts w:cs="Arial"/>
                <w:szCs w:val="22"/>
                <w:lang w:val="en-GB"/>
              </w:rPr>
              <w:t xml:space="preserve">Review </w:t>
            </w:r>
            <w:r w:rsidR="00E059F5">
              <w:rPr>
                <w:rFonts w:cs="Arial"/>
                <w:szCs w:val="22"/>
                <w:lang w:val="en-GB"/>
              </w:rPr>
              <w:t xml:space="preserve">of the assignment of the IVD risk class </w:t>
            </w:r>
            <w:r w:rsidR="00C629A2">
              <w:rPr>
                <w:rFonts w:cs="Arial"/>
                <w:szCs w:val="22"/>
                <w:lang w:val="en-GB"/>
              </w:rPr>
              <w:t>according to</w:t>
            </w:r>
            <w:r w:rsidR="00E059F5">
              <w:rPr>
                <w:rFonts w:cs="Arial"/>
                <w:szCs w:val="22"/>
                <w:lang w:val="en-GB"/>
              </w:rPr>
              <w:t xml:space="preserve"> Annex VIII of the IVDR, </w:t>
            </w:r>
            <w:r w:rsidR="00C629A2">
              <w:rPr>
                <w:rFonts w:cs="Arial"/>
                <w:szCs w:val="22"/>
                <w:lang w:val="en-GB"/>
              </w:rPr>
              <w:t>the existing</w:t>
            </w:r>
            <w:r w:rsidR="00E059F5">
              <w:rPr>
                <w:rFonts w:cs="Arial"/>
                <w:szCs w:val="22"/>
                <w:lang w:val="en-GB"/>
              </w:rPr>
              <w:t xml:space="preserve"> CS </w:t>
            </w:r>
            <w:r w:rsidR="003025B8">
              <w:rPr>
                <w:rFonts w:cs="Arial"/>
                <w:szCs w:val="22"/>
                <w:lang w:val="en-GB"/>
              </w:rPr>
              <w:t>where</w:t>
            </w:r>
            <w:r w:rsidR="00E059F5">
              <w:rPr>
                <w:rFonts w:cs="Arial"/>
                <w:szCs w:val="22"/>
                <w:lang w:val="en-GB"/>
              </w:rPr>
              <w:t xml:space="preserve"> </w:t>
            </w:r>
            <w:r w:rsidR="00C629A2">
              <w:rPr>
                <w:rFonts w:cs="Arial"/>
                <w:szCs w:val="22"/>
                <w:lang w:val="en-GB"/>
              </w:rPr>
              <w:t>available,</w:t>
            </w:r>
            <w:r w:rsidR="00E059F5">
              <w:rPr>
                <w:rFonts w:cs="Arial"/>
                <w:szCs w:val="22"/>
                <w:lang w:val="en-GB"/>
              </w:rPr>
              <w:t xml:space="preserve"> and MDCG 2020.16 using the four eyes principle</w:t>
            </w:r>
            <w:r w:rsidR="003025B8">
              <w:rPr>
                <w:rFonts w:cs="Arial"/>
                <w:szCs w:val="22"/>
                <w:lang w:val="en-GB"/>
              </w:rPr>
              <w:t>,</w:t>
            </w:r>
            <w:r w:rsidR="00E059F5">
              <w:rPr>
                <w:rFonts w:cs="Arial"/>
                <w:szCs w:val="22"/>
                <w:lang w:val="en-GB"/>
              </w:rPr>
              <w:t xml:space="preserve"> </w:t>
            </w:r>
            <w:r w:rsidR="003025B8">
              <w:rPr>
                <w:rFonts w:cs="Arial"/>
                <w:szCs w:val="22"/>
                <w:lang w:val="en-GB"/>
              </w:rPr>
              <w:t xml:space="preserve">to be approved </w:t>
            </w:r>
            <w:r w:rsidR="00C629A2">
              <w:rPr>
                <w:rFonts w:cs="Arial"/>
                <w:szCs w:val="22"/>
                <w:lang w:val="en-GB"/>
              </w:rPr>
              <w:t>by</w:t>
            </w:r>
            <w:r w:rsidR="00E059F5">
              <w:rPr>
                <w:rFonts w:cs="Arial"/>
                <w:szCs w:val="22"/>
                <w:lang w:val="en-GB"/>
              </w:rPr>
              <w:t xml:space="preserve"> the QM department </w:t>
            </w:r>
            <w:r w:rsidR="00191613">
              <w:rPr>
                <w:rFonts w:cs="Arial"/>
                <w:szCs w:val="22"/>
                <w:lang w:val="en-GB"/>
              </w:rPr>
              <w:t>and/</w:t>
            </w:r>
            <w:r w:rsidR="00E059F5">
              <w:rPr>
                <w:rFonts w:cs="Arial"/>
                <w:szCs w:val="22"/>
                <w:lang w:val="en-GB"/>
              </w:rPr>
              <w:t xml:space="preserve">or RA department, </w:t>
            </w:r>
            <w:r w:rsidR="00191613">
              <w:rPr>
                <w:rFonts w:cs="Arial"/>
                <w:szCs w:val="22"/>
                <w:lang w:val="en-GB"/>
              </w:rPr>
              <w:t>where available</w:t>
            </w:r>
            <w:r w:rsidR="00E059F5">
              <w:rPr>
                <w:rFonts w:cs="Arial"/>
                <w:szCs w:val="22"/>
                <w:lang w:val="en-GB"/>
              </w:rPr>
              <w:t xml:space="preserve">. </w:t>
            </w:r>
          </w:p>
        </w:tc>
      </w:tr>
    </w:tbl>
    <w:p w14:paraId="0658F104" w14:textId="6E4A214A" w:rsidR="000904B4" w:rsidRPr="00E27098" w:rsidRDefault="00C629A2" w:rsidP="000904B4">
      <w:pPr>
        <w:spacing w:line="276" w:lineRule="auto"/>
        <w:jc w:val="both"/>
        <w:rPr>
          <w:rFonts w:cs="Arial"/>
          <w:lang w:val="en-GB"/>
        </w:rPr>
      </w:pPr>
      <w:r>
        <w:rPr>
          <w:rFonts w:cs="Arial"/>
          <w:lang w:val="en-GB"/>
        </w:rPr>
        <w:t>For this purpose</w:t>
      </w:r>
      <w:r w:rsidR="000904B4" w:rsidRPr="00E27098">
        <w:rPr>
          <w:rFonts w:cs="Arial"/>
          <w:lang w:val="en-GB"/>
        </w:rPr>
        <w:t xml:space="preserve">: </w:t>
      </w:r>
    </w:p>
    <w:p w14:paraId="1D22D510" w14:textId="7DF460E4" w:rsidR="000904B4" w:rsidRPr="00E27098" w:rsidRDefault="000904B4" w:rsidP="00DD020A">
      <w:pPr>
        <w:spacing w:line="276" w:lineRule="auto"/>
        <w:ind w:left="284" w:hanging="284"/>
        <w:jc w:val="both"/>
        <w:rPr>
          <w:rFonts w:cs="Arial"/>
          <w:lang w:val="en-GB"/>
        </w:rPr>
      </w:pPr>
      <w:r w:rsidRPr="00E27098">
        <w:rPr>
          <w:rFonts w:cs="Arial"/>
          <w:lang w:val="en-GB"/>
        </w:rPr>
        <w:t xml:space="preserve">a) </w:t>
      </w:r>
      <w:r w:rsidR="00C629A2">
        <w:rPr>
          <w:rFonts w:cs="Arial"/>
          <w:lang w:val="en-GB"/>
        </w:rPr>
        <w:t xml:space="preserve">a risk management plan </w:t>
      </w:r>
      <w:r w:rsidR="00246EB2">
        <w:rPr>
          <w:rFonts w:cs="Arial"/>
          <w:lang w:val="en-GB"/>
        </w:rPr>
        <w:t>is to</w:t>
      </w:r>
      <w:r w:rsidR="00123283">
        <w:rPr>
          <w:rFonts w:cs="Arial"/>
          <w:lang w:val="en-GB"/>
        </w:rPr>
        <w:t xml:space="preserve"> be</w:t>
      </w:r>
      <w:r w:rsidR="00C629A2">
        <w:rPr>
          <w:rFonts w:cs="Arial"/>
          <w:lang w:val="en-GB"/>
        </w:rPr>
        <w:t xml:space="preserve"> defined and documented for each device </w:t>
      </w:r>
    </w:p>
    <w:p w14:paraId="5C54798A" w14:textId="6697AF81" w:rsidR="000904B4" w:rsidRPr="00E27098" w:rsidRDefault="000904B4" w:rsidP="00DD020A">
      <w:pPr>
        <w:spacing w:line="276" w:lineRule="auto"/>
        <w:ind w:left="284" w:hanging="284"/>
        <w:jc w:val="both"/>
        <w:rPr>
          <w:rFonts w:cs="Arial"/>
          <w:lang w:val="en-GB"/>
        </w:rPr>
      </w:pPr>
      <w:r w:rsidRPr="00E27098">
        <w:rPr>
          <w:rFonts w:cs="Arial"/>
          <w:lang w:val="en-GB"/>
        </w:rPr>
        <w:t xml:space="preserve">b) </w:t>
      </w:r>
      <w:r w:rsidR="00C629A2">
        <w:rPr>
          <w:rFonts w:cs="Arial"/>
          <w:lang w:val="en-GB"/>
        </w:rPr>
        <w:t>the known and foreseeable hazards associated with each device are</w:t>
      </w:r>
      <w:r w:rsidR="00123283">
        <w:rPr>
          <w:rFonts w:cs="Arial"/>
          <w:lang w:val="en-GB"/>
        </w:rPr>
        <w:t xml:space="preserve"> to be</w:t>
      </w:r>
      <w:r w:rsidR="00C629A2">
        <w:rPr>
          <w:rFonts w:cs="Arial"/>
          <w:lang w:val="en-GB"/>
        </w:rPr>
        <w:t xml:space="preserve"> identified and analysed </w:t>
      </w:r>
    </w:p>
    <w:p w14:paraId="2FC77BD9" w14:textId="4657B357" w:rsidR="000904B4" w:rsidRPr="00E27098" w:rsidRDefault="000904B4" w:rsidP="00DD020A">
      <w:pPr>
        <w:spacing w:line="276" w:lineRule="auto"/>
        <w:ind w:left="284" w:hanging="284"/>
        <w:jc w:val="both"/>
        <w:rPr>
          <w:rFonts w:cs="Arial"/>
          <w:lang w:val="en-GB"/>
        </w:rPr>
      </w:pPr>
      <w:r w:rsidRPr="00E27098">
        <w:rPr>
          <w:rFonts w:cs="Arial"/>
          <w:lang w:val="en-GB"/>
        </w:rPr>
        <w:t>c)</w:t>
      </w:r>
      <w:r w:rsidR="00123283">
        <w:rPr>
          <w:rFonts w:cs="Arial"/>
          <w:lang w:val="en-GB"/>
        </w:rPr>
        <w:t xml:space="preserve"> the risks associated with, and occurring during, the intended use and </w:t>
      </w:r>
      <w:r w:rsidR="00246EB2">
        <w:rPr>
          <w:rFonts w:cs="Arial"/>
          <w:lang w:val="en-GB"/>
        </w:rPr>
        <w:t>during reasonably</w:t>
      </w:r>
      <w:r w:rsidR="00123283">
        <w:rPr>
          <w:rFonts w:cs="Arial"/>
          <w:lang w:val="en-GB"/>
        </w:rPr>
        <w:t xml:space="preserve"> foreseeable misuse are </w:t>
      </w:r>
      <w:r w:rsidR="00246EB2">
        <w:rPr>
          <w:rFonts w:cs="Arial"/>
          <w:lang w:val="en-GB"/>
        </w:rPr>
        <w:t>to be estimated and</w:t>
      </w:r>
      <w:r w:rsidR="00123283">
        <w:rPr>
          <w:rFonts w:cs="Arial"/>
          <w:lang w:val="en-GB"/>
        </w:rPr>
        <w:t xml:space="preserve"> </w:t>
      </w:r>
      <w:r w:rsidR="003025B8">
        <w:rPr>
          <w:rFonts w:cs="Arial"/>
          <w:lang w:val="en-GB"/>
        </w:rPr>
        <w:t>assessed</w:t>
      </w:r>
    </w:p>
    <w:p w14:paraId="1A77816D" w14:textId="6106E444" w:rsidR="000904B4" w:rsidRPr="00E27098" w:rsidRDefault="000904B4" w:rsidP="00DD020A">
      <w:pPr>
        <w:spacing w:line="276" w:lineRule="auto"/>
        <w:ind w:left="284" w:hanging="284"/>
        <w:jc w:val="both"/>
        <w:rPr>
          <w:rFonts w:cs="Arial"/>
          <w:lang w:val="en-GB"/>
        </w:rPr>
      </w:pPr>
      <w:r w:rsidRPr="00E27098">
        <w:rPr>
          <w:rFonts w:cs="Arial"/>
          <w:lang w:val="en-GB"/>
        </w:rPr>
        <w:t xml:space="preserve">d) </w:t>
      </w:r>
      <w:r w:rsidR="003025B8">
        <w:rPr>
          <w:rFonts w:cs="Arial"/>
          <w:lang w:val="en-GB"/>
        </w:rPr>
        <w:t xml:space="preserve">an evaluation is to be conducted on </w:t>
      </w:r>
      <w:r w:rsidR="00123283" w:rsidRPr="00123283">
        <w:rPr>
          <w:rFonts w:cs="Arial"/>
          <w:lang w:val="en-GB"/>
        </w:rPr>
        <w:t>the impact of</w:t>
      </w:r>
      <w:r w:rsidR="005261E4">
        <w:rPr>
          <w:rFonts w:cs="Arial"/>
          <w:lang w:val="en-GB"/>
        </w:rPr>
        <w:t xml:space="preserve"> the</w:t>
      </w:r>
      <w:r w:rsidR="00123283" w:rsidRPr="00123283">
        <w:rPr>
          <w:rFonts w:cs="Arial"/>
          <w:lang w:val="en-GB"/>
        </w:rPr>
        <w:t xml:space="preserve"> information </w:t>
      </w:r>
      <w:r w:rsidR="005261E4">
        <w:rPr>
          <w:rFonts w:cs="Arial"/>
          <w:lang w:val="en-GB"/>
        </w:rPr>
        <w:t>gathered during</w:t>
      </w:r>
      <w:r w:rsidR="00246EB2">
        <w:rPr>
          <w:rFonts w:cs="Arial"/>
          <w:lang w:val="en-GB"/>
        </w:rPr>
        <w:t xml:space="preserve"> the production phase and</w:t>
      </w:r>
      <w:proofErr w:type="gramStart"/>
      <w:r w:rsidR="00123283" w:rsidRPr="00123283">
        <w:rPr>
          <w:rFonts w:cs="Arial"/>
          <w:lang w:val="en-GB"/>
        </w:rPr>
        <w:t>, in particular</w:t>
      </w:r>
      <w:r w:rsidR="00246EB2">
        <w:rPr>
          <w:rFonts w:cs="Arial"/>
          <w:lang w:val="en-GB"/>
        </w:rPr>
        <w:t>, from</w:t>
      </w:r>
      <w:proofErr w:type="gramEnd"/>
      <w:r w:rsidR="00123283" w:rsidRPr="00123283">
        <w:rPr>
          <w:rFonts w:cs="Arial"/>
          <w:lang w:val="en-GB"/>
        </w:rPr>
        <w:t xml:space="preserve"> the post-market surveillance system on hazards and their frequency, on estimates of </w:t>
      </w:r>
      <w:r w:rsidR="00246EB2">
        <w:rPr>
          <w:rFonts w:cs="Arial"/>
          <w:lang w:val="en-GB"/>
        </w:rPr>
        <w:t xml:space="preserve">their </w:t>
      </w:r>
      <w:r w:rsidR="00123283" w:rsidRPr="00123283">
        <w:rPr>
          <w:rFonts w:cs="Arial"/>
          <w:lang w:val="en-GB"/>
        </w:rPr>
        <w:t xml:space="preserve">associated risks, </w:t>
      </w:r>
      <w:r w:rsidR="00246EB2">
        <w:rPr>
          <w:rFonts w:cs="Arial"/>
          <w:lang w:val="en-GB"/>
        </w:rPr>
        <w:t>as well as</w:t>
      </w:r>
      <w:r w:rsidR="00123283" w:rsidRPr="00123283">
        <w:rPr>
          <w:rFonts w:cs="Arial"/>
          <w:lang w:val="en-GB"/>
        </w:rPr>
        <w:t xml:space="preserve"> on overall risk, </w:t>
      </w:r>
      <w:r w:rsidR="00246EB2">
        <w:rPr>
          <w:rFonts w:cs="Arial"/>
          <w:lang w:val="en-GB"/>
        </w:rPr>
        <w:t xml:space="preserve">the </w:t>
      </w:r>
      <w:r w:rsidR="00123283" w:rsidRPr="00123283">
        <w:rPr>
          <w:rFonts w:cs="Arial"/>
          <w:lang w:val="en-GB"/>
        </w:rPr>
        <w:t xml:space="preserve">risk-benefit </w:t>
      </w:r>
      <w:r w:rsidR="00123283">
        <w:rPr>
          <w:rFonts w:cs="Arial"/>
          <w:lang w:val="en-GB"/>
        </w:rPr>
        <w:t>ratio</w:t>
      </w:r>
      <w:r w:rsidR="00123283" w:rsidRPr="00123283">
        <w:rPr>
          <w:rFonts w:cs="Arial"/>
          <w:lang w:val="en-GB"/>
        </w:rPr>
        <w:t xml:space="preserve"> and risk acceptability</w:t>
      </w:r>
      <w:r w:rsidR="00246EB2">
        <w:rPr>
          <w:rFonts w:cs="Arial"/>
          <w:lang w:val="en-GB"/>
        </w:rPr>
        <w:t xml:space="preserve">. </w:t>
      </w:r>
    </w:p>
    <w:p w14:paraId="12327E6B" w14:textId="77777777" w:rsidR="00E24437" w:rsidRPr="00E27098" w:rsidRDefault="00E24437" w:rsidP="0054195C">
      <w:pPr>
        <w:rPr>
          <w:lang w:val="en-GB"/>
        </w:rPr>
      </w:pPr>
    </w:p>
    <w:p w14:paraId="36288066" w14:textId="77777777" w:rsidR="00157F71" w:rsidRPr="00E27098" w:rsidRDefault="00157F71" w:rsidP="00510F1B">
      <w:pPr>
        <w:spacing w:line="276" w:lineRule="auto"/>
        <w:jc w:val="both"/>
        <w:rPr>
          <w:rFonts w:cs="Arial"/>
          <w:szCs w:val="22"/>
          <w:lang w:val="en-GB"/>
        </w:rPr>
      </w:pPr>
    </w:p>
    <w:p w14:paraId="4AD2A55E" w14:textId="5564DB96" w:rsidR="006F0353" w:rsidRPr="00E27098" w:rsidRDefault="006F0353" w:rsidP="006F0353">
      <w:pPr>
        <w:pStyle w:val="berschrift1"/>
        <w:rPr>
          <w:lang w:val="en-GB"/>
        </w:rPr>
      </w:pPr>
      <w:bookmarkStart w:id="4" w:name="_Toc89428205"/>
      <w:r w:rsidRPr="00E27098">
        <w:rPr>
          <w:lang w:val="en-GB"/>
        </w:rPr>
        <w:t xml:space="preserve">5. </w:t>
      </w:r>
      <w:r w:rsidR="00246EB2">
        <w:rPr>
          <w:lang w:val="en-GB"/>
        </w:rPr>
        <w:t>Procedure/</w:t>
      </w:r>
      <w:r w:rsidR="00400250">
        <w:rPr>
          <w:lang w:val="en-GB"/>
        </w:rPr>
        <w:t>a</w:t>
      </w:r>
      <w:r w:rsidR="00246EB2">
        <w:rPr>
          <w:lang w:val="en-GB"/>
        </w:rPr>
        <w:t>pproach</w:t>
      </w:r>
      <w:bookmarkEnd w:id="4"/>
    </w:p>
    <w:p w14:paraId="0E1ED899" w14:textId="32FEB3D1" w:rsidR="00695578" w:rsidRPr="00E27098" w:rsidRDefault="003F1035" w:rsidP="00E24437">
      <w:pPr>
        <w:spacing w:line="276" w:lineRule="auto"/>
        <w:jc w:val="both"/>
        <w:rPr>
          <w:rFonts w:cs="Arial"/>
          <w:lang w:val="en-GB"/>
        </w:rPr>
      </w:pPr>
      <w:r>
        <w:rPr>
          <w:rFonts w:cs="Arial"/>
          <w:lang w:val="en-GB"/>
        </w:rPr>
        <w:t>Before</w:t>
      </w:r>
      <w:r w:rsidR="00E24437" w:rsidRPr="00E27098">
        <w:rPr>
          <w:rFonts w:cs="Arial"/>
          <w:lang w:val="en-GB"/>
        </w:rPr>
        <w:t xml:space="preserve"> </w:t>
      </w:r>
      <w:r>
        <w:rPr>
          <w:rFonts w:cs="Arial"/>
          <w:lang w:val="en-GB"/>
        </w:rPr>
        <w:t>“</w:t>
      </w:r>
      <w:r w:rsidR="00E24437" w:rsidRPr="00E27098">
        <w:rPr>
          <w:rFonts w:cs="Arial"/>
          <w:b/>
          <w:u w:val="single"/>
          <w:lang w:val="en-GB"/>
        </w:rPr>
        <w:t>CE</w:t>
      </w:r>
      <w:r>
        <w:rPr>
          <w:rFonts w:cs="Arial"/>
          <w:b/>
          <w:u w:val="single"/>
          <w:lang w:val="en-GB"/>
        </w:rPr>
        <w:t xml:space="preserve"> </w:t>
      </w:r>
      <w:r w:rsidR="00E24437" w:rsidRPr="00E27098">
        <w:rPr>
          <w:rFonts w:cs="Arial"/>
          <w:b/>
          <w:u w:val="single"/>
          <w:lang w:val="en-GB"/>
        </w:rPr>
        <w:t>Tests</w:t>
      </w:r>
      <w:r>
        <w:rPr>
          <w:rFonts w:cs="Arial"/>
          <w:b/>
          <w:u w:val="single"/>
          <w:lang w:val="en-GB"/>
        </w:rPr>
        <w:t>”</w:t>
      </w:r>
      <w:r w:rsidR="00E24437" w:rsidRPr="00E27098">
        <w:rPr>
          <w:rFonts w:cs="Arial"/>
          <w:lang w:val="en-GB"/>
        </w:rPr>
        <w:t xml:space="preserve"> </w:t>
      </w:r>
      <w:r>
        <w:rPr>
          <w:rFonts w:cs="Arial"/>
          <w:lang w:val="en-GB"/>
        </w:rPr>
        <w:t xml:space="preserve">are put into routine use, </w:t>
      </w:r>
      <w:r w:rsidR="003603E6">
        <w:rPr>
          <w:rFonts w:cs="Arial"/>
          <w:lang w:val="en-GB"/>
        </w:rPr>
        <w:t xml:space="preserve">a </w:t>
      </w:r>
      <w:r w:rsidR="003603E6" w:rsidRPr="003F1035">
        <w:rPr>
          <w:rFonts w:cs="Arial"/>
          <w:b/>
          <w:bCs/>
          <w:lang w:val="en-GB"/>
        </w:rPr>
        <w:t>verification</w:t>
      </w:r>
      <w:r w:rsidR="003025B8">
        <w:rPr>
          <w:rFonts w:cs="Arial"/>
          <w:b/>
          <w:bCs/>
          <w:lang w:val="en-GB"/>
        </w:rPr>
        <w:t xml:space="preserve"> process</w:t>
      </w:r>
      <w:r w:rsidR="003603E6">
        <w:rPr>
          <w:rFonts w:cs="Arial"/>
          <w:lang w:val="en-GB"/>
        </w:rPr>
        <w:t xml:space="preserve"> needs to be conducted by </w:t>
      </w:r>
      <w:r>
        <w:rPr>
          <w:rFonts w:cs="Arial"/>
          <w:lang w:val="en-GB"/>
        </w:rPr>
        <w:t xml:space="preserve">the user (see Fig. 4). This is to ensure that the method </w:t>
      </w:r>
      <w:r w:rsidRPr="003F1035">
        <w:rPr>
          <w:rFonts w:cs="Arial"/>
          <w:lang w:val="en-GB"/>
        </w:rPr>
        <w:t xml:space="preserve">is mastered by the user. </w:t>
      </w:r>
    </w:p>
    <w:p w14:paraId="50682A11" w14:textId="12E5F069" w:rsidR="00E24437" w:rsidRPr="00E27098" w:rsidRDefault="003603E6" w:rsidP="00E24437">
      <w:pPr>
        <w:spacing w:line="276" w:lineRule="auto"/>
        <w:jc w:val="both"/>
        <w:rPr>
          <w:lang w:val="en-GB"/>
        </w:rPr>
      </w:pPr>
      <w:r w:rsidRPr="003603E6">
        <w:rPr>
          <w:rFonts w:cs="Arial"/>
          <w:lang w:val="en-GB"/>
        </w:rPr>
        <w:lastRenderedPageBreak/>
        <w:t xml:space="preserve">The following performance characteristics are to be </w:t>
      </w:r>
      <w:r>
        <w:rPr>
          <w:rFonts w:cs="Arial"/>
          <w:lang w:val="en-GB"/>
        </w:rPr>
        <w:t>verified</w:t>
      </w:r>
      <w:r w:rsidRPr="003603E6">
        <w:rPr>
          <w:rFonts w:cs="Arial"/>
          <w:lang w:val="en-GB"/>
        </w:rPr>
        <w:t>:</w:t>
      </w:r>
      <w:r w:rsidR="00E24437" w:rsidRPr="00E27098">
        <w:rPr>
          <w:lang w:val="en-GB"/>
        </w:rPr>
        <w:t xml:space="preserve"> </w:t>
      </w:r>
    </w:p>
    <w:p w14:paraId="4722A8C4" w14:textId="0E836970" w:rsidR="00E24437" w:rsidRPr="00E27098" w:rsidRDefault="003603E6" w:rsidP="00E24437">
      <w:pPr>
        <w:numPr>
          <w:ilvl w:val="0"/>
          <w:numId w:val="9"/>
        </w:numPr>
        <w:spacing w:line="276" w:lineRule="auto"/>
        <w:jc w:val="both"/>
        <w:rPr>
          <w:rFonts w:cs="Arial"/>
          <w:lang w:val="en-GB"/>
        </w:rPr>
      </w:pPr>
      <w:r>
        <w:rPr>
          <w:rFonts w:cs="Arial"/>
          <w:lang w:val="en-GB"/>
        </w:rPr>
        <w:t>Trueness and</w:t>
      </w:r>
      <w:r w:rsidR="00E24437" w:rsidRPr="00E27098">
        <w:rPr>
          <w:rFonts w:cs="Arial"/>
          <w:lang w:val="en-GB"/>
        </w:rPr>
        <w:t xml:space="preserve"> </w:t>
      </w:r>
    </w:p>
    <w:p w14:paraId="17B131D6" w14:textId="20611CE5" w:rsidR="00E24437" w:rsidRPr="00E27098" w:rsidRDefault="00E24437" w:rsidP="00E24437">
      <w:pPr>
        <w:numPr>
          <w:ilvl w:val="0"/>
          <w:numId w:val="9"/>
        </w:numPr>
        <w:spacing w:line="276" w:lineRule="auto"/>
        <w:jc w:val="both"/>
        <w:rPr>
          <w:rFonts w:cs="Arial"/>
          <w:lang w:val="en-GB"/>
        </w:rPr>
      </w:pPr>
      <w:r w:rsidRPr="00E27098">
        <w:rPr>
          <w:lang w:val="en-GB"/>
        </w:rPr>
        <w:t>Pr</w:t>
      </w:r>
      <w:r w:rsidR="003603E6">
        <w:rPr>
          <w:lang w:val="en-GB"/>
        </w:rPr>
        <w:t>ecision (intra-assay and inter-assay</w:t>
      </w:r>
      <w:r w:rsidRPr="00E27098">
        <w:rPr>
          <w:lang w:val="en-GB"/>
        </w:rPr>
        <w:t>)</w:t>
      </w:r>
      <w:r w:rsidRPr="00E27098">
        <w:rPr>
          <w:rFonts w:cs="Arial"/>
          <w:lang w:val="en-GB"/>
        </w:rPr>
        <w:t xml:space="preserve"> </w:t>
      </w:r>
    </w:p>
    <w:p w14:paraId="03D18EED" w14:textId="5E3F3394" w:rsidR="00E24437" w:rsidRPr="00E27098" w:rsidRDefault="003603E6" w:rsidP="00E24437">
      <w:pPr>
        <w:spacing w:line="276" w:lineRule="auto"/>
        <w:jc w:val="both"/>
        <w:rPr>
          <w:rFonts w:cs="Arial"/>
          <w:lang w:val="en-GB"/>
        </w:rPr>
      </w:pPr>
      <w:r w:rsidRPr="003603E6">
        <w:rPr>
          <w:rFonts w:cs="Arial"/>
          <w:lang w:val="en-GB"/>
        </w:rPr>
        <w:t>If individual points deviate from the manufacturer</w:t>
      </w:r>
      <w:r>
        <w:rPr>
          <w:rFonts w:cs="Arial"/>
          <w:lang w:val="en-GB"/>
        </w:rPr>
        <w:t>’</w:t>
      </w:r>
      <w:r w:rsidRPr="003603E6">
        <w:rPr>
          <w:rFonts w:cs="Arial"/>
          <w:lang w:val="en-GB"/>
        </w:rPr>
        <w:t>s instructions</w:t>
      </w:r>
      <w:r>
        <w:rPr>
          <w:rFonts w:cs="Arial"/>
          <w:lang w:val="en-GB"/>
        </w:rPr>
        <w:t xml:space="preserve"> when implementing the method</w:t>
      </w:r>
      <w:r w:rsidR="006A1C2D">
        <w:rPr>
          <w:rFonts w:cs="Arial"/>
          <w:lang w:val="en-GB"/>
        </w:rPr>
        <w:t>, these</w:t>
      </w:r>
      <w:r>
        <w:rPr>
          <w:rFonts w:cs="Arial"/>
          <w:lang w:val="en-GB"/>
        </w:rPr>
        <w:t xml:space="preserve"> are to </w:t>
      </w:r>
      <w:r w:rsidRPr="003603E6">
        <w:rPr>
          <w:rFonts w:cs="Arial"/>
          <w:lang w:val="en-GB"/>
        </w:rPr>
        <w:t xml:space="preserve">be </w:t>
      </w:r>
      <w:r>
        <w:rPr>
          <w:rFonts w:cs="Arial"/>
          <w:lang w:val="en-GB"/>
        </w:rPr>
        <w:t>recorded</w:t>
      </w:r>
      <w:r w:rsidRPr="003603E6">
        <w:rPr>
          <w:rFonts w:cs="Arial"/>
          <w:lang w:val="en-GB"/>
        </w:rPr>
        <w:t xml:space="preserve"> in the verification report, the effect of this deviation </w:t>
      </w:r>
      <w:r>
        <w:rPr>
          <w:rFonts w:cs="Arial"/>
          <w:lang w:val="en-GB"/>
        </w:rPr>
        <w:t>is to be</w:t>
      </w:r>
      <w:r w:rsidRPr="003603E6">
        <w:rPr>
          <w:rFonts w:cs="Arial"/>
          <w:lang w:val="en-GB"/>
        </w:rPr>
        <w:t xml:space="preserve"> </w:t>
      </w:r>
      <w:r>
        <w:rPr>
          <w:rFonts w:cs="Arial"/>
          <w:lang w:val="en-GB"/>
        </w:rPr>
        <w:t>documented</w:t>
      </w:r>
      <w:r w:rsidR="006A1C2D">
        <w:rPr>
          <w:rFonts w:cs="Arial"/>
          <w:lang w:val="en-GB"/>
        </w:rPr>
        <w:t>,</w:t>
      </w:r>
      <w:r w:rsidRPr="003603E6">
        <w:rPr>
          <w:rFonts w:cs="Arial"/>
          <w:lang w:val="en-GB"/>
        </w:rPr>
        <w:t xml:space="preserve"> and any performance characteristics influenced by the change shall be </w:t>
      </w:r>
      <w:r>
        <w:rPr>
          <w:rFonts w:cs="Arial"/>
          <w:lang w:val="en-GB"/>
        </w:rPr>
        <w:t>re-</w:t>
      </w:r>
      <w:r w:rsidRPr="003603E6">
        <w:rPr>
          <w:rFonts w:cs="Arial"/>
          <w:lang w:val="en-GB"/>
        </w:rPr>
        <w:t xml:space="preserve">determined and </w:t>
      </w:r>
      <w:r>
        <w:rPr>
          <w:rFonts w:cs="Arial"/>
          <w:lang w:val="en-GB"/>
        </w:rPr>
        <w:t>re-</w:t>
      </w:r>
      <w:r w:rsidRPr="003603E6">
        <w:rPr>
          <w:rFonts w:cs="Arial"/>
          <w:lang w:val="en-GB"/>
        </w:rPr>
        <w:t>validated.</w:t>
      </w:r>
      <w:r>
        <w:rPr>
          <w:rFonts w:cs="Arial"/>
          <w:lang w:val="en-GB"/>
        </w:rPr>
        <w:t xml:space="preserve"> </w:t>
      </w:r>
    </w:p>
    <w:p w14:paraId="1964C5B5" w14:textId="77777777" w:rsidR="00E24437" w:rsidRPr="00E27098" w:rsidRDefault="00E24437" w:rsidP="00280F65">
      <w:pPr>
        <w:spacing w:line="276" w:lineRule="auto"/>
        <w:jc w:val="both"/>
        <w:rPr>
          <w:rFonts w:cs="Arial"/>
          <w:lang w:val="en-GB"/>
        </w:rPr>
      </w:pPr>
    </w:p>
    <w:p w14:paraId="1A927D39" w14:textId="390907AF" w:rsidR="00280F65" w:rsidRPr="00E27098" w:rsidRDefault="003603E6" w:rsidP="00E24437">
      <w:pPr>
        <w:spacing w:line="276" w:lineRule="auto"/>
        <w:jc w:val="both"/>
        <w:rPr>
          <w:lang w:val="en-GB"/>
        </w:rPr>
      </w:pPr>
      <w:r w:rsidRPr="003603E6">
        <w:rPr>
          <w:rFonts w:cs="Arial"/>
          <w:lang w:val="en-GB"/>
        </w:rPr>
        <w:t xml:space="preserve">Note: In justifiable cases, </w:t>
      </w:r>
      <w:r w:rsidR="005261E4">
        <w:rPr>
          <w:rFonts w:cs="Arial"/>
          <w:lang w:val="en-GB"/>
        </w:rPr>
        <w:t>examination</w:t>
      </w:r>
      <w:r w:rsidRPr="003603E6">
        <w:rPr>
          <w:rFonts w:cs="Arial"/>
          <w:lang w:val="en-GB"/>
        </w:rPr>
        <w:t xml:space="preserve"> procedures can </w:t>
      </w:r>
      <w:r>
        <w:rPr>
          <w:rFonts w:cs="Arial"/>
          <w:lang w:val="en-GB"/>
        </w:rPr>
        <w:t xml:space="preserve">be approved </w:t>
      </w:r>
      <w:r w:rsidRPr="003603E6">
        <w:rPr>
          <w:rFonts w:cs="Arial"/>
          <w:lang w:val="en-GB"/>
        </w:rPr>
        <w:t xml:space="preserve">without </w:t>
      </w:r>
      <w:r>
        <w:rPr>
          <w:rFonts w:cs="Arial"/>
          <w:lang w:val="en-GB"/>
        </w:rPr>
        <w:t xml:space="preserve">undergoing </w:t>
      </w:r>
      <w:r w:rsidRPr="003603E6">
        <w:rPr>
          <w:rFonts w:cs="Arial"/>
          <w:lang w:val="en-GB"/>
        </w:rPr>
        <w:t>ful</w:t>
      </w:r>
      <w:r>
        <w:rPr>
          <w:rFonts w:cs="Arial"/>
          <w:lang w:val="en-GB"/>
        </w:rPr>
        <w:t>l</w:t>
      </w:r>
      <w:r w:rsidRPr="003603E6">
        <w:rPr>
          <w:rFonts w:cs="Arial"/>
          <w:lang w:val="en-GB"/>
        </w:rPr>
        <w:t xml:space="preserve"> verification. </w:t>
      </w:r>
      <w:r w:rsidR="001A3B29" w:rsidRPr="001A3B29">
        <w:rPr>
          <w:rFonts w:cs="Arial"/>
          <w:lang w:val="en-GB"/>
        </w:rPr>
        <w:t>These include, for example, exceptional epidemiological cases or special circumstances</w:t>
      </w:r>
      <w:r w:rsidR="00280F65" w:rsidRPr="00E27098">
        <w:rPr>
          <w:rStyle w:val="Funotenzeichen"/>
          <w:rFonts w:cs="Arial"/>
          <w:lang w:val="en-GB"/>
        </w:rPr>
        <w:footnoteReference w:id="5"/>
      </w:r>
      <w:r w:rsidR="00280F65" w:rsidRPr="00E27098">
        <w:rPr>
          <w:rFonts w:cs="Arial"/>
          <w:lang w:val="en-GB"/>
        </w:rPr>
        <w:t xml:space="preserve"> </w:t>
      </w:r>
      <w:r w:rsidR="001A3B29" w:rsidRPr="001A3B29">
        <w:rPr>
          <w:rFonts w:cs="Arial"/>
          <w:lang w:val="en-GB"/>
        </w:rPr>
        <w:t>(e.g.</w:t>
      </w:r>
      <w:r w:rsidR="001A3B29">
        <w:rPr>
          <w:rFonts w:cs="Arial"/>
          <w:lang w:val="en-GB"/>
        </w:rPr>
        <w:t>,</w:t>
      </w:r>
      <w:r w:rsidR="001A3B29" w:rsidRPr="001A3B29">
        <w:rPr>
          <w:rFonts w:cs="Arial"/>
          <w:lang w:val="en-GB"/>
        </w:rPr>
        <w:t xml:space="preserve"> simultaneous </w:t>
      </w:r>
      <w:r w:rsidR="005261E4">
        <w:rPr>
          <w:rFonts w:cs="Arial"/>
          <w:lang w:val="en-GB"/>
        </w:rPr>
        <w:t>adjustment</w:t>
      </w:r>
      <w:r w:rsidR="001A3B29" w:rsidRPr="001A3B29">
        <w:rPr>
          <w:rFonts w:cs="Arial"/>
          <w:lang w:val="en-GB"/>
        </w:rPr>
        <w:t xml:space="preserve"> of more than 10 </w:t>
      </w:r>
      <w:r w:rsidR="001A3B29">
        <w:rPr>
          <w:rFonts w:cs="Arial"/>
          <w:lang w:val="en-GB"/>
        </w:rPr>
        <w:t>testing</w:t>
      </w:r>
      <w:r w:rsidR="001A3B29" w:rsidRPr="001A3B29">
        <w:rPr>
          <w:rFonts w:cs="Arial"/>
          <w:lang w:val="en-GB"/>
        </w:rPr>
        <w:t xml:space="preserve"> procedures - in the case of equipment change/failure or change </w:t>
      </w:r>
      <w:r w:rsidR="006A1C2D">
        <w:rPr>
          <w:rFonts w:cs="Arial"/>
          <w:lang w:val="en-GB"/>
        </w:rPr>
        <w:t>in</w:t>
      </w:r>
      <w:r w:rsidR="001A3B29" w:rsidRPr="001A3B29">
        <w:rPr>
          <w:rFonts w:cs="Arial"/>
          <w:lang w:val="en-GB"/>
        </w:rPr>
        <w:t xml:space="preserve"> </w:t>
      </w:r>
      <w:r w:rsidR="001A3B29">
        <w:rPr>
          <w:rFonts w:cs="Arial"/>
          <w:lang w:val="en-GB"/>
        </w:rPr>
        <w:t>location</w:t>
      </w:r>
      <w:r w:rsidR="001A3B29" w:rsidRPr="001A3B29">
        <w:rPr>
          <w:rFonts w:cs="Arial"/>
          <w:lang w:val="en-GB"/>
        </w:rPr>
        <w:t>/</w:t>
      </w:r>
      <w:r w:rsidR="001A3B29">
        <w:rPr>
          <w:rFonts w:cs="Arial"/>
          <w:lang w:val="en-GB"/>
        </w:rPr>
        <w:t>new premises</w:t>
      </w:r>
      <w:r w:rsidR="001A3B29" w:rsidRPr="001A3B29">
        <w:rPr>
          <w:rFonts w:cs="Arial"/>
          <w:lang w:val="en-GB"/>
        </w:rPr>
        <w:t xml:space="preserve">). In these cases, verification is completed after approval has already been given. Significant deviations from the verification plan must be justified in writing. This includes a risk analysis as well as a technical </w:t>
      </w:r>
      <w:r w:rsidR="001A3B29">
        <w:rPr>
          <w:rFonts w:cs="Arial"/>
          <w:lang w:val="en-GB"/>
        </w:rPr>
        <w:t>explanation</w:t>
      </w:r>
      <w:r w:rsidR="001A3B29" w:rsidRPr="001A3B29">
        <w:rPr>
          <w:rFonts w:cs="Arial"/>
          <w:lang w:val="en-GB"/>
        </w:rPr>
        <w:t xml:space="preserve"> </w:t>
      </w:r>
      <w:r w:rsidR="001E3DC6">
        <w:rPr>
          <w:rFonts w:cs="Arial"/>
          <w:lang w:val="en-GB"/>
        </w:rPr>
        <w:t xml:space="preserve">issued </w:t>
      </w:r>
      <w:r w:rsidR="001A3B29" w:rsidRPr="001A3B29">
        <w:rPr>
          <w:rFonts w:cs="Arial"/>
          <w:lang w:val="en-GB"/>
        </w:rPr>
        <w:t xml:space="preserve">by the </w:t>
      </w:r>
      <w:r w:rsidR="001A3B29">
        <w:rPr>
          <w:rFonts w:cs="Arial"/>
          <w:lang w:val="en-GB"/>
        </w:rPr>
        <w:t>i</w:t>
      </w:r>
      <w:r w:rsidR="001A3B29" w:rsidRPr="001A3B29">
        <w:rPr>
          <w:rFonts w:cs="Arial"/>
          <w:lang w:val="en-GB"/>
        </w:rPr>
        <w:t xml:space="preserve">nstitute management. </w:t>
      </w:r>
    </w:p>
    <w:p w14:paraId="2375831A" w14:textId="77777777" w:rsidR="00280F65" w:rsidRPr="00E27098" w:rsidRDefault="00280F65" w:rsidP="00E24437">
      <w:pPr>
        <w:spacing w:line="276" w:lineRule="auto"/>
        <w:jc w:val="both"/>
        <w:rPr>
          <w:lang w:val="en-GB"/>
        </w:rPr>
      </w:pPr>
    </w:p>
    <w:p w14:paraId="710831BD" w14:textId="0493A478" w:rsidR="000904B4" w:rsidRPr="00E27098" w:rsidRDefault="00D21DBD" w:rsidP="00E24437">
      <w:pPr>
        <w:spacing w:line="276" w:lineRule="auto"/>
        <w:jc w:val="both"/>
        <w:rPr>
          <w:lang w:val="en-GB"/>
        </w:rPr>
      </w:pPr>
      <w:r>
        <w:rPr>
          <w:lang w:val="en-GB"/>
        </w:rPr>
        <w:t>A</w:t>
      </w:r>
      <w:r w:rsidRPr="00D21DBD">
        <w:rPr>
          <w:lang w:val="en-GB"/>
        </w:rPr>
        <w:t xml:space="preserve"> risk analysis/risk assessment is</w:t>
      </w:r>
      <w:r w:rsidR="005261E4">
        <w:rPr>
          <w:lang w:val="en-GB"/>
        </w:rPr>
        <w:t xml:space="preserve"> to be</w:t>
      </w:r>
      <w:r w:rsidRPr="00D21DBD">
        <w:rPr>
          <w:lang w:val="en-GB"/>
        </w:rPr>
        <w:t xml:space="preserve"> carried out before </w:t>
      </w:r>
      <w:r>
        <w:rPr>
          <w:lang w:val="en-GB"/>
        </w:rPr>
        <w:t xml:space="preserve">introducing </w:t>
      </w:r>
      <w:r w:rsidR="005261E4">
        <w:rPr>
          <w:lang w:val="en-GB"/>
        </w:rPr>
        <w:t>an</w:t>
      </w:r>
      <w:r>
        <w:rPr>
          <w:lang w:val="en-GB"/>
        </w:rPr>
        <w:t>y “</w:t>
      </w:r>
      <w:r w:rsidRPr="00D21DBD">
        <w:rPr>
          <w:b/>
          <w:bCs/>
          <w:lang w:val="en-GB"/>
        </w:rPr>
        <w:t>LDT</w:t>
      </w:r>
      <w:r>
        <w:rPr>
          <w:lang w:val="en-GB"/>
        </w:rPr>
        <w:t>”</w:t>
      </w:r>
      <w:r w:rsidRPr="00D21DBD">
        <w:rPr>
          <w:lang w:val="en-GB"/>
        </w:rPr>
        <w:t>, and, if necessary, appropriate preventive measures are</w:t>
      </w:r>
      <w:r w:rsidR="005261E4">
        <w:rPr>
          <w:lang w:val="en-GB"/>
        </w:rPr>
        <w:t xml:space="preserve"> to be</w:t>
      </w:r>
      <w:r w:rsidRPr="00D21DBD">
        <w:rPr>
          <w:lang w:val="en-GB"/>
        </w:rPr>
        <w:t xml:space="preserve"> taken. </w:t>
      </w:r>
      <w:r>
        <w:rPr>
          <w:lang w:val="en-GB"/>
        </w:rPr>
        <w:t>T</w:t>
      </w:r>
      <w:r w:rsidRPr="00D21DBD">
        <w:rPr>
          <w:lang w:val="en-GB"/>
        </w:rPr>
        <w:t xml:space="preserve">he LDT is </w:t>
      </w:r>
      <w:r w:rsidR="005261E4">
        <w:rPr>
          <w:lang w:val="en-GB"/>
        </w:rPr>
        <w:t>to be</w:t>
      </w:r>
      <w:r w:rsidR="005261E4" w:rsidRPr="00D21DBD">
        <w:rPr>
          <w:lang w:val="en-GB"/>
        </w:rPr>
        <w:t xml:space="preserve"> </w:t>
      </w:r>
      <w:r>
        <w:rPr>
          <w:lang w:val="en-GB"/>
        </w:rPr>
        <w:t xml:space="preserve">continuously monitored </w:t>
      </w:r>
      <w:r w:rsidRPr="00D21DBD">
        <w:rPr>
          <w:lang w:val="en-GB"/>
        </w:rPr>
        <w:t xml:space="preserve">by means of </w:t>
      </w:r>
      <w:r>
        <w:rPr>
          <w:lang w:val="en-GB"/>
        </w:rPr>
        <w:t>an</w:t>
      </w:r>
      <w:r w:rsidRPr="00D21DBD">
        <w:rPr>
          <w:lang w:val="en-GB"/>
        </w:rPr>
        <w:t xml:space="preserve"> established error and </w:t>
      </w:r>
      <w:r>
        <w:rPr>
          <w:lang w:val="en-GB"/>
        </w:rPr>
        <w:t>procedure</w:t>
      </w:r>
      <w:r w:rsidRPr="00D21DBD">
        <w:rPr>
          <w:lang w:val="en-GB"/>
        </w:rPr>
        <w:t xml:space="preserve"> management</w:t>
      </w:r>
      <w:r>
        <w:rPr>
          <w:lang w:val="en-GB"/>
        </w:rPr>
        <w:t xml:space="preserve"> system</w:t>
      </w:r>
      <w:r w:rsidRPr="00D21DBD">
        <w:rPr>
          <w:lang w:val="en-GB"/>
        </w:rPr>
        <w:t>. The experience</w:t>
      </w:r>
      <w:r>
        <w:rPr>
          <w:lang w:val="en-GB"/>
        </w:rPr>
        <w:t xml:space="preserve"> gained</w:t>
      </w:r>
      <w:r w:rsidRPr="00D21DBD">
        <w:rPr>
          <w:lang w:val="en-GB"/>
        </w:rPr>
        <w:t xml:space="preserve"> for each LDT </w:t>
      </w:r>
      <w:r>
        <w:rPr>
          <w:lang w:val="en-GB"/>
        </w:rPr>
        <w:t xml:space="preserve">is </w:t>
      </w:r>
      <w:r w:rsidR="00D8028A">
        <w:rPr>
          <w:lang w:val="en-GB"/>
        </w:rPr>
        <w:t>to be</w:t>
      </w:r>
      <w:r w:rsidR="00D8028A" w:rsidRPr="00D21DBD">
        <w:rPr>
          <w:lang w:val="en-GB"/>
        </w:rPr>
        <w:t xml:space="preserve"> </w:t>
      </w:r>
      <w:r>
        <w:rPr>
          <w:lang w:val="en-GB"/>
        </w:rPr>
        <w:t xml:space="preserve">assessed as part of a </w:t>
      </w:r>
      <w:r w:rsidRPr="00D21DBD">
        <w:rPr>
          <w:lang w:val="en-GB"/>
        </w:rPr>
        <w:t>management review.</w:t>
      </w:r>
    </w:p>
    <w:p w14:paraId="742F2784" w14:textId="77777777" w:rsidR="000904B4" w:rsidRPr="00E27098" w:rsidRDefault="000904B4" w:rsidP="00E24437">
      <w:pPr>
        <w:spacing w:line="276" w:lineRule="auto"/>
        <w:jc w:val="both"/>
        <w:rPr>
          <w:lang w:val="en-GB"/>
        </w:rPr>
      </w:pPr>
    </w:p>
    <w:p w14:paraId="4A017FA7" w14:textId="3F75825B" w:rsidR="00695578" w:rsidRPr="00E27098" w:rsidRDefault="00D21DBD" w:rsidP="00E24437">
      <w:pPr>
        <w:spacing w:line="276" w:lineRule="auto"/>
        <w:jc w:val="both"/>
        <w:rPr>
          <w:rFonts w:cs="Arial"/>
          <w:lang w:val="en-GB"/>
        </w:rPr>
      </w:pPr>
      <w:r>
        <w:rPr>
          <w:rFonts w:cs="Arial"/>
          <w:lang w:val="en-GB"/>
        </w:rPr>
        <w:t>When validating an</w:t>
      </w:r>
      <w:r w:rsidRPr="00D21DBD">
        <w:rPr>
          <w:rFonts w:cs="Arial"/>
          <w:lang w:val="en-GB"/>
        </w:rPr>
        <w:t xml:space="preserve"> </w:t>
      </w:r>
      <w:r>
        <w:rPr>
          <w:rFonts w:cs="Arial"/>
          <w:lang w:val="en-GB"/>
        </w:rPr>
        <w:t>“</w:t>
      </w:r>
      <w:r w:rsidRPr="00D21DBD">
        <w:rPr>
          <w:rFonts w:cs="Arial"/>
          <w:lang w:val="en-GB"/>
        </w:rPr>
        <w:t>LDT</w:t>
      </w:r>
      <w:r>
        <w:rPr>
          <w:rFonts w:cs="Arial"/>
          <w:lang w:val="en-GB"/>
        </w:rPr>
        <w:t>”</w:t>
      </w:r>
      <w:r w:rsidRPr="00D21DBD">
        <w:rPr>
          <w:rFonts w:cs="Arial"/>
          <w:lang w:val="en-GB"/>
        </w:rPr>
        <w:t xml:space="preserve">, a validation plan </w:t>
      </w:r>
      <w:r w:rsidR="006A1C2D" w:rsidRPr="00D21DBD">
        <w:rPr>
          <w:rFonts w:cs="Arial"/>
          <w:lang w:val="en-GB"/>
        </w:rPr>
        <w:t xml:space="preserve">must be drawn up </w:t>
      </w:r>
      <w:r w:rsidR="006A1C2D">
        <w:rPr>
          <w:rFonts w:cs="Arial"/>
          <w:lang w:val="en-GB"/>
        </w:rPr>
        <w:t>that describes</w:t>
      </w:r>
      <w:r w:rsidRPr="00D21DBD">
        <w:rPr>
          <w:rFonts w:cs="Arial"/>
          <w:lang w:val="en-GB"/>
        </w:rPr>
        <w:t xml:space="preserve"> the procedure as well as the acceptance criteria (see Fig. 4). </w:t>
      </w:r>
    </w:p>
    <w:p w14:paraId="368B0DC6" w14:textId="18E33D61" w:rsidR="00E24437" w:rsidRPr="00E27098" w:rsidRDefault="00D21DBD" w:rsidP="00E24437">
      <w:pPr>
        <w:spacing w:line="276" w:lineRule="auto"/>
        <w:jc w:val="both"/>
        <w:rPr>
          <w:rFonts w:cs="Arial"/>
          <w:lang w:val="en-GB"/>
        </w:rPr>
      </w:pPr>
      <w:r>
        <w:rPr>
          <w:rFonts w:cs="Arial"/>
          <w:lang w:val="en-GB"/>
        </w:rPr>
        <w:t>The following aspects are to be examined</w:t>
      </w:r>
      <w:r w:rsidR="00E24437" w:rsidRPr="00E27098">
        <w:rPr>
          <w:rFonts w:cs="Arial"/>
          <w:lang w:val="en-GB"/>
        </w:rPr>
        <w:t>:</w:t>
      </w:r>
    </w:p>
    <w:p w14:paraId="0F9C322F" w14:textId="52E6E205" w:rsidR="00E24437" w:rsidRPr="00E27098" w:rsidRDefault="00E24437" w:rsidP="00E24437">
      <w:pPr>
        <w:numPr>
          <w:ilvl w:val="0"/>
          <w:numId w:val="8"/>
        </w:numPr>
        <w:spacing w:line="276" w:lineRule="auto"/>
        <w:jc w:val="both"/>
        <w:rPr>
          <w:rFonts w:cs="Arial"/>
          <w:lang w:val="en-GB"/>
        </w:rPr>
      </w:pPr>
      <w:r w:rsidRPr="00E27098">
        <w:rPr>
          <w:lang w:val="en-GB"/>
        </w:rPr>
        <w:t>Pr</w:t>
      </w:r>
      <w:r w:rsidR="00D21DBD">
        <w:rPr>
          <w:lang w:val="en-GB"/>
        </w:rPr>
        <w:t xml:space="preserve">ecision (intra-assay and inter-assay) </w:t>
      </w:r>
    </w:p>
    <w:p w14:paraId="763DF2F6" w14:textId="4D2AB08F" w:rsidR="00621FE0" w:rsidRPr="00E27098" w:rsidRDefault="00D21DBD" w:rsidP="00E24437">
      <w:pPr>
        <w:numPr>
          <w:ilvl w:val="0"/>
          <w:numId w:val="8"/>
        </w:numPr>
        <w:spacing w:line="276" w:lineRule="auto"/>
        <w:jc w:val="both"/>
        <w:rPr>
          <w:rFonts w:cs="Arial"/>
          <w:lang w:val="en-GB"/>
        </w:rPr>
      </w:pPr>
      <w:r>
        <w:rPr>
          <w:lang w:val="en-GB"/>
        </w:rPr>
        <w:t>Trueness</w:t>
      </w:r>
      <w:r w:rsidR="00621FE0" w:rsidRPr="00E27098">
        <w:rPr>
          <w:lang w:val="en-GB"/>
        </w:rPr>
        <w:t xml:space="preserve"> </w:t>
      </w:r>
      <w:r w:rsidR="00621FE0" w:rsidRPr="00E27098">
        <w:rPr>
          <w:szCs w:val="22"/>
          <w:lang w:val="en-GB"/>
        </w:rPr>
        <w:t>(</w:t>
      </w:r>
      <w:r>
        <w:rPr>
          <w:szCs w:val="22"/>
          <w:lang w:val="en-GB"/>
        </w:rPr>
        <w:t>bias</w:t>
      </w:r>
      <w:r w:rsidR="00621FE0" w:rsidRPr="00E27098">
        <w:rPr>
          <w:szCs w:val="22"/>
          <w:lang w:val="en-GB"/>
        </w:rPr>
        <w:t xml:space="preserve">) </w:t>
      </w:r>
    </w:p>
    <w:p w14:paraId="419EC8EB" w14:textId="2F194CBD" w:rsidR="00E24437" w:rsidRPr="00E27098" w:rsidRDefault="00D21DBD" w:rsidP="00E24437">
      <w:pPr>
        <w:numPr>
          <w:ilvl w:val="0"/>
          <w:numId w:val="8"/>
        </w:numPr>
        <w:spacing w:line="276" w:lineRule="auto"/>
        <w:jc w:val="both"/>
        <w:rPr>
          <w:rFonts w:cs="Arial"/>
          <w:lang w:val="en-GB"/>
        </w:rPr>
      </w:pPr>
      <w:r>
        <w:rPr>
          <w:szCs w:val="22"/>
          <w:lang w:val="en-GB"/>
        </w:rPr>
        <w:t>Accuracy</w:t>
      </w:r>
      <w:r w:rsidR="00621FE0" w:rsidRPr="00E27098">
        <w:rPr>
          <w:szCs w:val="22"/>
          <w:lang w:val="en-GB"/>
        </w:rPr>
        <w:t xml:space="preserve"> (</w:t>
      </w:r>
      <w:r>
        <w:rPr>
          <w:szCs w:val="22"/>
          <w:lang w:val="en-GB"/>
        </w:rPr>
        <w:t>resulting from trueness and precision</w:t>
      </w:r>
      <w:r w:rsidR="00621FE0" w:rsidRPr="00E27098">
        <w:rPr>
          <w:szCs w:val="22"/>
          <w:lang w:val="en-GB"/>
        </w:rPr>
        <w:t>)</w:t>
      </w:r>
    </w:p>
    <w:p w14:paraId="038EBB76" w14:textId="46D2B37A" w:rsidR="00E24437" w:rsidRPr="00E27098" w:rsidRDefault="00E24437" w:rsidP="00E24437">
      <w:pPr>
        <w:numPr>
          <w:ilvl w:val="0"/>
          <w:numId w:val="8"/>
        </w:numPr>
        <w:spacing w:line="276" w:lineRule="auto"/>
        <w:jc w:val="both"/>
        <w:rPr>
          <w:rFonts w:cs="Arial"/>
          <w:lang w:val="en-GB"/>
        </w:rPr>
      </w:pPr>
      <w:r w:rsidRPr="00E27098">
        <w:rPr>
          <w:lang w:val="en-GB"/>
        </w:rPr>
        <w:t>Linearit</w:t>
      </w:r>
      <w:r w:rsidR="00D21DBD">
        <w:rPr>
          <w:lang w:val="en-GB"/>
        </w:rPr>
        <w:t>y</w:t>
      </w:r>
      <w:r w:rsidRPr="00E27098">
        <w:rPr>
          <w:lang w:val="en-GB"/>
        </w:rPr>
        <w:t xml:space="preserve"> (quantitative </w:t>
      </w:r>
      <w:r w:rsidR="00D21DBD">
        <w:rPr>
          <w:lang w:val="en-GB"/>
        </w:rPr>
        <w:t>test systems)</w:t>
      </w:r>
      <w:r w:rsidR="005E3730">
        <w:rPr>
          <w:lang w:val="en-GB"/>
        </w:rPr>
        <w:t xml:space="preserve"> and/or the limit of detection</w:t>
      </w:r>
      <w:r w:rsidRPr="00E27098">
        <w:rPr>
          <w:lang w:val="en-GB"/>
        </w:rPr>
        <w:t xml:space="preserve"> (qualitative </w:t>
      </w:r>
      <w:r w:rsidR="005E3730">
        <w:rPr>
          <w:lang w:val="en-GB"/>
        </w:rPr>
        <w:t>tests</w:t>
      </w:r>
      <w:r w:rsidRPr="00E27098">
        <w:rPr>
          <w:lang w:val="en-GB"/>
        </w:rPr>
        <w:t>)</w:t>
      </w:r>
      <w:r w:rsidRPr="00E27098">
        <w:rPr>
          <w:b/>
          <w:lang w:val="en-GB"/>
        </w:rPr>
        <w:t xml:space="preserve"> </w:t>
      </w:r>
    </w:p>
    <w:p w14:paraId="15BA5A6A" w14:textId="5302C74A" w:rsidR="00E24437" w:rsidRPr="00E27098" w:rsidRDefault="00621FE0" w:rsidP="00E24437">
      <w:pPr>
        <w:numPr>
          <w:ilvl w:val="0"/>
          <w:numId w:val="8"/>
        </w:numPr>
        <w:spacing w:line="276" w:lineRule="auto"/>
        <w:jc w:val="both"/>
        <w:rPr>
          <w:rFonts w:cs="Arial"/>
          <w:lang w:val="en-GB"/>
        </w:rPr>
      </w:pPr>
      <w:r w:rsidRPr="00E27098">
        <w:rPr>
          <w:szCs w:val="22"/>
          <w:lang w:val="en-GB"/>
        </w:rPr>
        <w:t>Spe</w:t>
      </w:r>
      <w:r w:rsidR="005E3730">
        <w:rPr>
          <w:szCs w:val="22"/>
          <w:lang w:val="en-GB"/>
        </w:rPr>
        <w:t>cificity</w:t>
      </w:r>
      <w:r w:rsidRPr="00E27098">
        <w:rPr>
          <w:szCs w:val="22"/>
          <w:lang w:val="en-GB"/>
        </w:rPr>
        <w:t xml:space="preserve"> (</w:t>
      </w:r>
      <w:r w:rsidR="005E3730" w:rsidRPr="00E27098">
        <w:rPr>
          <w:szCs w:val="22"/>
          <w:lang w:val="en-GB"/>
        </w:rPr>
        <w:t>control of known relevant endogenous and exogenous interference and cross-reactions</w:t>
      </w:r>
      <w:r w:rsidRPr="00E27098">
        <w:rPr>
          <w:szCs w:val="22"/>
          <w:lang w:val="en-GB"/>
        </w:rPr>
        <w:t>)</w:t>
      </w:r>
      <w:r w:rsidR="00E24437" w:rsidRPr="00E27098">
        <w:rPr>
          <w:lang w:val="en-GB"/>
        </w:rPr>
        <w:t xml:space="preserve"> </w:t>
      </w:r>
    </w:p>
    <w:p w14:paraId="292B3EFE" w14:textId="13419C83" w:rsidR="00E24437" w:rsidRPr="00E27098" w:rsidRDefault="00E24437" w:rsidP="00E24437">
      <w:pPr>
        <w:numPr>
          <w:ilvl w:val="0"/>
          <w:numId w:val="8"/>
        </w:numPr>
        <w:spacing w:line="276" w:lineRule="auto"/>
        <w:jc w:val="both"/>
        <w:rPr>
          <w:rFonts w:cs="Arial"/>
          <w:lang w:val="en-GB"/>
        </w:rPr>
      </w:pPr>
      <w:r w:rsidRPr="00E27098">
        <w:rPr>
          <w:lang w:val="en-GB"/>
        </w:rPr>
        <w:t>Sensitiv</w:t>
      </w:r>
      <w:r w:rsidR="005E3730">
        <w:rPr>
          <w:lang w:val="en-GB"/>
        </w:rPr>
        <w:t>ity</w:t>
      </w:r>
      <w:r w:rsidR="00621FE0" w:rsidRPr="00E27098">
        <w:rPr>
          <w:lang w:val="en-GB"/>
        </w:rPr>
        <w:t xml:space="preserve"> </w:t>
      </w:r>
      <w:r w:rsidR="00621FE0" w:rsidRPr="00E27098">
        <w:rPr>
          <w:szCs w:val="22"/>
          <w:lang w:val="en-GB"/>
        </w:rPr>
        <w:t>(</w:t>
      </w:r>
      <w:r w:rsidR="005E3730">
        <w:rPr>
          <w:szCs w:val="22"/>
          <w:lang w:val="en-GB"/>
        </w:rPr>
        <w:t>limits of detection and quantification</w:t>
      </w:r>
      <w:r w:rsidR="00621FE0" w:rsidRPr="00E27098">
        <w:rPr>
          <w:szCs w:val="22"/>
          <w:lang w:val="en-GB"/>
        </w:rPr>
        <w:t>)</w:t>
      </w:r>
    </w:p>
    <w:p w14:paraId="7B1C6FBC" w14:textId="77777777" w:rsidR="00E24437" w:rsidRPr="00E27098" w:rsidRDefault="00E24437" w:rsidP="00E24437">
      <w:pPr>
        <w:spacing w:line="276" w:lineRule="auto"/>
        <w:jc w:val="both"/>
        <w:rPr>
          <w:lang w:val="en-GB"/>
        </w:rPr>
      </w:pPr>
    </w:p>
    <w:p w14:paraId="52BB303C" w14:textId="177A000C" w:rsidR="005E3730" w:rsidRPr="00E27098" w:rsidRDefault="005E3730" w:rsidP="005E3730">
      <w:pPr>
        <w:pStyle w:val="Tabellentext"/>
        <w:numPr>
          <w:ilvl w:val="0"/>
          <w:numId w:val="8"/>
        </w:numPr>
        <w:spacing w:line="276" w:lineRule="auto"/>
        <w:ind w:right="171"/>
        <w:jc w:val="both"/>
        <w:rPr>
          <w:sz w:val="22"/>
          <w:szCs w:val="22"/>
          <w:lang w:val="en-GB"/>
        </w:rPr>
      </w:pPr>
      <w:r w:rsidRPr="00FD75D7">
        <w:rPr>
          <w:sz w:val="22"/>
          <w:szCs w:val="22"/>
          <w:lang w:val="en-GB"/>
        </w:rPr>
        <w:t>In addition</w:t>
      </w:r>
      <w:r>
        <w:rPr>
          <w:sz w:val="22"/>
          <w:szCs w:val="22"/>
          <w:lang w:val="en-GB"/>
        </w:rPr>
        <w:t xml:space="preserve"> -</w:t>
      </w:r>
      <w:r w:rsidRPr="00FD75D7">
        <w:rPr>
          <w:sz w:val="22"/>
          <w:szCs w:val="22"/>
          <w:lang w:val="en-GB"/>
        </w:rPr>
        <w:t xml:space="preserve"> where applicable</w:t>
      </w:r>
      <w:r>
        <w:rPr>
          <w:sz w:val="22"/>
          <w:szCs w:val="22"/>
          <w:lang w:val="en-GB"/>
        </w:rPr>
        <w:t xml:space="preserve"> -</w:t>
      </w:r>
      <w:r w:rsidRPr="00FD75D7">
        <w:rPr>
          <w:sz w:val="22"/>
          <w:szCs w:val="22"/>
          <w:lang w:val="en-GB"/>
        </w:rPr>
        <w:t xml:space="preserve"> </w:t>
      </w:r>
      <w:r w:rsidR="00D8028A" w:rsidRPr="00FD75D7">
        <w:rPr>
          <w:sz w:val="22"/>
          <w:szCs w:val="22"/>
          <w:lang w:val="en-GB"/>
        </w:rPr>
        <w:t xml:space="preserve">clinical performance </w:t>
      </w:r>
      <w:r w:rsidR="00D8028A">
        <w:rPr>
          <w:sz w:val="22"/>
          <w:szCs w:val="22"/>
          <w:lang w:val="en-GB"/>
        </w:rPr>
        <w:t>is to be determined, such as</w:t>
      </w:r>
      <w:r w:rsidRPr="00FD75D7">
        <w:rPr>
          <w:sz w:val="22"/>
          <w:szCs w:val="22"/>
          <w:lang w:val="en-GB"/>
        </w:rPr>
        <w:t xml:space="preserve"> </w:t>
      </w:r>
      <w:r w:rsidR="006A1C2D">
        <w:rPr>
          <w:sz w:val="22"/>
          <w:szCs w:val="22"/>
          <w:lang w:val="en-GB"/>
        </w:rPr>
        <w:t>“</w:t>
      </w:r>
      <w:r w:rsidRPr="00FD75D7">
        <w:rPr>
          <w:sz w:val="22"/>
          <w:szCs w:val="22"/>
          <w:lang w:val="en-GB"/>
        </w:rPr>
        <w:t>diagnostic sensitivity, diagnostic specificity, positive predictive value, negative predictive value, likelihood ratio, expected values in normal and affected populations</w:t>
      </w:r>
      <w:r>
        <w:rPr>
          <w:sz w:val="22"/>
          <w:szCs w:val="22"/>
          <w:lang w:val="en-GB"/>
        </w:rPr>
        <w:t xml:space="preserve">”. </w:t>
      </w:r>
    </w:p>
    <w:p w14:paraId="0D30EB45" w14:textId="77777777" w:rsidR="00621FE0" w:rsidRPr="00E27098" w:rsidRDefault="00621FE0" w:rsidP="00E24437">
      <w:pPr>
        <w:spacing w:line="276" w:lineRule="auto"/>
        <w:jc w:val="both"/>
        <w:rPr>
          <w:lang w:val="en-GB"/>
        </w:rPr>
      </w:pPr>
    </w:p>
    <w:p w14:paraId="17E14BFB" w14:textId="3C2B9249" w:rsidR="00334917" w:rsidRPr="00E27098" w:rsidRDefault="005E3730" w:rsidP="00E24437">
      <w:pPr>
        <w:spacing w:line="276" w:lineRule="auto"/>
        <w:jc w:val="both"/>
        <w:rPr>
          <w:rFonts w:cs="Arial"/>
          <w:b/>
          <w:u w:val="single"/>
          <w:lang w:val="en-GB"/>
        </w:rPr>
      </w:pPr>
      <w:r>
        <w:rPr>
          <w:rFonts w:cs="Arial"/>
          <w:b/>
          <w:u w:val="single"/>
          <w:lang w:val="en-GB"/>
        </w:rPr>
        <w:t>The following applies to both the verification of CE tests and the validation of LDTs</w:t>
      </w:r>
      <w:r w:rsidR="00334917" w:rsidRPr="00E27098">
        <w:rPr>
          <w:rFonts w:cs="Arial"/>
          <w:b/>
          <w:u w:val="single"/>
          <w:lang w:val="en-GB"/>
        </w:rPr>
        <w:t>:</w:t>
      </w:r>
    </w:p>
    <w:p w14:paraId="2AE9B66C" w14:textId="2D6950A3" w:rsidR="00E24437" w:rsidRPr="00E27098" w:rsidRDefault="00743151" w:rsidP="00E24437">
      <w:pPr>
        <w:spacing w:line="276" w:lineRule="auto"/>
        <w:jc w:val="both"/>
        <w:rPr>
          <w:rFonts w:cs="Arial"/>
          <w:lang w:val="en-GB"/>
        </w:rPr>
      </w:pPr>
      <w:r w:rsidRPr="00743151">
        <w:rPr>
          <w:rFonts w:cs="Arial"/>
          <w:lang w:val="en-GB"/>
        </w:rPr>
        <w:t xml:space="preserve">When determining the reproducibility of </w:t>
      </w:r>
      <w:r>
        <w:rPr>
          <w:rFonts w:cs="Arial"/>
          <w:lang w:val="en-GB"/>
        </w:rPr>
        <w:t>“</w:t>
      </w:r>
      <w:r w:rsidRPr="00743151">
        <w:rPr>
          <w:rFonts w:cs="Arial"/>
          <w:lang w:val="en-GB"/>
        </w:rPr>
        <w:t>negative</w:t>
      </w:r>
      <w:r>
        <w:rPr>
          <w:rFonts w:cs="Arial"/>
          <w:lang w:val="en-GB"/>
        </w:rPr>
        <w:t>”</w:t>
      </w:r>
      <w:r w:rsidRPr="00743151">
        <w:rPr>
          <w:rFonts w:cs="Arial"/>
          <w:lang w:val="en-GB"/>
        </w:rPr>
        <w:t xml:space="preserve"> samples, a statistical evaluation of the </w:t>
      </w:r>
      <w:r>
        <w:rPr>
          <w:rFonts w:cs="Arial"/>
          <w:lang w:val="en-GB"/>
        </w:rPr>
        <w:t>“</w:t>
      </w:r>
      <w:r w:rsidRPr="00743151">
        <w:rPr>
          <w:rFonts w:cs="Arial"/>
          <w:lang w:val="en-GB"/>
        </w:rPr>
        <w:t>negative</w:t>
      </w:r>
      <w:r>
        <w:rPr>
          <w:rFonts w:cs="Arial"/>
          <w:lang w:val="en-GB"/>
        </w:rPr>
        <w:t>”</w:t>
      </w:r>
      <w:r w:rsidRPr="00743151">
        <w:rPr>
          <w:rFonts w:cs="Arial"/>
          <w:lang w:val="en-GB"/>
        </w:rPr>
        <w:t xml:space="preserve"> absolute values (e.g.</w:t>
      </w:r>
      <w:r w:rsidR="006A1C2D">
        <w:rPr>
          <w:rFonts w:cs="Arial"/>
          <w:lang w:val="en-GB"/>
        </w:rPr>
        <w:t>,</w:t>
      </w:r>
      <w:r w:rsidRPr="00743151">
        <w:rPr>
          <w:rFonts w:cs="Arial"/>
          <w:lang w:val="en-GB"/>
        </w:rPr>
        <w:t xml:space="preserve"> S/CO values) is - at least in many cases - not meaningful</w:t>
      </w:r>
      <w:r>
        <w:rPr>
          <w:rFonts w:cs="Arial"/>
          <w:lang w:val="en-GB"/>
        </w:rPr>
        <w:t xml:space="preserve">. Therefore, </w:t>
      </w:r>
      <w:r w:rsidRPr="00743151">
        <w:rPr>
          <w:rFonts w:cs="Arial"/>
          <w:lang w:val="en-GB"/>
        </w:rPr>
        <w:t>only the qualitative result and repeatability are to be assessed.</w:t>
      </w:r>
      <w:r>
        <w:rPr>
          <w:rFonts w:cs="Arial"/>
          <w:lang w:val="en-GB"/>
        </w:rPr>
        <w:t xml:space="preserve"> </w:t>
      </w:r>
    </w:p>
    <w:p w14:paraId="63080D85" w14:textId="211F5145" w:rsidR="00E24437" w:rsidRPr="00E27098" w:rsidRDefault="00743151" w:rsidP="00E24437">
      <w:pPr>
        <w:spacing w:line="276" w:lineRule="auto"/>
        <w:jc w:val="both"/>
        <w:rPr>
          <w:rFonts w:cs="Arial"/>
          <w:lang w:val="en-GB"/>
        </w:rPr>
      </w:pPr>
      <w:r w:rsidRPr="00743151">
        <w:rPr>
          <w:rFonts w:cs="Arial"/>
          <w:lang w:val="en-GB"/>
        </w:rPr>
        <w:t xml:space="preserve">At the same time, quantitatively defined internal run controls (IRC) </w:t>
      </w:r>
      <w:r>
        <w:rPr>
          <w:rFonts w:cs="Arial"/>
          <w:lang w:val="en-GB"/>
        </w:rPr>
        <w:t xml:space="preserve">should be conducted </w:t>
      </w:r>
      <w:r w:rsidRPr="00743151">
        <w:rPr>
          <w:rFonts w:cs="Arial"/>
          <w:lang w:val="en-GB"/>
        </w:rPr>
        <w:t>(</w:t>
      </w:r>
      <w:r>
        <w:rPr>
          <w:rFonts w:cs="Arial"/>
          <w:lang w:val="en-GB"/>
        </w:rPr>
        <w:t>where</w:t>
      </w:r>
      <w:r w:rsidRPr="00743151">
        <w:rPr>
          <w:rFonts w:cs="Arial"/>
          <w:lang w:val="en-GB"/>
        </w:rPr>
        <w:t xml:space="preserve"> possible and reasonable) with all </w:t>
      </w:r>
      <w:r w:rsidR="00864DC7">
        <w:rPr>
          <w:rFonts w:cs="Arial"/>
          <w:lang w:val="en-GB"/>
        </w:rPr>
        <w:t xml:space="preserve">routinely used </w:t>
      </w:r>
      <w:r w:rsidRPr="00743151">
        <w:rPr>
          <w:rFonts w:cs="Arial"/>
          <w:lang w:val="en-GB"/>
        </w:rPr>
        <w:t xml:space="preserve">tests </w:t>
      </w:r>
      <w:proofErr w:type="gramStart"/>
      <w:r w:rsidRPr="00743151">
        <w:rPr>
          <w:rFonts w:cs="Arial"/>
          <w:lang w:val="en-GB"/>
        </w:rPr>
        <w:t>in order to</w:t>
      </w:r>
      <w:proofErr w:type="gramEnd"/>
      <w:r w:rsidRPr="00743151">
        <w:rPr>
          <w:rFonts w:cs="Arial"/>
          <w:lang w:val="en-GB"/>
        </w:rPr>
        <w:t xml:space="preserve"> monitor the </w:t>
      </w:r>
      <w:r w:rsidRPr="00864DC7">
        <w:rPr>
          <w:rFonts w:cs="Arial"/>
          <w:i/>
          <w:iCs/>
          <w:lang w:val="en-GB"/>
        </w:rPr>
        <w:t>robustness</w:t>
      </w:r>
      <w:r w:rsidRPr="00743151">
        <w:rPr>
          <w:rFonts w:cs="Arial"/>
          <w:lang w:val="en-GB"/>
        </w:rPr>
        <w:t xml:space="preserve"> of the procedure and the </w:t>
      </w:r>
      <w:r w:rsidRPr="00864DC7">
        <w:rPr>
          <w:rFonts w:cs="Arial"/>
          <w:i/>
          <w:iCs/>
          <w:lang w:val="en-GB"/>
        </w:rPr>
        <w:t>reproducibility</w:t>
      </w:r>
      <w:r w:rsidRPr="00743151">
        <w:rPr>
          <w:rFonts w:cs="Arial"/>
          <w:lang w:val="en-GB"/>
        </w:rPr>
        <w:t xml:space="preserve"> of </w:t>
      </w:r>
      <w:r w:rsidR="00864DC7">
        <w:rPr>
          <w:rFonts w:cs="Arial"/>
          <w:lang w:val="en-GB"/>
        </w:rPr>
        <w:t xml:space="preserve">the </w:t>
      </w:r>
      <w:r w:rsidRPr="00743151">
        <w:rPr>
          <w:rFonts w:cs="Arial"/>
          <w:lang w:val="en-GB"/>
        </w:rPr>
        <w:t xml:space="preserve">measurement results. </w:t>
      </w:r>
      <w:r w:rsidR="00864DC7" w:rsidRPr="00864DC7">
        <w:rPr>
          <w:rFonts w:cs="Arial"/>
          <w:lang w:val="en-GB"/>
        </w:rPr>
        <w:t xml:space="preserve">Such test kit-independent IRCs are particularly useful </w:t>
      </w:r>
      <w:r w:rsidR="00864DC7">
        <w:rPr>
          <w:rFonts w:cs="Arial"/>
          <w:lang w:val="en-GB"/>
        </w:rPr>
        <w:t>during</w:t>
      </w:r>
      <w:r w:rsidR="00864DC7" w:rsidRPr="00864DC7">
        <w:rPr>
          <w:rFonts w:cs="Arial"/>
          <w:lang w:val="en-GB"/>
        </w:rPr>
        <w:t xml:space="preserve"> batch changes. Reference material as well as other samples with defined target values or target value ranges can </w:t>
      </w:r>
      <w:r w:rsidR="00864DC7">
        <w:rPr>
          <w:rFonts w:cs="Arial"/>
          <w:lang w:val="en-GB"/>
        </w:rPr>
        <w:t>act</w:t>
      </w:r>
      <w:r w:rsidR="00864DC7" w:rsidRPr="00864DC7">
        <w:rPr>
          <w:rFonts w:cs="Arial"/>
          <w:lang w:val="en-GB"/>
        </w:rPr>
        <w:t xml:space="preserve"> as IRC</w:t>
      </w:r>
      <w:r w:rsidR="00864DC7">
        <w:rPr>
          <w:rFonts w:cs="Arial"/>
          <w:lang w:val="en-GB"/>
        </w:rPr>
        <w:t>s</w:t>
      </w:r>
      <w:r w:rsidR="00864DC7" w:rsidRPr="00864DC7">
        <w:rPr>
          <w:rFonts w:cs="Arial"/>
          <w:lang w:val="en-GB"/>
        </w:rPr>
        <w:t>.</w:t>
      </w:r>
      <w:r w:rsidR="00864DC7">
        <w:rPr>
          <w:rFonts w:cs="Arial"/>
          <w:lang w:val="en-GB"/>
        </w:rPr>
        <w:t xml:space="preserve"> </w:t>
      </w:r>
    </w:p>
    <w:p w14:paraId="4A3940B1" w14:textId="1111B278" w:rsidR="00864DC7" w:rsidRPr="00864DC7" w:rsidRDefault="00864DC7" w:rsidP="00864DC7">
      <w:pPr>
        <w:spacing w:line="276" w:lineRule="auto"/>
        <w:jc w:val="both"/>
        <w:rPr>
          <w:rFonts w:cs="Arial"/>
          <w:lang w:val="en-GB"/>
        </w:rPr>
      </w:pPr>
      <w:r w:rsidRPr="00864DC7">
        <w:rPr>
          <w:rFonts w:cs="Arial"/>
          <w:lang w:val="en-GB"/>
        </w:rPr>
        <w:t xml:space="preserve">A summary of the respective requirements is </w:t>
      </w:r>
      <w:r>
        <w:rPr>
          <w:rFonts w:cs="Arial"/>
          <w:lang w:val="en-GB"/>
        </w:rPr>
        <w:t>provided as a guide</w:t>
      </w:r>
      <w:r w:rsidRPr="00864DC7">
        <w:rPr>
          <w:rFonts w:cs="Arial"/>
          <w:lang w:val="en-GB"/>
        </w:rPr>
        <w:t xml:space="preserve"> in Tables 1</w:t>
      </w:r>
      <w:r w:rsidR="006A1C2D">
        <w:rPr>
          <w:rFonts w:cs="Arial"/>
          <w:lang w:val="en-GB"/>
        </w:rPr>
        <w:t xml:space="preserve"> </w:t>
      </w:r>
      <w:r w:rsidRPr="00864DC7">
        <w:rPr>
          <w:rFonts w:cs="Arial"/>
          <w:lang w:val="en-GB"/>
        </w:rPr>
        <w:t>-</w:t>
      </w:r>
      <w:r w:rsidR="006A1C2D">
        <w:rPr>
          <w:rFonts w:cs="Arial"/>
          <w:lang w:val="en-GB"/>
        </w:rPr>
        <w:t xml:space="preserve"> </w:t>
      </w:r>
      <w:r w:rsidRPr="00864DC7">
        <w:rPr>
          <w:rFonts w:cs="Arial"/>
          <w:lang w:val="en-GB"/>
        </w:rPr>
        <w:t xml:space="preserve">3. </w:t>
      </w:r>
    </w:p>
    <w:p w14:paraId="46FBA1AD" w14:textId="0E2E2B0F" w:rsidR="00E24437" w:rsidRPr="00E27098" w:rsidRDefault="00864DC7" w:rsidP="00864DC7">
      <w:pPr>
        <w:spacing w:line="276" w:lineRule="auto"/>
        <w:jc w:val="both"/>
        <w:rPr>
          <w:rFonts w:cs="Arial"/>
          <w:lang w:val="en-GB"/>
        </w:rPr>
      </w:pPr>
      <w:r w:rsidRPr="00864DC7">
        <w:rPr>
          <w:rFonts w:cs="Arial"/>
          <w:lang w:val="en-GB"/>
        </w:rPr>
        <w:t xml:space="preserve">If </w:t>
      </w:r>
      <w:r w:rsidR="00E03DF3" w:rsidRPr="00864DC7">
        <w:rPr>
          <w:rFonts w:cs="Arial"/>
          <w:lang w:val="en-GB"/>
        </w:rPr>
        <w:t>failings</w:t>
      </w:r>
      <w:r w:rsidRPr="00864DC7">
        <w:rPr>
          <w:rFonts w:cs="Arial"/>
          <w:lang w:val="en-GB"/>
        </w:rPr>
        <w:t xml:space="preserve"> occur </w:t>
      </w:r>
      <w:proofErr w:type="gramStart"/>
      <w:r w:rsidRPr="00864DC7">
        <w:rPr>
          <w:rFonts w:cs="Arial"/>
          <w:lang w:val="en-GB"/>
        </w:rPr>
        <w:t>with regard to</w:t>
      </w:r>
      <w:proofErr w:type="gramEnd"/>
      <w:r w:rsidRPr="00864DC7">
        <w:rPr>
          <w:rFonts w:cs="Arial"/>
          <w:lang w:val="en-GB"/>
        </w:rPr>
        <w:t xml:space="preserve"> the validated/verified parameters, laboratory management must decide whether the </w:t>
      </w:r>
      <w:r>
        <w:rPr>
          <w:rFonts w:cs="Arial"/>
          <w:lang w:val="en-GB"/>
        </w:rPr>
        <w:t>test</w:t>
      </w:r>
      <w:r w:rsidRPr="00864DC7">
        <w:rPr>
          <w:rFonts w:cs="Arial"/>
          <w:lang w:val="en-GB"/>
        </w:rPr>
        <w:t xml:space="preserve"> should be </w:t>
      </w:r>
      <w:r w:rsidR="00E03DF3">
        <w:rPr>
          <w:rFonts w:cs="Arial"/>
          <w:lang w:val="en-GB"/>
        </w:rPr>
        <w:t>halted</w:t>
      </w:r>
      <w:r w:rsidRPr="00864DC7">
        <w:rPr>
          <w:rFonts w:cs="Arial"/>
          <w:lang w:val="en-GB"/>
        </w:rPr>
        <w:t xml:space="preserve"> or restarted after methodological improvements</w:t>
      </w:r>
      <w:r>
        <w:rPr>
          <w:rFonts w:cs="Arial"/>
          <w:lang w:val="en-GB"/>
        </w:rPr>
        <w:t xml:space="preserve"> are made</w:t>
      </w:r>
      <w:r w:rsidR="00E03DF3">
        <w:rPr>
          <w:rFonts w:cs="Arial"/>
          <w:lang w:val="en-GB"/>
        </w:rPr>
        <w:t>,</w:t>
      </w:r>
      <w:r w:rsidRPr="00864DC7">
        <w:rPr>
          <w:rFonts w:cs="Arial"/>
          <w:lang w:val="en-GB"/>
        </w:rPr>
        <w:t xml:space="preserve"> or </w:t>
      </w:r>
      <w:r>
        <w:rPr>
          <w:rFonts w:cs="Arial"/>
          <w:lang w:val="en-GB"/>
        </w:rPr>
        <w:t xml:space="preserve">whether it should be </w:t>
      </w:r>
      <w:r w:rsidRPr="00864DC7">
        <w:rPr>
          <w:rFonts w:cs="Arial"/>
          <w:lang w:val="en-GB"/>
        </w:rPr>
        <w:t>continued after (justifi</w:t>
      </w:r>
      <w:r w:rsidR="0060170B">
        <w:rPr>
          <w:rFonts w:cs="Arial"/>
          <w:lang w:val="en-GB"/>
        </w:rPr>
        <w:t>ably</w:t>
      </w:r>
      <w:r w:rsidRPr="00864DC7">
        <w:rPr>
          <w:rFonts w:cs="Arial"/>
          <w:lang w:val="en-GB"/>
        </w:rPr>
        <w:t xml:space="preserve">) </w:t>
      </w:r>
      <w:r w:rsidR="00E03DF3">
        <w:rPr>
          <w:rFonts w:cs="Arial"/>
          <w:lang w:val="en-GB"/>
        </w:rPr>
        <w:t>ex</w:t>
      </w:r>
      <w:r w:rsidR="0060170B">
        <w:rPr>
          <w:rFonts w:cs="Arial"/>
          <w:lang w:val="en-GB"/>
        </w:rPr>
        <w:t>tending</w:t>
      </w:r>
      <w:r w:rsidRPr="00864DC7">
        <w:rPr>
          <w:rFonts w:cs="Arial"/>
          <w:lang w:val="en-GB"/>
        </w:rPr>
        <w:t xml:space="preserve"> the limits.</w:t>
      </w:r>
      <w:r>
        <w:rPr>
          <w:rFonts w:cs="Arial"/>
          <w:lang w:val="en-GB"/>
        </w:rPr>
        <w:t xml:space="preserve">  </w:t>
      </w:r>
    </w:p>
    <w:p w14:paraId="57DF01D4" w14:textId="4D5575EB" w:rsidR="00E24437" w:rsidRPr="00E27098" w:rsidRDefault="00E03DF3" w:rsidP="00E24437">
      <w:pPr>
        <w:spacing w:line="276" w:lineRule="auto"/>
        <w:jc w:val="both"/>
        <w:rPr>
          <w:rFonts w:cs="Arial"/>
          <w:lang w:val="en-GB"/>
        </w:rPr>
      </w:pPr>
      <w:r>
        <w:rPr>
          <w:rFonts w:cs="Arial"/>
          <w:lang w:val="en-GB"/>
        </w:rPr>
        <w:lastRenderedPageBreak/>
        <w:t xml:space="preserve">Justification must </w:t>
      </w:r>
      <w:r w:rsidRPr="005E4B10">
        <w:rPr>
          <w:rFonts w:cs="Arial"/>
          <w:lang w:val="en-GB"/>
        </w:rPr>
        <w:t xml:space="preserve">always be </w:t>
      </w:r>
      <w:r>
        <w:rPr>
          <w:rFonts w:cs="Arial"/>
          <w:lang w:val="en-GB"/>
        </w:rPr>
        <w:t>given i</w:t>
      </w:r>
      <w:r w:rsidR="005E4B10" w:rsidRPr="005E4B10">
        <w:rPr>
          <w:rFonts w:cs="Arial"/>
          <w:lang w:val="en-GB"/>
        </w:rPr>
        <w:t>n case</w:t>
      </w:r>
      <w:r w:rsidR="005E4B10">
        <w:rPr>
          <w:rFonts w:cs="Arial"/>
          <w:lang w:val="en-GB"/>
        </w:rPr>
        <w:t>s</w:t>
      </w:r>
      <w:r w:rsidR="005E4B10" w:rsidRPr="005E4B10">
        <w:rPr>
          <w:rFonts w:cs="Arial"/>
          <w:lang w:val="en-GB"/>
        </w:rPr>
        <w:t xml:space="preserve"> </w:t>
      </w:r>
      <w:r w:rsidR="005E4B10">
        <w:rPr>
          <w:rFonts w:cs="Arial"/>
          <w:lang w:val="en-GB"/>
        </w:rPr>
        <w:t>where a</w:t>
      </w:r>
      <w:r w:rsidR="005E4B10" w:rsidRPr="005E4B10">
        <w:rPr>
          <w:rFonts w:cs="Arial"/>
          <w:lang w:val="en-GB"/>
        </w:rPr>
        <w:t xml:space="preserve"> deviation from the specifications of this </w:t>
      </w:r>
      <w:r w:rsidR="005E4B10">
        <w:rPr>
          <w:rFonts w:cs="Arial"/>
          <w:lang w:val="en-GB"/>
        </w:rPr>
        <w:t>SOP</w:t>
      </w:r>
      <w:r w:rsidR="005E4B10" w:rsidRPr="005E4B10">
        <w:rPr>
          <w:rFonts w:cs="Arial"/>
          <w:lang w:val="en-GB"/>
        </w:rPr>
        <w:t xml:space="preserve"> during </w:t>
      </w:r>
      <w:r w:rsidR="005E4B10">
        <w:rPr>
          <w:rFonts w:cs="Arial"/>
          <w:lang w:val="en-GB"/>
        </w:rPr>
        <w:t xml:space="preserve">the </w:t>
      </w:r>
      <w:r w:rsidR="005E4B10" w:rsidRPr="005E4B10">
        <w:rPr>
          <w:rFonts w:cs="Arial"/>
          <w:lang w:val="en-GB"/>
        </w:rPr>
        <w:t>validation/verification</w:t>
      </w:r>
      <w:r w:rsidR="005E4B10">
        <w:rPr>
          <w:rFonts w:cs="Arial"/>
          <w:lang w:val="en-GB"/>
        </w:rPr>
        <w:t xml:space="preserve"> process occur</w:t>
      </w:r>
      <w:r w:rsidR="005E4B10" w:rsidRPr="005E4B10">
        <w:rPr>
          <w:rFonts w:cs="Arial"/>
          <w:lang w:val="en-GB"/>
        </w:rPr>
        <w:t xml:space="preserve">. </w:t>
      </w:r>
      <w:r>
        <w:rPr>
          <w:rFonts w:cs="Arial"/>
          <w:lang w:val="en-GB"/>
        </w:rPr>
        <w:t>L</w:t>
      </w:r>
      <w:r w:rsidR="005E4B10" w:rsidRPr="005E4B10">
        <w:rPr>
          <w:rFonts w:cs="Arial"/>
          <w:lang w:val="en-GB"/>
        </w:rPr>
        <w:t xml:space="preserve">aboratory management </w:t>
      </w:r>
      <w:r w:rsidR="00D8028A">
        <w:rPr>
          <w:rFonts w:cs="Arial"/>
          <w:lang w:val="en-GB"/>
        </w:rPr>
        <w:t xml:space="preserve">must </w:t>
      </w:r>
      <w:r w:rsidR="005E4B10" w:rsidRPr="005E4B10">
        <w:rPr>
          <w:rFonts w:cs="Arial"/>
          <w:lang w:val="en-GB"/>
        </w:rPr>
        <w:t>then determine the procedure and justif</w:t>
      </w:r>
      <w:r w:rsidR="00D8028A">
        <w:rPr>
          <w:rFonts w:cs="Arial"/>
          <w:lang w:val="en-GB"/>
        </w:rPr>
        <w:t>y</w:t>
      </w:r>
      <w:r w:rsidR="005E4B10" w:rsidRPr="005E4B10">
        <w:rPr>
          <w:rFonts w:cs="Arial"/>
          <w:lang w:val="en-GB"/>
        </w:rPr>
        <w:t xml:space="preserve"> this in writing </w:t>
      </w:r>
      <w:r w:rsidR="00E02977">
        <w:rPr>
          <w:rFonts w:cs="Arial"/>
          <w:lang w:val="en-GB"/>
        </w:rPr>
        <w:t xml:space="preserve">based on the </w:t>
      </w:r>
      <w:r w:rsidR="00D8028A">
        <w:rPr>
          <w:rFonts w:cs="Arial"/>
          <w:lang w:val="en-GB"/>
        </w:rPr>
        <w:t>current</w:t>
      </w:r>
      <w:r w:rsidR="005E4B10" w:rsidRPr="005E4B10">
        <w:rPr>
          <w:rFonts w:cs="Arial"/>
          <w:lang w:val="en-GB"/>
        </w:rPr>
        <w:t xml:space="preserve"> literature or obvious/logical conclusions. </w:t>
      </w:r>
      <w:r w:rsidR="005E4B10" w:rsidRPr="005E4B10">
        <w:rPr>
          <w:rFonts w:cs="Arial"/>
          <w:lang w:val="en-GB"/>
        </w:rPr>
        <w:tab/>
      </w:r>
      <w:r w:rsidR="00E24437" w:rsidRPr="00E27098">
        <w:rPr>
          <w:rFonts w:cs="Arial"/>
          <w:lang w:val="en-GB"/>
        </w:rPr>
        <w:tab/>
      </w:r>
      <w:r w:rsidR="00E24437" w:rsidRPr="00E27098">
        <w:rPr>
          <w:rFonts w:cs="Arial"/>
          <w:lang w:val="en-GB"/>
        </w:rPr>
        <w:br/>
      </w:r>
      <w:r w:rsidR="00E02977">
        <w:rPr>
          <w:rFonts w:cs="Arial"/>
          <w:lang w:val="en-GB"/>
        </w:rPr>
        <w:t xml:space="preserve">Reasons for such a deviation may include: </w:t>
      </w:r>
    </w:p>
    <w:p w14:paraId="2155F962" w14:textId="3FFD31B8" w:rsidR="00E24437" w:rsidRPr="00E27098" w:rsidRDefault="00E02977" w:rsidP="00E24437">
      <w:pPr>
        <w:numPr>
          <w:ilvl w:val="0"/>
          <w:numId w:val="10"/>
        </w:numPr>
        <w:spacing w:line="276" w:lineRule="auto"/>
        <w:jc w:val="both"/>
        <w:rPr>
          <w:rFonts w:cs="Arial"/>
          <w:lang w:val="en-GB"/>
        </w:rPr>
      </w:pPr>
      <w:r>
        <w:rPr>
          <w:rFonts w:cs="Arial"/>
          <w:lang w:val="en-GB"/>
        </w:rPr>
        <w:t>Control samples are difficult to obtain</w:t>
      </w:r>
      <w:r w:rsidR="00E24437" w:rsidRPr="00E27098">
        <w:rPr>
          <w:rFonts w:cs="Arial"/>
          <w:lang w:val="en-GB"/>
        </w:rPr>
        <w:t xml:space="preserve"> (</w:t>
      </w:r>
      <w:r>
        <w:rPr>
          <w:rFonts w:cs="Arial"/>
          <w:lang w:val="en-GB"/>
        </w:rPr>
        <w:t>e.g.,</w:t>
      </w:r>
      <w:r w:rsidR="00E24437" w:rsidRPr="00E27098">
        <w:rPr>
          <w:rFonts w:cs="Arial"/>
          <w:lang w:val="en-GB"/>
        </w:rPr>
        <w:t xml:space="preserve"> anti-HDV-IgM),</w:t>
      </w:r>
    </w:p>
    <w:p w14:paraId="7A4CF67F" w14:textId="36E4664D" w:rsidR="00E24437" w:rsidRPr="00E27098" w:rsidRDefault="00D8028A" w:rsidP="00E24437">
      <w:pPr>
        <w:numPr>
          <w:ilvl w:val="0"/>
          <w:numId w:val="10"/>
        </w:numPr>
        <w:spacing w:line="276" w:lineRule="auto"/>
        <w:jc w:val="both"/>
        <w:rPr>
          <w:rFonts w:cs="Arial"/>
          <w:lang w:val="en-GB"/>
        </w:rPr>
      </w:pPr>
      <w:r>
        <w:rPr>
          <w:rFonts w:cs="Arial"/>
          <w:lang w:val="en-GB"/>
        </w:rPr>
        <w:t>L</w:t>
      </w:r>
      <w:r w:rsidR="00E02977">
        <w:rPr>
          <w:rFonts w:cs="Arial"/>
          <w:lang w:val="en-GB"/>
        </w:rPr>
        <w:t>imited significance of the parameter (scope of the test therefore not economically justifiable</w:t>
      </w:r>
      <w:r w:rsidR="00E24437" w:rsidRPr="00E27098">
        <w:rPr>
          <w:rFonts w:cs="Arial"/>
          <w:lang w:val="en-GB"/>
        </w:rPr>
        <w:t xml:space="preserve">), </w:t>
      </w:r>
    </w:p>
    <w:p w14:paraId="7599546E" w14:textId="6C030AC2" w:rsidR="00E24437" w:rsidRPr="00E27098" w:rsidRDefault="00E02977" w:rsidP="00E24437">
      <w:pPr>
        <w:numPr>
          <w:ilvl w:val="0"/>
          <w:numId w:val="10"/>
        </w:numPr>
        <w:spacing w:line="276" w:lineRule="auto"/>
        <w:jc w:val="both"/>
        <w:rPr>
          <w:rFonts w:cs="Arial"/>
          <w:lang w:val="en-GB"/>
        </w:rPr>
      </w:pPr>
      <w:r w:rsidRPr="00E02977">
        <w:rPr>
          <w:rFonts w:cs="Arial"/>
          <w:lang w:val="en-GB"/>
        </w:rPr>
        <w:t xml:space="preserve">Change of method: If the parameter was previously </w:t>
      </w:r>
      <w:r w:rsidR="00F714C8">
        <w:rPr>
          <w:rFonts w:cs="Arial"/>
          <w:lang w:val="en-GB"/>
        </w:rPr>
        <w:t>determined</w:t>
      </w:r>
      <w:r w:rsidRPr="00E02977">
        <w:rPr>
          <w:rFonts w:cs="Arial"/>
          <w:lang w:val="en-GB"/>
        </w:rPr>
        <w:t xml:space="preserve"> with another method or test, priority should be given to direct comparison of the tests by parallel testing of patient samples. In this case, </w:t>
      </w:r>
      <w:r w:rsidR="00F714C8">
        <w:rPr>
          <w:rFonts w:cs="Arial"/>
          <w:lang w:val="en-GB"/>
        </w:rPr>
        <w:t xml:space="preserve">the </w:t>
      </w:r>
      <w:r w:rsidRPr="00E02977">
        <w:rPr>
          <w:rFonts w:cs="Arial"/>
          <w:lang w:val="en-GB"/>
        </w:rPr>
        <w:t xml:space="preserve">scope of validation can be </w:t>
      </w:r>
      <w:r w:rsidR="00F714C8">
        <w:rPr>
          <w:rFonts w:cs="Arial"/>
          <w:lang w:val="en-GB"/>
        </w:rPr>
        <w:t>limited</w:t>
      </w:r>
      <w:r w:rsidRPr="00E02977">
        <w:rPr>
          <w:rFonts w:cs="Arial"/>
          <w:lang w:val="en-GB"/>
        </w:rPr>
        <w:t>.</w:t>
      </w:r>
      <w:r>
        <w:rPr>
          <w:rFonts w:cs="Arial"/>
          <w:lang w:val="en-GB"/>
        </w:rPr>
        <w:t xml:space="preserve"> </w:t>
      </w:r>
    </w:p>
    <w:p w14:paraId="1648E830" w14:textId="2BBD11A2" w:rsidR="00E24437" w:rsidRPr="00E27098" w:rsidRDefault="00E02977" w:rsidP="00E24437">
      <w:pPr>
        <w:spacing w:line="276" w:lineRule="auto"/>
        <w:jc w:val="both"/>
        <w:rPr>
          <w:lang w:val="en-GB"/>
        </w:rPr>
      </w:pPr>
      <w:r w:rsidRPr="00E02977">
        <w:rPr>
          <w:rFonts w:cs="Arial"/>
          <w:lang w:val="en-GB"/>
        </w:rPr>
        <w:t xml:space="preserve">Furthermore, </w:t>
      </w:r>
      <w:r w:rsidR="00EF2E7A">
        <w:rPr>
          <w:rFonts w:cs="Arial"/>
          <w:lang w:val="en-GB"/>
        </w:rPr>
        <w:t>for</w:t>
      </w:r>
      <w:r w:rsidR="00461981">
        <w:rPr>
          <w:rFonts w:cs="Arial"/>
          <w:lang w:val="en-GB"/>
        </w:rPr>
        <w:t xml:space="preserve"> </w:t>
      </w:r>
      <w:r w:rsidR="00461981" w:rsidRPr="00E02977">
        <w:rPr>
          <w:rFonts w:cs="Arial"/>
          <w:lang w:val="en-GB"/>
        </w:rPr>
        <w:t>serological and cell culture-based test systems</w:t>
      </w:r>
      <w:r w:rsidR="00461981">
        <w:rPr>
          <w:rFonts w:cs="Arial"/>
          <w:lang w:val="en-GB"/>
        </w:rPr>
        <w:t xml:space="preserve">, </w:t>
      </w:r>
      <w:r w:rsidRPr="00E02977">
        <w:rPr>
          <w:rFonts w:cs="Arial"/>
          <w:lang w:val="en-GB"/>
        </w:rPr>
        <w:t xml:space="preserve">all (quantitative) results obtained </w:t>
      </w:r>
      <w:r w:rsidR="00DD2AB6">
        <w:rPr>
          <w:rFonts w:cs="Arial"/>
          <w:lang w:val="en-GB"/>
        </w:rPr>
        <w:t xml:space="preserve">during </w:t>
      </w:r>
      <w:r w:rsidR="00461981">
        <w:rPr>
          <w:rFonts w:cs="Arial"/>
          <w:lang w:val="en-GB"/>
        </w:rPr>
        <w:t>method</w:t>
      </w:r>
      <w:r w:rsidR="00DD2AB6">
        <w:rPr>
          <w:rFonts w:cs="Arial"/>
          <w:lang w:val="en-GB"/>
        </w:rPr>
        <w:t xml:space="preserve"> validation/verification</w:t>
      </w:r>
      <w:r w:rsidR="00372AC6">
        <w:rPr>
          <w:rFonts w:cs="Arial"/>
          <w:lang w:val="en-GB"/>
        </w:rPr>
        <w:t xml:space="preserve"> </w:t>
      </w:r>
      <w:r w:rsidR="00372AC6" w:rsidRPr="00372AC6">
        <w:rPr>
          <w:rFonts w:cs="Arial"/>
          <w:lang w:val="en-GB"/>
        </w:rPr>
        <w:t xml:space="preserve">should have a CV </w:t>
      </w:r>
      <w:r w:rsidR="00EF2E7A" w:rsidRPr="00E27098">
        <w:rPr>
          <w:lang w:val="en-GB"/>
        </w:rPr>
        <w:sym w:font="Symbol" w:char="F0A3"/>
      </w:r>
      <w:r w:rsidR="00EF2E7A" w:rsidRPr="00E27098">
        <w:rPr>
          <w:lang w:val="en-GB"/>
        </w:rPr>
        <w:t xml:space="preserve"> </w:t>
      </w:r>
      <w:r w:rsidR="00372AC6" w:rsidRPr="00372AC6">
        <w:rPr>
          <w:rFonts w:cs="Arial"/>
          <w:lang w:val="en-GB"/>
        </w:rPr>
        <w:t>50% for inter-assay precision</w:t>
      </w:r>
      <w:r w:rsidR="00372AC6">
        <w:rPr>
          <w:rFonts w:cs="Arial"/>
          <w:lang w:val="en-GB"/>
        </w:rPr>
        <w:t>,</w:t>
      </w:r>
      <w:r w:rsidR="00372AC6" w:rsidRPr="00372AC6">
        <w:rPr>
          <w:rFonts w:cs="Arial"/>
          <w:lang w:val="en-GB"/>
        </w:rPr>
        <w:t xml:space="preserve"> and intra-assay precision should not exceed 15-30%.</w:t>
      </w:r>
      <w:r w:rsidR="00372AC6">
        <w:rPr>
          <w:rFonts w:cs="Arial"/>
          <w:lang w:val="en-GB"/>
        </w:rPr>
        <w:t xml:space="preserve"> </w:t>
      </w:r>
      <w:bookmarkStart w:id="5" w:name="_Hlk88816392"/>
    </w:p>
    <w:bookmarkEnd w:id="5"/>
    <w:p w14:paraId="06004665" w14:textId="10BFC46A" w:rsidR="00E24437" w:rsidRPr="00E27098" w:rsidRDefault="00EF2E7A" w:rsidP="00E24437">
      <w:pPr>
        <w:spacing w:line="276" w:lineRule="auto"/>
        <w:jc w:val="both"/>
        <w:rPr>
          <w:rFonts w:cs="Arial"/>
          <w:lang w:val="en-GB"/>
        </w:rPr>
      </w:pPr>
      <w:r w:rsidRPr="00EF2E7A">
        <w:rPr>
          <w:rFonts w:cs="Arial"/>
          <w:lang w:val="en-GB"/>
        </w:rPr>
        <w:t xml:space="preserve">In the case of semi-quantitative and qualitative </w:t>
      </w:r>
      <w:r>
        <w:rPr>
          <w:rFonts w:cs="Arial"/>
          <w:lang w:val="en-GB"/>
        </w:rPr>
        <w:t>“</w:t>
      </w:r>
      <w:r w:rsidRPr="00EF2E7A">
        <w:rPr>
          <w:rFonts w:cs="Arial"/>
          <w:lang w:val="en-GB"/>
        </w:rPr>
        <w:t>CE tests</w:t>
      </w:r>
      <w:r>
        <w:rPr>
          <w:rFonts w:cs="Arial"/>
          <w:lang w:val="en-GB"/>
        </w:rPr>
        <w:t>”</w:t>
      </w:r>
      <w:r w:rsidRPr="00EF2E7A">
        <w:rPr>
          <w:rFonts w:cs="Arial"/>
          <w:lang w:val="en-GB"/>
        </w:rPr>
        <w:t>, in which a result is determined within certain value classes (e.g.</w:t>
      </w:r>
      <w:r>
        <w:rPr>
          <w:rFonts w:cs="Arial"/>
          <w:lang w:val="en-GB"/>
        </w:rPr>
        <w:t>,</w:t>
      </w:r>
      <w:r w:rsidRPr="00EF2E7A">
        <w:rPr>
          <w:rFonts w:cs="Arial"/>
          <w:lang w:val="en-GB"/>
        </w:rPr>
        <w:t xml:space="preserve"> titre levels, negative/positive), the results should</w:t>
      </w:r>
      <w:r>
        <w:rPr>
          <w:rFonts w:cs="Arial"/>
          <w:lang w:val="en-GB"/>
        </w:rPr>
        <w:t>,</w:t>
      </w:r>
      <w:r w:rsidRPr="00EF2E7A">
        <w:rPr>
          <w:rFonts w:cs="Arial"/>
          <w:lang w:val="en-GB"/>
        </w:rPr>
        <w:t xml:space="preserve"> as a rule</w:t>
      </w:r>
      <w:r w:rsidR="00A00CF3">
        <w:rPr>
          <w:rFonts w:cs="Arial"/>
          <w:lang w:val="en-GB"/>
        </w:rPr>
        <w:t>,</w:t>
      </w:r>
      <w:r w:rsidRPr="00EF2E7A">
        <w:rPr>
          <w:rFonts w:cs="Arial"/>
          <w:lang w:val="en-GB"/>
        </w:rPr>
        <w:t xml:space="preserve"> be congruent </w:t>
      </w:r>
      <w:r>
        <w:rPr>
          <w:rFonts w:cs="Arial"/>
          <w:lang w:val="en-GB"/>
        </w:rPr>
        <w:t xml:space="preserve">for </w:t>
      </w:r>
      <w:r w:rsidRPr="00EF2E7A">
        <w:rPr>
          <w:rFonts w:cs="Arial"/>
          <w:lang w:val="en-GB"/>
        </w:rPr>
        <w:t xml:space="preserve">purely qualitative tests, while deviations of ± one titre level </w:t>
      </w:r>
      <w:r>
        <w:rPr>
          <w:rFonts w:cs="Arial"/>
          <w:lang w:val="en-GB"/>
        </w:rPr>
        <w:t>is acceptable for</w:t>
      </w:r>
      <w:r w:rsidRPr="00EF2E7A">
        <w:rPr>
          <w:rFonts w:cs="Arial"/>
          <w:lang w:val="en-GB"/>
        </w:rPr>
        <w:t xml:space="preserve"> semi-quantitative tests whose values are </w:t>
      </w:r>
      <w:r>
        <w:rPr>
          <w:rFonts w:cs="Arial"/>
          <w:lang w:val="en-GB"/>
        </w:rPr>
        <w:t>given in</w:t>
      </w:r>
      <w:r w:rsidRPr="00EF2E7A">
        <w:rPr>
          <w:rFonts w:cs="Arial"/>
          <w:lang w:val="en-GB"/>
        </w:rPr>
        <w:t xml:space="preserve"> </w:t>
      </w:r>
      <w:r>
        <w:rPr>
          <w:rFonts w:cs="Arial"/>
          <w:lang w:val="en-GB"/>
        </w:rPr>
        <w:t>“</w:t>
      </w:r>
      <w:r w:rsidRPr="00EF2E7A">
        <w:rPr>
          <w:rFonts w:cs="Arial"/>
          <w:lang w:val="en-GB"/>
        </w:rPr>
        <w:t>titres</w:t>
      </w:r>
      <w:r>
        <w:rPr>
          <w:rFonts w:cs="Arial"/>
          <w:lang w:val="en-GB"/>
        </w:rPr>
        <w:t>”</w:t>
      </w:r>
      <w:r w:rsidRPr="00EF2E7A">
        <w:rPr>
          <w:rFonts w:cs="Arial"/>
          <w:lang w:val="en-GB"/>
        </w:rPr>
        <w:t xml:space="preserve">. </w:t>
      </w:r>
      <w:r>
        <w:rPr>
          <w:rFonts w:cs="Arial"/>
          <w:lang w:val="en-GB"/>
        </w:rPr>
        <w:t>D</w:t>
      </w:r>
      <w:r w:rsidRPr="00EF2E7A">
        <w:rPr>
          <w:rFonts w:cs="Arial"/>
          <w:lang w:val="en-GB"/>
        </w:rPr>
        <w:t>iscrepancies</w:t>
      </w:r>
      <w:r>
        <w:rPr>
          <w:rFonts w:cs="Arial"/>
          <w:lang w:val="en-GB"/>
        </w:rPr>
        <w:t xml:space="preserve"> </w:t>
      </w:r>
      <w:r w:rsidRPr="00EF2E7A">
        <w:rPr>
          <w:rFonts w:cs="Arial"/>
          <w:lang w:val="en-GB"/>
        </w:rPr>
        <w:t xml:space="preserve">are to be </w:t>
      </w:r>
      <w:r>
        <w:rPr>
          <w:rFonts w:cs="Arial"/>
          <w:lang w:val="en-GB"/>
        </w:rPr>
        <w:t>assessed</w:t>
      </w:r>
      <w:r w:rsidRPr="00EF2E7A">
        <w:rPr>
          <w:rFonts w:cs="Arial"/>
          <w:lang w:val="en-GB"/>
        </w:rPr>
        <w:t xml:space="preserve"> by the laboratory management.</w:t>
      </w:r>
      <w:r>
        <w:rPr>
          <w:rFonts w:cs="Arial"/>
          <w:lang w:val="en-GB"/>
        </w:rPr>
        <w:t xml:space="preserve"> </w:t>
      </w:r>
    </w:p>
    <w:p w14:paraId="539932B5" w14:textId="763CFB92" w:rsidR="00CA44FF" w:rsidRPr="00E27098" w:rsidRDefault="00EF2E7A" w:rsidP="00E24437">
      <w:pPr>
        <w:spacing w:line="276" w:lineRule="auto"/>
        <w:jc w:val="both"/>
        <w:rPr>
          <w:rFonts w:cs="Arial"/>
          <w:lang w:val="en-GB"/>
        </w:rPr>
      </w:pPr>
      <w:r w:rsidRPr="00EF2E7A">
        <w:rPr>
          <w:rFonts w:cs="Arial"/>
          <w:lang w:val="en-GB"/>
        </w:rPr>
        <w:t xml:space="preserve">It should also be </w:t>
      </w:r>
      <w:r w:rsidR="00A00CF3">
        <w:rPr>
          <w:rFonts w:cs="Arial"/>
          <w:lang w:val="en-GB"/>
        </w:rPr>
        <w:t>considered</w:t>
      </w:r>
      <w:r w:rsidRPr="00EF2E7A">
        <w:rPr>
          <w:rFonts w:cs="Arial"/>
          <w:lang w:val="en-GB"/>
        </w:rPr>
        <w:t xml:space="preserve"> that </w:t>
      </w:r>
      <w:r w:rsidR="00A00CF3" w:rsidRPr="00EF2E7A">
        <w:rPr>
          <w:rFonts w:cs="Arial"/>
          <w:lang w:val="en-GB"/>
        </w:rPr>
        <w:t>significant</w:t>
      </w:r>
      <w:r w:rsidR="00A00CF3">
        <w:rPr>
          <w:rFonts w:cs="Arial"/>
          <w:lang w:val="en-GB"/>
        </w:rPr>
        <w:t>,</w:t>
      </w:r>
      <w:r w:rsidR="00A00CF3" w:rsidRPr="00EF2E7A">
        <w:rPr>
          <w:rFonts w:cs="Arial"/>
          <w:lang w:val="en-GB"/>
        </w:rPr>
        <w:t xml:space="preserve"> method-related differences in the results may arise</w:t>
      </w:r>
      <w:r w:rsidR="00A00CF3">
        <w:rPr>
          <w:rFonts w:cs="Arial"/>
          <w:lang w:val="en-GB"/>
        </w:rPr>
        <w:t xml:space="preserve"> during </w:t>
      </w:r>
      <w:r w:rsidRPr="00EF2E7A">
        <w:rPr>
          <w:rFonts w:cs="Arial"/>
          <w:lang w:val="en-GB"/>
        </w:rPr>
        <w:t>comparative determinations from inhomogeneous sample material (e.g.</w:t>
      </w:r>
      <w:r w:rsidR="00DE1596">
        <w:rPr>
          <w:rFonts w:cs="Arial"/>
          <w:lang w:val="en-GB"/>
        </w:rPr>
        <w:t>,</w:t>
      </w:r>
      <w:r w:rsidRPr="00EF2E7A">
        <w:rPr>
          <w:rFonts w:cs="Arial"/>
          <w:lang w:val="en-GB"/>
        </w:rPr>
        <w:t xml:space="preserve"> wound swabs, biopsies, BAL, biofilm on prosthetic material, catheters, etc.) and/or with pathogen groups that are usually </w:t>
      </w:r>
      <w:r w:rsidR="00A00CF3">
        <w:rPr>
          <w:rFonts w:cs="Arial"/>
          <w:lang w:val="en-GB"/>
        </w:rPr>
        <w:t>in</w:t>
      </w:r>
      <w:r w:rsidRPr="00EF2E7A">
        <w:rPr>
          <w:rFonts w:cs="Arial"/>
          <w:lang w:val="en-GB"/>
        </w:rPr>
        <w:t>homogeneously distributed in the native sample material (e.g.</w:t>
      </w:r>
      <w:r>
        <w:rPr>
          <w:rFonts w:cs="Arial"/>
          <w:lang w:val="en-GB"/>
        </w:rPr>
        <w:t>,</w:t>
      </w:r>
      <w:r w:rsidRPr="00EF2E7A">
        <w:rPr>
          <w:rFonts w:cs="Arial"/>
          <w:lang w:val="en-GB"/>
        </w:rPr>
        <w:t xml:space="preserve"> mycobacteria, parasites, etc.).   </w:t>
      </w:r>
      <w:r w:rsidR="00CA44FF" w:rsidRPr="00E27098">
        <w:rPr>
          <w:rFonts w:cs="Arial"/>
          <w:lang w:val="en-GB"/>
        </w:rPr>
        <w:t xml:space="preserve">   </w:t>
      </w:r>
    </w:p>
    <w:p w14:paraId="373B356D" w14:textId="51B5F873" w:rsidR="00E24437" w:rsidRPr="00E27098" w:rsidRDefault="00A00CF3" w:rsidP="00E24437">
      <w:pPr>
        <w:spacing w:line="276" w:lineRule="auto"/>
        <w:jc w:val="both"/>
        <w:rPr>
          <w:rFonts w:cs="Arial"/>
          <w:lang w:val="en-GB"/>
        </w:rPr>
      </w:pPr>
      <w:r>
        <w:rPr>
          <w:rFonts w:cs="Arial"/>
          <w:lang w:val="en-GB"/>
        </w:rPr>
        <w:t>I</w:t>
      </w:r>
      <w:r w:rsidR="00EF2E7A" w:rsidRPr="00EF2E7A">
        <w:rPr>
          <w:rFonts w:cs="Arial"/>
          <w:lang w:val="en-GB"/>
        </w:rPr>
        <w:t>nternational standards and/or reference materials should</w:t>
      </w:r>
      <w:r>
        <w:rPr>
          <w:rFonts w:cs="Arial"/>
          <w:lang w:val="en-GB"/>
        </w:rPr>
        <w:t>, where possible,</w:t>
      </w:r>
      <w:r w:rsidR="00EF2E7A" w:rsidRPr="00EF2E7A">
        <w:rPr>
          <w:rFonts w:cs="Arial"/>
          <w:lang w:val="en-GB"/>
        </w:rPr>
        <w:t xml:space="preserve"> be </w:t>
      </w:r>
      <w:r w:rsidR="00EF2E7A">
        <w:rPr>
          <w:rFonts w:cs="Arial"/>
          <w:lang w:val="en-GB"/>
        </w:rPr>
        <w:t>used</w:t>
      </w:r>
      <w:r w:rsidR="00EF2E7A" w:rsidRPr="00EF2E7A">
        <w:rPr>
          <w:rFonts w:cs="Arial"/>
          <w:lang w:val="en-GB"/>
        </w:rPr>
        <w:t xml:space="preserve"> for quantitative IVDs.</w:t>
      </w:r>
      <w:r w:rsidR="00E24437" w:rsidRPr="00E27098">
        <w:rPr>
          <w:rFonts w:cs="Arial"/>
          <w:lang w:val="en-GB"/>
        </w:rPr>
        <w:t xml:space="preserve"> </w:t>
      </w:r>
    </w:p>
    <w:p w14:paraId="757D711C" w14:textId="0F5A4B5F" w:rsidR="00E24437" w:rsidRPr="00E27098" w:rsidRDefault="00566B8C" w:rsidP="00E24437">
      <w:pPr>
        <w:spacing w:line="276" w:lineRule="auto"/>
        <w:jc w:val="both"/>
        <w:rPr>
          <w:rFonts w:cs="Arial"/>
          <w:lang w:val="en-GB"/>
        </w:rPr>
      </w:pPr>
      <w:r w:rsidRPr="00566B8C">
        <w:rPr>
          <w:rFonts w:cs="Arial"/>
          <w:lang w:val="en-GB"/>
        </w:rPr>
        <w:t>For (semi)quantitative molecular test systems, inter-assay precision should not exceed ± 1 log</w:t>
      </w:r>
      <w:r w:rsidRPr="00566B8C">
        <w:rPr>
          <w:rFonts w:cs="Arial"/>
          <w:vertAlign w:val="subscript"/>
          <w:lang w:val="en-GB"/>
        </w:rPr>
        <w:t>10</w:t>
      </w:r>
      <w:r w:rsidRPr="00566B8C">
        <w:rPr>
          <w:rFonts w:cs="Arial"/>
          <w:lang w:val="en-GB"/>
        </w:rPr>
        <w:t xml:space="preserve"> (or 3.3 CT/CP/CQ) and the intra-assay precision should not exceed ± 0.8 log</w:t>
      </w:r>
      <w:r w:rsidRPr="00566B8C">
        <w:rPr>
          <w:rFonts w:cs="Arial"/>
          <w:vertAlign w:val="subscript"/>
          <w:lang w:val="en-GB"/>
        </w:rPr>
        <w:t>10</w:t>
      </w:r>
      <w:r w:rsidRPr="00566B8C">
        <w:rPr>
          <w:rFonts w:cs="Arial"/>
          <w:lang w:val="en-GB"/>
        </w:rPr>
        <w:t xml:space="preserve"> unless otherwise specified</w:t>
      </w:r>
      <w:r w:rsidR="00E24437" w:rsidRPr="00E27098">
        <w:rPr>
          <w:rFonts w:cs="Arial"/>
          <w:lang w:val="en-GB"/>
        </w:rPr>
        <w:t xml:space="preserve">. </w:t>
      </w:r>
    </w:p>
    <w:p w14:paraId="68692931" w14:textId="3364437E" w:rsidR="00E24437" w:rsidRPr="00E27098" w:rsidRDefault="00566B8C" w:rsidP="00E24437">
      <w:pPr>
        <w:spacing w:line="276" w:lineRule="auto"/>
        <w:jc w:val="both"/>
        <w:rPr>
          <w:rFonts w:cs="Arial"/>
          <w:lang w:val="en-GB"/>
        </w:rPr>
      </w:pPr>
      <w:r w:rsidRPr="00566B8C">
        <w:rPr>
          <w:rFonts w:cs="Arial"/>
          <w:lang w:val="en-GB"/>
        </w:rPr>
        <w:t>If</w:t>
      </w:r>
      <w:r w:rsidR="00A00CF3">
        <w:rPr>
          <w:rFonts w:cs="Arial"/>
          <w:lang w:val="en-GB"/>
        </w:rPr>
        <w:t>,</w:t>
      </w:r>
      <w:r w:rsidRPr="00566B8C">
        <w:rPr>
          <w:rFonts w:cs="Arial"/>
          <w:lang w:val="en-GB"/>
        </w:rPr>
        <w:t xml:space="preserve"> </w:t>
      </w:r>
      <w:r>
        <w:rPr>
          <w:rFonts w:cs="Arial"/>
          <w:lang w:val="en-GB"/>
        </w:rPr>
        <w:t>during the evaluation phase</w:t>
      </w:r>
      <w:r w:rsidR="00A00CF3">
        <w:rPr>
          <w:rFonts w:cs="Arial"/>
          <w:lang w:val="en-GB"/>
        </w:rPr>
        <w:t>,</w:t>
      </w:r>
      <w:r>
        <w:rPr>
          <w:rFonts w:cs="Arial"/>
          <w:lang w:val="en-GB"/>
        </w:rPr>
        <w:t xml:space="preserve"> </w:t>
      </w:r>
      <w:r w:rsidR="00A00CF3" w:rsidRPr="00566B8C">
        <w:rPr>
          <w:rFonts w:cs="Arial"/>
          <w:lang w:val="en-GB"/>
        </w:rPr>
        <w:t xml:space="preserve">the method </w:t>
      </w:r>
      <w:r w:rsidR="00A00CF3">
        <w:rPr>
          <w:rFonts w:cs="Arial"/>
          <w:lang w:val="en-GB"/>
        </w:rPr>
        <w:t>being</w:t>
      </w:r>
      <w:r w:rsidR="00A00CF3" w:rsidRPr="00566B8C">
        <w:rPr>
          <w:rFonts w:cs="Arial"/>
          <w:lang w:val="en-GB"/>
        </w:rPr>
        <w:t xml:space="preserve"> introduced</w:t>
      </w:r>
      <w:r w:rsidR="00A00CF3">
        <w:rPr>
          <w:rFonts w:cs="Arial"/>
          <w:lang w:val="en-GB"/>
        </w:rPr>
        <w:t xml:space="preserve"> can be assessed </w:t>
      </w:r>
      <w:r w:rsidR="00796617">
        <w:rPr>
          <w:rFonts w:cs="Arial"/>
          <w:lang w:val="en-GB"/>
        </w:rPr>
        <w:t>as part of</w:t>
      </w:r>
      <w:r w:rsidR="00A00CF3">
        <w:rPr>
          <w:rFonts w:cs="Arial"/>
          <w:lang w:val="en-GB"/>
        </w:rPr>
        <w:t xml:space="preserve"> an</w:t>
      </w:r>
      <w:r w:rsidRPr="00566B8C">
        <w:rPr>
          <w:rFonts w:cs="Arial"/>
          <w:lang w:val="en-GB"/>
        </w:rPr>
        <w:t xml:space="preserve"> </w:t>
      </w:r>
      <w:r>
        <w:rPr>
          <w:rFonts w:cs="Arial"/>
          <w:lang w:val="en-GB"/>
        </w:rPr>
        <w:t>EQAS</w:t>
      </w:r>
      <w:r w:rsidRPr="00566B8C">
        <w:rPr>
          <w:rFonts w:cs="Arial"/>
          <w:lang w:val="en-GB"/>
        </w:rPr>
        <w:t xml:space="preserve">, this result should also be included in the validation report </w:t>
      </w:r>
      <w:r>
        <w:rPr>
          <w:rFonts w:cs="Arial"/>
          <w:lang w:val="en-GB"/>
        </w:rPr>
        <w:t xml:space="preserve">to </w:t>
      </w:r>
      <w:r w:rsidR="00796617">
        <w:rPr>
          <w:rFonts w:cs="Arial"/>
          <w:lang w:val="en-GB"/>
        </w:rPr>
        <w:t>establish</w:t>
      </w:r>
      <w:r>
        <w:rPr>
          <w:rFonts w:cs="Arial"/>
          <w:lang w:val="en-GB"/>
        </w:rPr>
        <w:t xml:space="preserve"> trueness</w:t>
      </w:r>
      <w:r w:rsidRPr="00566B8C">
        <w:rPr>
          <w:rFonts w:cs="Arial"/>
          <w:lang w:val="en-GB"/>
        </w:rPr>
        <w:t>.</w:t>
      </w:r>
      <w:r>
        <w:rPr>
          <w:rFonts w:cs="Arial"/>
          <w:lang w:val="en-GB"/>
        </w:rPr>
        <w:t xml:space="preserve"> </w:t>
      </w:r>
    </w:p>
    <w:p w14:paraId="255E3DE7" w14:textId="77777777" w:rsidR="00E24437" w:rsidRPr="00E27098" w:rsidRDefault="00E24437" w:rsidP="00E24437">
      <w:pPr>
        <w:spacing w:line="276" w:lineRule="auto"/>
        <w:jc w:val="both"/>
        <w:rPr>
          <w:rFonts w:cs="Arial"/>
          <w:lang w:val="en-GB"/>
        </w:rPr>
      </w:pPr>
    </w:p>
    <w:p w14:paraId="2B799F7C" w14:textId="7B61AA66" w:rsidR="00491B6D" w:rsidRPr="00E27098" w:rsidRDefault="00AA36BC" w:rsidP="00E24437">
      <w:pPr>
        <w:pStyle w:val="Tabellentext"/>
        <w:spacing w:before="0" w:after="0" w:line="276" w:lineRule="auto"/>
        <w:jc w:val="both"/>
        <w:rPr>
          <w:rFonts w:cs="Arial"/>
          <w:sz w:val="22"/>
          <w:szCs w:val="22"/>
          <w:lang w:val="en-GB"/>
        </w:rPr>
      </w:pPr>
      <w:r>
        <w:rPr>
          <w:i/>
          <w:sz w:val="22"/>
          <w:szCs w:val="22"/>
          <w:lang w:val="en-GB"/>
        </w:rPr>
        <w:t>Switching</w:t>
      </w:r>
      <w:r w:rsidR="00566B8C">
        <w:rPr>
          <w:i/>
          <w:sz w:val="22"/>
          <w:szCs w:val="22"/>
          <w:lang w:val="en-GB"/>
        </w:rPr>
        <w:t xml:space="preserve"> methods for s</w:t>
      </w:r>
      <w:r w:rsidR="00491B6D" w:rsidRPr="00E27098">
        <w:rPr>
          <w:i/>
          <w:sz w:val="22"/>
          <w:szCs w:val="22"/>
          <w:lang w:val="en-GB"/>
        </w:rPr>
        <w:t>emi</w:t>
      </w:r>
      <w:r w:rsidR="00566B8C">
        <w:rPr>
          <w:i/>
          <w:sz w:val="22"/>
          <w:szCs w:val="22"/>
          <w:lang w:val="en-GB"/>
        </w:rPr>
        <w:t>-</w:t>
      </w:r>
      <w:r w:rsidR="00491B6D" w:rsidRPr="00E27098">
        <w:rPr>
          <w:i/>
          <w:sz w:val="22"/>
          <w:szCs w:val="22"/>
          <w:lang w:val="en-GB"/>
        </w:rPr>
        <w:t xml:space="preserve">quantitative </w:t>
      </w:r>
      <w:r w:rsidR="00566B8C">
        <w:rPr>
          <w:i/>
          <w:sz w:val="22"/>
          <w:szCs w:val="22"/>
          <w:lang w:val="en-GB"/>
        </w:rPr>
        <w:t>a</w:t>
      </w:r>
      <w:r w:rsidR="00491B6D" w:rsidRPr="00E27098">
        <w:rPr>
          <w:i/>
          <w:sz w:val="22"/>
          <w:szCs w:val="22"/>
          <w:lang w:val="en-GB"/>
        </w:rPr>
        <w:t xml:space="preserve">nd qualitative </w:t>
      </w:r>
      <w:r w:rsidR="00566B8C">
        <w:rPr>
          <w:i/>
          <w:sz w:val="22"/>
          <w:szCs w:val="22"/>
          <w:lang w:val="en-GB"/>
        </w:rPr>
        <w:t>t</w:t>
      </w:r>
      <w:r w:rsidR="00491B6D" w:rsidRPr="00E27098">
        <w:rPr>
          <w:i/>
          <w:sz w:val="22"/>
          <w:szCs w:val="22"/>
          <w:lang w:val="en-GB"/>
        </w:rPr>
        <w:t>ests</w:t>
      </w:r>
      <w:r w:rsidR="00491B6D" w:rsidRPr="00E27098">
        <w:rPr>
          <w:rFonts w:cs="Arial"/>
          <w:sz w:val="22"/>
          <w:szCs w:val="22"/>
          <w:lang w:val="en-GB"/>
        </w:rPr>
        <w:t xml:space="preserve"> </w:t>
      </w:r>
    </w:p>
    <w:p w14:paraId="73E82658" w14:textId="1BD7279C" w:rsidR="00E24437" w:rsidRPr="00E27098" w:rsidRDefault="00566B8C" w:rsidP="00E24437">
      <w:pPr>
        <w:pStyle w:val="Tabellentext"/>
        <w:spacing w:before="0" w:after="0" w:line="276" w:lineRule="auto"/>
        <w:jc w:val="both"/>
        <w:rPr>
          <w:rFonts w:cs="Arial"/>
          <w:sz w:val="22"/>
          <w:szCs w:val="22"/>
          <w:lang w:val="en-GB"/>
        </w:rPr>
      </w:pPr>
      <w:r w:rsidRPr="00566B8C">
        <w:rPr>
          <w:rFonts w:cs="Arial"/>
          <w:sz w:val="22"/>
          <w:szCs w:val="22"/>
          <w:lang w:val="en-GB"/>
        </w:rPr>
        <w:t xml:space="preserve">If the parameter </w:t>
      </w:r>
      <w:r w:rsidR="00941DF5">
        <w:rPr>
          <w:rFonts w:cs="Arial"/>
          <w:sz w:val="22"/>
          <w:szCs w:val="22"/>
          <w:lang w:val="en-GB"/>
        </w:rPr>
        <w:t>under investigation</w:t>
      </w:r>
      <w:r w:rsidRPr="00566B8C">
        <w:rPr>
          <w:rFonts w:cs="Arial"/>
          <w:sz w:val="22"/>
          <w:szCs w:val="22"/>
          <w:lang w:val="en-GB"/>
        </w:rPr>
        <w:t xml:space="preserve"> has already been determined </w:t>
      </w:r>
      <w:r>
        <w:rPr>
          <w:rFonts w:cs="Arial"/>
          <w:sz w:val="22"/>
          <w:szCs w:val="22"/>
          <w:lang w:val="en-GB"/>
        </w:rPr>
        <w:t>using</w:t>
      </w:r>
      <w:r w:rsidRPr="00566B8C">
        <w:rPr>
          <w:rFonts w:cs="Arial"/>
          <w:sz w:val="22"/>
          <w:szCs w:val="22"/>
          <w:lang w:val="en-GB"/>
        </w:rPr>
        <w:t xml:space="preserve"> another method, a </w:t>
      </w:r>
      <w:r w:rsidRPr="00796617">
        <w:rPr>
          <w:rFonts w:cs="Arial"/>
          <w:i/>
          <w:iCs/>
          <w:sz w:val="22"/>
          <w:szCs w:val="22"/>
          <w:lang w:val="en-GB"/>
        </w:rPr>
        <w:t>test comparison</w:t>
      </w:r>
      <w:r w:rsidRPr="00566B8C">
        <w:rPr>
          <w:rFonts w:cs="Arial"/>
          <w:sz w:val="22"/>
          <w:szCs w:val="22"/>
          <w:lang w:val="en-GB"/>
        </w:rPr>
        <w:t xml:space="preserve"> must be carried out - in addition to the requirements listed under </w:t>
      </w:r>
      <w:r>
        <w:rPr>
          <w:rFonts w:cs="Arial"/>
          <w:sz w:val="22"/>
          <w:szCs w:val="22"/>
          <w:lang w:val="en-GB"/>
        </w:rPr>
        <w:t>P</w:t>
      </w:r>
      <w:r w:rsidRPr="00566B8C">
        <w:rPr>
          <w:rFonts w:cs="Arial"/>
          <w:sz w:val="22"/>
          <w:szCs w:val="22"/>
          <w:lang w:val="en-GB"/>
        </w:rPr>
        <w:t xml:space="preserve">oints 5.1 - 5.3. For this purpose, a statistically </w:t>
      </w:r>
      <w:r w:rsidR="00033F63">
        <w:rPr>
          <w:rFonts w:cs="Arial"/>
          <w:sz w:val="22"/>
          <w:szCs w:val="22"/>
          <w:lang w:val="en-GB"/>
        </w:rPr>
        <w:t>relevant</w:t>
      </w:r>
      <w:r w:rsidRPr="00566B8C">
        <w:rPr>
          <w:rFonts w:cs="Arial"/>
          <w:sz w:val="22"/>
          <w:szCs w:val="22"/>
          <w:lang w:val="en-GB"/>
        </w:rPr>
        <w:t xml:space="preserve"> number of patient samples (usually approx. 20; </w:t>
      </w:r>
      <w:r w:rsidR="00033F63">
        <w:rPr>
          <w:rFonts w:cs="Arial"/>
          <w:sz w:val="22"/>
          <w:szCs w:val="22"/>
          <w:lang w:val="en-GB"/>
        </w:rPr>
        <w:t xml:space="preserve">or </w:t>
      </w:r>
      <w:r w:rsidR="00796617">
        <w:rPr>
          <w:rFonts w:cs="Arial"/>
          <w:sz w:val="22"/>
          <w:szCs w:val="22"/>
          <w:lang w:val="en-GB"/>
        </w:rPr>
        <w:t>usually</w:t>
      </w:r>
      <w:r w:rsidR="00796617" w:rsidRPr="00566B8C">
        <w:rPr>
          <w:rFonts w:cs="Arial"/>
          <w:sz w:val="22"/>
          <w:szCs w:val="22"/>
          <w:lang w:val="en-GB"/>
        </w:rPr>
        <w:t xml:space="preserve"> 5 samples </w:t>
      </w:r>
      <w:r w:rsidRPr="00566B8C">
        <w:rPr>
          <w:rFonts w:cs="Arial"/>
          <w:sz w:val="22"/>
          <w:szCs w:val="22"/>
          <w:lang w:val="en-GB"/>
        </w:rPr>
        <w:t xml:space="preserve">in the case of qualitative, closed, mechanised molecular genetic test systems </w:t>
      </w:r>
      <w:r w:rsidR="00AA36BC">
        <w:rPr>
          <w:rFonts w:cs="Arial"/>
          <w:sz w:val="22"/>
          <w:szCs w:val="22"/>
          <w:lang w:val="en-GB"/>
        </w:rPr>
        <w:t>[</w:t>
      </w:r>
      <w:r w:rsidRPr="00566B8C">
        <w:rPr>
          <w:rFonts w:cs="Arial"/>
          <w:sz w:val="22"/>
          <w:szCs w:val="22"/>
          <w:lang w:val="en-GB"/>
        </w:rPr>
        <w:t>e.g.</w:t>
      </w:r>
      <w:r w:rsidR="00033F63">
        <w:rPr>
          <w:rFonts w:cs="Arial"/>
          <w:sz w:val="22"/>
          <w:szCs w:val="22"/>
          <w:lang w:val="en-GB"/>
        </w:rPr>
        <w:t>,</w:t>
      </w:r>
      <w:r w:rsidRPr="00566B8C">
        <w:rPr>
          <w:rFonts w:cs="Arial"/>
          <w:sz w:val="22"/>
          <w:szCs w:val="22"/>
          <w:lang w:val="en-GB"/>
        </w:rPr>
        <w:t xml:space="preserve"> unit-use test cartridges</w:t>
      </w:r>
      <w:r w:rsidR="00AA36BC">
        <w:rPr>
          <w:rFonts w:cs="Arial"/>
          <w:sz w:val="22"/>
          <w:szCs w:val="22"/>
          <w:lang w:val="en-GB"/>
        </w:rPr>
        <w:t>]</w:t>
      </w:r>
      <w:r w:rsidRPr="00566B8C">
        <w:rPr>
          <w:rFonts w:cs="Arial"/>
          <w:sz w:val="22"/>
          <w:szCs w:val="22"/>
          <w:lang w:val="en-GB"/>
        </w:rPr>
        <w:t xml:space="preserve"> for </w:t>
      </w:r>
      <w:r w:rsidR="00033F63">
        <w:rPr>
          <w:rFonts w:cs="Arial"/>
          <w:sz w:val="22"/>
          <w:szCs w:val="22"/>
          <w:lang w:val="en-GB"/>
        </w:rPr>
        <w:t xml:space="preserve">detecting </w:t>
      </w:r>
      <w:r w:rsidRPr="00566B8C">
        <w:rPr>
          <w:rFonts w:cs="Arial"/>
          <w:sz w:val="22"/>
          <w:szCs w:val="22"/>
          <w:lang w:val="en-GB"/>
        </w:rPr>
        <w:t xml:space="preserve">pathogen-specific nucleic acid) are measured in parallel </w:t>
      </w:r>
      <w:r w:rsidR="00033F63">
        <w:rPr>
          <w:rFonts w:cs="Arial"/>
          <w:sz w:val="22"/>
          <w:szCs w:val="22"/>
          <w:lang w:val="en-GB"/>
        </w:rPr>
        <w:t>using</w:t>
      </w:r>
      <w:r w:rsidRPr="00566B8C">
        <w:rPr>
          <w:rFonts w:cs="Arial"/>
          <w:sz w:val="22"/>
          <w:szCs w:val="22"/>
          <w:lang w:val="en-GB"/>
        </w:rPr>
        <w:t xml:space="preserve"> the </w:t>
      </w:r>
      <w:r w:rsidR="00F714C8">
        <w:rPr>
          <w:rFonts w:cs="Arial"/>
          <w:sz w:val="22"/>
          <w:szCs w:val="22"/>
          <w:lang w:val="en-GB"/>
        </w:rPr>
        <w:t>old and new</w:t>
      </w:r>
      <w:r w:rsidRPr="00566B8C">
        <w:rPr>
          <w:rFonts w:cs="Arial"/>
          <w:sz w:val="22"/>
          <w:szCs w:val="22"/>
          <w:lang w:val="en-GB"/>
        </w:rPr>
        <w:t xml:space="preserve"> methods and the (semi-quantitative) results are compared.</w:t>
      </w:r>
      <w:r w:rsidR="00033F63">
        <w:rPr>
          <w:rFonts w:cs="Arial"/>
          <w:sz w:val="22"/>
          <w:szCs w:val="22"/>
          <w:lang w:val="en-GB"/>
        </w:rPr>
        <w:t xml:space="preserve"> For tests with two or more levels</w:t>
      </w:r>
      <w:r w:rsidR="009D0DDC" w:rsidRPr="009D0DDC">
        <w:rPr>
          <w:rFonts w:cs="Arial"/>
          <w:sz w:val="22"/>
          <w:szCs w:val="22"/>
          <w:lang w:val="en-GB"/>
        </w:rPr>
        <w:t xml:space="preserve"> </w:t>
      </w:r>
      <w:r w:rsidR="009D0DDC">
        <w:rPr>
          <w:rFonts w:cs="Arial"/>
          <w:sz w:val="22"/>
          <w:szCs w:val="22"/>
          <w:lang w:val="en-GB"/>
        </w:rPr>
        <w:t>of results</w:t>
      </w:r>
      <w:r w:rsidR="00033F63">
        <w:rPr>
          <w:rFonts w:cs="Arial"/>
          <w:sz w:val="22"/>
          <w:szCs w:val="22"/>
          <w:lang w:val="en-GB"/>
        </w:rPr>
        <w:t xml:space="preserve">, a </w:t>
      </w:r>
      <w:r w:rsidR="009D0DDC">
        <w:rPr>
          <w:rFonts w:cs="Arial"/>
          <w:sz w:val="22"/>
          <w:szCs w:val="22"/>
          <w:lang w:val="en-GB"/>
        </w:rPr>
        <w:t>4</w:t>
      </w:r>
      <w:r w:rsidR="00033F63">
        <w:rPr>
          <w:rFonts w:cs="Arial"/>
          <w:sz w:val="22"/>
          <w:szCs w:val="22"/>
          <w:lang w:val="en-GB"/>
        </w:rPr>
        <w:t xml:space="preserve">-field test is useful for comparing the two methods. </w:t>
      </w:r>
    </w:p>
    <w:p w14:paraId="2C13F70E" w14:textId="20BE70E2" w:rsidR="00E24437" w:rsidRPr="00E27098" w:rsidRDefault="009D0DDC" w:rsidP="00E24437">
      <w:pPr>
        <w:spacing w:line="276" w:lineRule="auto"/>
        <w:jc w:val="both"/>
        <w:rPr>
          <w:rFonts w:cs="Arial"/>
          <w:szCs w:val="22"/>
          <w:lang w:val="en-GB"/>
        </w:rPr>
      </w:pPr>
      <w:r w:rsidRPr="009D0DDC">
        <w:rPr>
          <w:rFonts w:cs="Arial"/>
          <w:szCs w:val="22"/>
          <w:lang w:val="en-GB"/>
        </w:rPr>
        <w:t xml:space="preserve">If </w:t>
      </w:r>
      <w:r w:rsidR="00796617">
        <w:rPr>
          <w:rFonts w:cs="Arial"/>
          <w:szCs w:val="22"/>
          <w:lang w:val="en-GB"/>
        </w:rPr>
        <w:t xml:space="preserve">multiple levels of results </w:t>
      </w:r>
      <w:r w:rsidRPr="009D0DDC">
        <w:rPr>
          <w:rFonts w:cs="Arial"/>
          <w:szCs w:val="22"/>
          <w:lang w:val="en-GB"/>
        </w:rPr>
        <w:t>are possible, e.g.</w:t>
      </w:r>
      <w:r>
        <w:rPr>
          <w:rFonts w:cs="Arial"/>
          <w:szCs w:val="22"/>
          <w:lang w:val="en-GB"/>
        </w:rPr>
        <w:t>,</w:t>
      </w:r>
      <w:r w:rsidRPr="009D0DDC">
        <w:rPr>
          <w:rFonts w:cs="Arial"/>
          <w:szCs w:val="22"/>
          <w:lang w:val="en-GB"/>
        </w:rPr>
        <w:t xml:space="preserve"> in the case of titres, it makes sense to </w:t>
      </w:r>
      <w:r>
        <w:rPr>
          <w:rFonts w:cs="Arial"/>
          <w:szCs w:val="22"/>
          <w:lang w:val="en-GB"/>
        </w:rPr>
        <w:t xml:space="preserve">limit </w:t>
      </w:r>
      <w:r w:rsidRPr="009D0DDC">
        <w:rPr>
          <w:rFonts w:cs="Arial"/>
          <w:szCs w:val="22"/>
          <w:lang w:val="en-GB"/>
        </w:rPr>
        <w:t xml:space="preserve">the results to the most important range. The horizontal </w:t>
      </w:r>
      <w:r>
        <w:rPr>
          <w:rFonts w:cs="Arial"/>
          <w:szCs w:val="22"/>
          <w:lang w:val="en-GB"/>
        </w:rPr>
        <w:t>row</w:t>
      </w:r>
      <w:r w:rsidRPr="009D0DDC">
        <w:rPr>
          <w:rFonts w:cs="Arial"/>
          <w:szCs w:val="22"/>
          <w:lang w:val="en-GB"/>
        </w:rPr>
        <w:t xml:space="preserve"> indicates the levels of </w:t>
      </w:r>
      <w:r w:rsidR="00A27716" w:rsidRPr="009D0DDC">
        <w:rPr>
          <w:rFonts w:cs="Arial"/>
          <w:szCs w:val="22"/>
          <w:lang w:val="en-GB"/>
        </w:rPr>
        <w:t>result</w:t>
      </w:r>
      <w:r w:rsidR="00A27716">
        <w:rPr>
          <w:rFonts w:cs="Arial"/>
          <w:szCs w:val="22"/>
          <w:lang w:val="en-GB"/>
        </w:rPr>
        <w:t>s for</w:t>
      </w:r>
      <w:r w:rsidR="00A27716" w:rsidRPr="009D0DDC">
        <w:rPr>
          <w:rFonts w:cs="Arial"/>
          <w:szCs w:val="22"/>
          <w:lang w:val="en-GB"/>
        </w:rPr>
        <w:t xml:space="preserve"> </w:t>
      </w:r>
      <w:r w:rsidRPr="009D0DDC">
        <w:rPr>
          <w:rFonts w:cs="Arial"/>
          <w:szCs w:val="22"/>
          <w:lang w:val="en-GB"/>
        </w:rPr>
        <w:t xml:space="preserve">the previous method, the vertical </w:t>
      </w:r>
      <w:r>
        <w:rPr>
          <w:rFonts w:cs="Arial"/>
          <w:szCs w:val="22"/>
          <w:lang w:val="en-GB"/>
        </w:rPr>
        <w:t>column</w:t>
      </w:r>
      <w:r w:rsidRPr="009D0DDC">
        <w:rPr>
          <w:rFonts w:cs="Arial"/>
          <w:szCs w:val="22"/>
          <w:lang w:val="en-GB"/>
        </w:rPr>
        <w:t xml:space="preserve"> those of the method to be tested. The result pairs are assigned to the corresponding sub-squares as a tally and counted. When selecting the patient samples, care should be taken that they </w:t>
      </w:r>
      <w:r w:rsidR="00AA36BC">
        <w:rPr>
          <w:rFonts w:cs="Arial"/>
          <w:szCs w:val="22"/>
          <w:lang w:val="en-GB"/>
        </w:rPr>
        <w:t xml:space="preserve">indicate </w:t>
      </w:r>
      <w:r w:rsidRPr="009D0DDC">
        <w:rPr>
          <w:rFonts w:cs="Arial"/>
          <w:szCs w:val="22"/>
          <w:lang w:val="en-GB"/>
        </w:rPr>
        <w:t>weak</w:t>
      </w:r>
      <w:r w:rsidR="00A27716">
        <w:rPr>
          <w:rFonts w:cs="Arial"/>
          <w:szCs w:val="22"/>
          <w:lang w:val="en-GB"/>
        </w:rPr>
        <w:t>ly</w:t>
      </w:r>
      <w:r w:rsidRPr="009D0DDC">
        <w:rPr>
          <w:rFonts w:cs="Arial"/>
          <w:szCs w:val="22"/>
          <w:lang w:val="en-GB"/>
        </w:rPr>
        <w:t xml:space="preserve"> positive, strong</w:t>
      </w:r>
      <w:r w:rsidR="00A27716">
        <w:rPr>
          <w:rFonts w:cs="Arial"/>
          <w:szCs w:val="22"/>
          <w:lang w:val="en-GB"/>
        </w:rPr>
        <w:t>ly</w:t>
      </w:r>
      <w:r w:rsidRPr="009D0DDC">
        <w:rPr>
          <w:rFonts w:cs="Arial"/>
          <w:szCs w:val="22"/>
          <w:lang w:val="en-GB"/>
        </w:rPr>
        <w:t xml:space="preserve"> positive, </w:t>
      </w:r>
      <w:proofErr w:type="gramStart"/>
      <w:r w:rsidRPr="009D0DDC">
        <w:rPr>
          <w:rFonts w:cs="Arial"/>
          <w:szCs w:val="22"/>
          <w:lang w:val="en-GB"/>
        </w:rPr>
        <w:t>negative</w:t>
      </w:r>
      <w:proofErr w:type="gramEnd"/>
      <w:r w:rsidRPr="009D0DDC">
        <w:rPr>
          <w:rFonts w:cs="Arial"/>
          <w:szCs w:val="22"/>
          <w:lang w:val="en-GB"/>
        </w:rPr>
        <w:t xml:space="preserve"> and borderline (pre</w:t>
      </w:r>
      <w:r w:rsidR="00A27716">
        <w:rPr>
          <w:rFonts w:cs="Arial"/>
          <w:szCs w:val="22"/>
          <w:lang w:val="en-GB"/>
        </w:rPr>
        <w:t>liminary</w:t>
      </w:r>
      <w:r w:rsidRPr="009D0DDC">
        <w:rPr>
          <w:rFonts w:cs="Arial"/>
          <w:szCs w:val="22"/>
          <w:lang w:val="en-GB"/>
        </w:rPr>
        <w:t>)</w:t>
      </w:r>
      <w:r w:rsidR="00F714C8">
        <w:rPr>
          <w:rFonts w:cs="Arial"/>
          <w:szCs w:val="22"/>
          <w:lang w:val="en-GB"/>
        </w:rPr>
        <w:t xml:space="preserve"> </w:t>
      </w:r>
      <w:r w:rsidRPr="009D0DDC">
        <w:rPr>
          <w:rFonts w:cs="Arial"/>
          <w:szCs w:val="22"/>
          <w:lang w:val="en-GB"/>
        </w:rPr>
        <w:t>results.</w:t>
      </w:r>
      <w:r w:rsidR="00AA36BC">
        <w:rPr>
          <w:rFonts w:cs="Arial"/>
          <w:szCs w:val="22"/>
          <w:lang w:val="en-GB"/>
        </w:rPr>
        <w:t xml:space="preserve"> </w:t>
      </w:r>
    </w:p>
    <w:p w14:paraId="14F99BF2" w14:textId="77777777" w:rsidR="00E24437" w:rsidRPr="00E27098" w:rsidRDefault="00E24437" w:rsidP="00E24437">
      <w:pPr>
        <w:spacing w:line="276" w:lineRule="auto"/>
        <w:jc w:val="both"/>
        <w:rPr>
          <w:rFonts w:cs="Arial"/>
          <w:szCs w:val="22"/>
          <w:lang w:val="en-GB"/>
        </w:rPr>
      </w:pPr>
    </w:p>
    <w:p w14:paraId="46E04DCF" w14:textId="6CD2FC1E" w:rsidR="00491B6D" w:rsidRPr="00E27098" w:rsidRDefault="00AA36BC" w:rsidP="00E24437">
      <w:pPr>
        <w:pStyle w:val="Tabellentext"/>
        <w:spacing w:before="0" w:after="0" w:line="276" w:lineRule="auto"/>
        <w:jc w:val="both"/>
        <w:rPr>
          <w:sz w:val="22"/>
          <w:szCs w:val="22"/>
          <w:lang w:val="en-GB"/>
        </w:rPr>
      </w:pPr>
      <w:r>
        <w:rPr>
          <w:i/>
          <w:sz w:val="22"/>
          <w:szCs w:val="22"/>
          <w:lang w:val="en-GB"/>
        </w:rPr>
        <w:t xml:space="preserve">Switching methods for quantitative tests </w:t>
      </w:r>
    </w:p>
    <w:p w14:paraId="2615CF33" w14:textId="2444BDD8" w:rsidR="00E24437" w:rsidRPr="00E27098" w:rsidRDefault="00AA36BC" w:rsidP="00E24437">
      <w:pPr>
        <w:pStyle w:val="Tabellentext"/>
        <w:spacing w:before="0" w:after="0" w:line="276" w:lineRule="auto"/>
        <w:jc w:val="both"/>
        <w:rPr>
          <w:sz w:val="22"/>
          <w:szCs w:val="22"/>
          <w:lang w:val="en-GB"/>
        </w:rPr>
      </w:pPr>
      <w:r w:rsidRPr="00AA36BC">
        <w:rPr>
          <w:sz w:val="22"/>
          <w:szCs w:val="22"/>
          <w:lang w:val="en-GB"/>
        </w:rPr>
        <w:t xml:space="preserve">If the parameter </w:t>
      </w:r>
      <w:r w:rsidR="00941DF5">
        <w:rPr>
          <w:sz w:val="22"/>
          <w:szCs w:val="22"/>
          <w:lang w:val="en-GB"/>
        </w:rPr>
        <w:t>under investigation</w:t>
      </w:r>
      <w:r w:rsidRPr="00AA36BC">
        <w:rPr>
          <w:sz w:val="22"/>
          <w:szCs w:val="22"/>
          <w:lang w:val="en-GB"/>
        </w:rPr>
        <w:t xml:space="preserve"> has already been determined </w:t>
      </w:r>
      <w:r w:rsidR="00941DF5">
        <w:rPr>
          <w:sz w:val="22"/>
          <w:szCs w:val="22"/>
          <w:lang w:val="en-GB"/>
        </w:rPr>
        <w:t>using</w:t>
      </w:r>
      <w:r w:rsidRPr="00AA36BC">
        <w:rPr>
          <w:sz w:val="22"/>
          <w:szCs w:val="22"/>
          <w:lang w:val="en-GB"/>
        </w:rPr>
        <w:t xml:space="preserve"> another method, a </w:t>
      </w:r>
      <w:r w:rsidRPr="00AA36BC">
        <w:rPr>
          <w:i/>
          <w:iCs/>
          <w:sz w:val="22"/>
          <w:szCs w:val="22"/>
          <w:lang w:val="en-GB"/>
        </w:rPr>
        <w:t>test comparison</w:t>
      </w:r>
      <w:r w:rsidRPr="00AA36BC">
        <w:rPr>
          <w:sz w:val="22"/>
          <w:szCs w:val="22"/>
          <w:lang w:val="en-GB"/>
        </w:rPr>
        <w:t xml:space="preserve"> must be carried out - </w:t>
      </w:r>
      <w:r w:rsidRPr="00AA36BC">
        <w:rPr>
          <w:i/>
          <w:iCs/>
          <w:sz w:val="22"/>
          <w:szCs w:val="22"/>
          <w:lang w:val="en-GB"/>
        </w:rPr>
        <w:t>in addition to</w:t>
      </w:r>
      <w:r w:rsidRPr="00AA36BC">
        <w:rPr>
          <w:sz w:val="22"/>
          <w:szCs w:val="22"/>
          <w:lang w:val="en-GB"/>
        </w:rPr>
        <w:t xml:space="preserve"> the requirements listed under </w:t>
      </w:r>
      <w:r>
        <w:rPr>
          <w:sz w:val="22"/>
          <w:szCs w:val="22"/>
          <w:lang w:val="en-GB"/>
        </w:rPr>
        <w:t>P</w:t>
      </w:r>
      <w:r w:rsidRPr="00AA36BC">
        <w:rPr>
          <w:sz w:val="22"/>
          <w:szCs w:val="22"/>
          <w:lang w:val="en-GB"/>
        </w:rPr>
        <w:t xml:space="preserve">oints 5.1 - 5.3. </w:t>
      </w:r>
      <w:r w:rsidRPr="00566B8C">
        <w:rPr>
          <w:rFonts w:cs="Arial"/>
          <w:sz w:val="22"/>
          <w:szCs w:val="22"/>
          <w:lang w:val="en-GB"/>
        </w:rPr>
        <w:t xml:space="preserve">For this purpose, a statistically </w:t>
      </w:r>
      <w:r>
        <w:rPr>
          <w:rFonts w:cs="Arial"/>
          <w:sz w:val="22"/>
          <w:szCs w:val="22"/>
          <w:lang w:val="en-GB"/>
        </w:rPr>
        <w:t>relevant</w:t>
      </w:r>
      <w:r w:rsidRPr="00566B8C">
        <w:rPr>
          <w:rFonts w:cs="Arial"/>
          <w:sz w:val="22"/>
          <w:szCs w:val="22"/>
          <w:lang w:val="en-GB"/>
        </w:rPr>
        <w:t xml:space="preserve"> number of patient samples (usually approx. 20</w:t>
      </w:r>
      <w:r>
        <w:rPr>
          <w:rFonts w:cs="Arial"/>
          <w:sz w:val="22"/>
          <w:szCs w:val="22"/>
          <w:lang w:val="en-GB"/>
        </w:rPr>
        <w:t xml:space="preserve"> samples</w:t>
      </w:r>
      <w:r w:rsidRPr="00566B8C">
        <w:rPr>
          <w:rFonts w:cs="Arial"/>
          <w:sz w:val="22"/>
          <w:szCs w:val="22"/>
          <w:lang w:val="en-GB"/>
        </w:rPr>
        <w:t xml:space="preserve"> </w:t>
      </w:r>
      <w:r>
        <w:rPr>
          <w:rFonts w:cs="Arial"/>
          <w:sz w:val="22"/>
          <w:szCs w:val="22"/>
          <w:lang w:val="en-GB"/>
        </w:rPr>
        <w:t>[</w:t>
      </w:r>
      <w:r w:rsidR="00941DF5">
        <w:rPr>
          <w:rFonts w:cs="Arial"/>
          <w:sz w:val="22"/>
          <w:szCs w:val="22"/>
          <w:lang w:val="en-GB"/>
        </w:rPr>
        <w:t xml:space="preserve">or </w:t>
      </w:r>
      <w:r w:rsidR="00A27716">
        <w:rPr>
          <w:rFonts w:cs="Arial"/>
          <w:sz w:val="22"/>
          <w:szCs w:val="22"/>
          <w:lang w:val="en-GB"/>
        </w:rPr>
        <w:t>usually 5 samples</w:t>
      </w:r>
      <w:r w:rsidR="00A27716" w:rsidRPr="00566B8C">
        <w:rPr>
          <w:rFonts w:cs="Arial"/>
          <w:sz w:val="22"/>
          <w:szCs w:val="22"/>
          <w:lang w:val="en-GB"/>
        </w:rPr>
        <w:t xml:space="preserve"> </w:t>
      </w:r>
      <w:r w:rsidRPr="00566B8C">
        <w:rPr>
          <w:rFonts w:cs="Arial"/>
          <w:sz w:val="22"/>
          <w:szCs w:val="22"/>
          <w:lang w:val="en-GB"/>
        </w:rPr>
        <w:t>in the case of qua</w:t>
      </w:r>
      <w:r>
        <w:rPr>
          <w:rFonts w:cs="Arial"/>
          <w:sz w:val="22"/>
          <w:szCs w:val="22"/>
          <w:lang w:val="en-GB"/>
        </w:rPr>
        <w:t>n</w:t>
      </w:r>
      <w:r w:rsidRPr="00566B8C">
        <w:rPr>
          <w:rFonts w:cs="Arial"/>
          <w:sz w:val="22"/>
          <w:szCs w:val="22"/>
          <w:lang w:val="en-GB"/>
        </w:rPr>
        <w:t>t</w:t>
      </w:r>
      <w:r>
        <w:rPr>
          <w:rFonts w:cs="Arial"/>
          <w:sz w:val="22"/>
          <w:szCs w:val="22"/>
          <w:lang w:val="en-GB"/>
        </w:rPr>
        <w:t>it</w:t>
      </w:r>
      <w:r w:rsidRPr="00566B8C">
        <w:rPr>
          <w:rFonts w:cs="Arial"/>
          <w:sz w:val="22"/>
          <w:szCs w:val="22"/>
          <w:lang w:val="en-GB"/>
        </w:rPr>
        <w:t xml:space="preserve">ative, closed, mechanised molecular genetic test systems </w:t>
      </w:r>
      <w:r>
        <w:rPr>
          <w:rFonts w:cs="Arial"/>
          <w:sz w:val="22"/>
          <w:szCs w:val="22"/>
          <w:lang w:val="en-GB"/>
        </w:rPr>
        <w:t>(</w:t>
      </w:r>
      <w:r w:rsidRPr="00566B8C">
        <w:rPr>
          <w:rFonts w:cs="Arial"/>
          <w:sz w:val="22"/>
          <w:szCs w:val="22"/>
          <w:lang w:val="en-GB"/>
        </w:rPr>
        <w:t>e.g.</w:t>
      </w:r>
      <w:r>
        <w:rPr>
          <w:rFonts w:cs="Arial"/>
          <w:sz w:val="22"/>
          <w:szCs w:val="22"/>
          <w:lang w:val="en-GB"/>
        </w:rPr>
        <w:t>,</w:t>
      </w:r>
      <w:r w:rsidRPr="00566B8C">
        <w:rPr>
          <w:rFonts w:cs="Arial"/>
          <w:sz w:val="22"/>
          <w:szCs w:val="22"/>
          <w:lang w:val="en-GB"/>
        </w:rPr>
        <w:t xml:space="preserve"> unit-use test cartridges</w:t>
      </w:r>
      <w:r>
        <w:rPr>
          <w:rFonts w:cs="Arial"/>
          <w:sz w:val="22"/>
          <w:szCs w:val="22"/>
          <w:lang w:val="en-GB"/>
        </w:rPr>
        <w:t>)</w:t>
      </w:r>
      <w:r w:rsidRPr="00566B8C">
        <w:rPr>
          <w:rFonts w:cs="Arial"/>
          <w:sz w:val="22"/>
          <w:szCs w:val="22"/>
          <w:lang w:val="en-GB"/>
        </w:rPr>
        <w:t xml:space="preserve"> for </w:t>
      </w:r>
      <w:r>
        <w:rPr>
          <w:rFonts w:cs="Arial"/>
          <w:sz w:val="22"/>
          <w:szCs w:val="22"/>
          <w:lang w:val="en-GB"/>
        </w:rPr>
        <w:t xml:space="preserve">detecting </w:t>
      </w:r>
      <w:r w:rsidRPr="00566B8C">
        <w:rPr>
          <w:rFonts w:cs="Arial"/>
          <w:sz w:val="22"/>
          <w:szCs w:val="22"/>
          <w:lang w:val="en-GB"/>
        </w:rPr>
        <w:t>pathogen-specific nucleic acid</w:t>
      </w:r>
      <w:r w:rsidR="00941DF5">
        <w:rPr>
          <w:rFonts w:cs="Arial"/>
          <w:sz w:val="22"/>
          <w:szCs w:val="22"/>
          <w:lang w:val="en-GB"/>
        </w:rPr>
        <w:t>,</w:t>
      </w:r>
      <w:r w:rsidR="00CC5845">
        <w:rPr>
          <w:rFonts w:cs="Arial"/>
          <w:sz w:val="22"/>
          <w:szCs w:val="22"/>
          <w:lang w:val="en-GB"/>
        </w:rPr>
        <w:t>])</w:t>
      </w:r>
      <w:r w:rsidRPr="00566B8C">
        <w:rPr>
          <w:rFonts w:cs="Arial"/>
          <w:sz w:val="22"/>
          <w:szCs w:val="22"/>
          <w:lang w:val="en-GB"/>
        </w:rPr>
        <w:t xml:space="preserve"> are measured in parallel </w:t>
      </w:r>
      <w:r>
        <w:rPr>
          <w:rFonts w:cs="Arial"/>
          <w:sz w:val="22"/>
          <w:szCs w:val="22"/>
          <w:lang w:val="en-GB"/>
        </w:rPr>
        <w:t>using</w:t>
      </w:r>
      <w:r w:rsidRPr="00566B8C">
        <w:rPr>
          <w:rFonts w:cs="Arial"/>
          <w:sz w:val="22"/>
          <w:szCs w:val="22"/>
          <w:lang w:val="en-GB"/>
        </w:rPr>
        <w:t xml:space="preserve"> the old </w:t>
      </w:r>
      <w:r w:rsidR="00F714C8">
        <w:rPr>
          <w:rFonts w:cs="Arial"/>
          <w:sz w:val="22"/>
          <w:szCs w:val="22"/>
          <w:lang w:val="en-GB"/>
        </w:rPr>
        <w:t xml:space="preserve">and new </w:t>
      </w:r>
      <w:r w:rsidRPr="00566B8C">
        <w:rPr>
          <w:rFonts w:cs="Arial"/>
          <w:sz w:val="22"/>
          <w:szCs w:val="22"/>
          <w:lang w:val="en-GB"/>
        </w:rPr>
        <w:t>methods and the results are compared.</w:t>
      </w:r>
      <w:r>
        <w:rPr>
          <w:rFonts w:cs="Arial"/>
          <w:sz w:val="22"/>
          <w:szCs w:val="22"/>
          <w:lang w:val="en-GB"/>
        </w:rPr>
        <w:t xml:space="preserve"> </w:t>
      </w:r>
      <w:r w:rsidR="00CC5845">
        <w:rPr>
          <w:rFonts w:cs="Arial"/>
          <w:sz w:val="22"/>
          <w:szCs w:val="22"/>
          <w:lang w:val="en-GB"/>
        </w:rPr>
        <w:t xml:space="preserve">It is helpful </w:t>
      </w:r>
      <w:r w:rsidR="00CC5845" w:rsidRPr="00CC5845">
        <w:rPr>
          <w:rFonts w:cs="Arial"/>
          <w:sz w:val="22"/>
          <w:szCs w:val="22"/>
          <w:lang w:val="en-GB"/>
        </w:rPr>
        <w:t xml:space="preserve">to </w:t>
      </w:r>
      <w:r w:rsidR="00DF42E0">
        <w:rPr>
          <w:rFonts w:cs="Arial"/>
          <w:sz w:val="22"/>
          <w:szCs w:val="22"/>
          <w:lang w:val="en-GB"/>
        </w:rPr>
        <w:t>use a regression analysis to compare</w:t>
      </w:r>
      <w:r w:rsidR="00CC5845" w:rsidRPr="00CC5845">
        <w:rPr>
          <w:rFonts w:cs="Arial"/>
          <w:sz w:val="22"/>
          <w:szCs w:val="22"/>
          <w:lang w:val="en-GB"/>
        </w:rPr>
        <w:t xml:space="preserve"> the two methods</w:t>
      </w:r>
      <w:r w:rsidR="00E24437" w:rsidRPr="00E27098">
        <w:rPr>
          <w:sz w:val="22"/>
          <w:szCs w:val="22"/>
          <w:lang w:val="en-GB"/>
        </w:rPr>
        <w:t xml:space="preserve">. </w:t>
      </w:r>
    </w:p>
    <w:p w14:paraId="2DBA9891" w14:textId="46EF17F9" w:rsidR="00E24437" w:rsidRPr="00E27098" w:rsidRDefault="00DF42E0" w:rsidP="00E24437">
      <w:pPr>
        <w:pStyle w:val="Tabellentext"/>
        <w:spacing w:before="0" w:after="0" w:line="276" w:lineRule="auto"/>
        <w:jc w:val="both"/>
        <w:rPr>
          <w:sz w:val="22"/>
          <w:szCs w:val="22"/>
          <w:lang w:val="en-GB"/>
        </w:rPr>
      </w:pPr>
      <w:r w:rsidRPr="00DF42E0">
        <w:rPr>
          <w:sz w:val="22"/>
          <w:szCs w:val="22"/>
          <w:lang w:val="en-GB"/>
        </w:rPr>
        <w:lastRenderedPageBreak/>
        <w:t xml:space="preserve">When selecting patient samples, care should be taken that they cover the </w:t>
      </w:r>
      <w:r>
        <w:rPr>
          <w:sz w:val="22"/>
          <w:szCs w:val="22"/>
          <w:lang w:val="en-GB"/>
        </w:rPr>
        <w:t>cr</w:t>
      </w:r>
      <w:r w:rsidR="00941DF5">
        <w:rPr>
          <w:sz w:val="22"/>
          <w:szCs w:val="22"/>
          <w:lang w:val="en-GB"/>
        </w:rPr>
        <w:t>itical</w:t>
      </w:r>
      <w:r w:rsidRPr="00DF42E0">
        <w:rPr>
          <w:sz w:val="22"/>
          <w:szCs w:val="22"/>
          <w:lang w:val="en-GB"/>
        </w:rPr>
        <w:t xml:space="preserve"> range but also the upper and lower measurement range</w:t>
      </w:r>
      <w:r w:rsidR="00A27716">
        <w:rPr>
          <w:sz w:val="22"/>
          <w:szCs w:val="22"/>
          <w:lang w:val="en-GB"/>
        </w:rPr>
        <w:t>s</w:t>
      </w:r>
      <w:r w:rsidRPr="00DF42E0">
        <w:rPr>
          <w:sz w:val="22"/>
          <w:szCs w:val="22"/>
          <w:lang w:val="en-GB"/>
        </w:rPr>
        <w:t xml:space="preserve">. The correlation coefficient (depending on the value range), the standard deviation and, if necessary, the differences </w:t>
      </w:r>
      <w:r w:rsidR="00A27716">
        <w:rPr>
          <w:sz w:val="22"/>
          <w:szCs w:val="22"/>
          <w:lang w:val="en-GB"/>
        </w:rPr>
        <w:t>between</w:t>
      </w:r>
      <w:r w:rsidRPr="00DF42E0">
        <w:rPr>
          <w:sz w:val="22"/>
          <w:szCs w:val="22"/>
          <w:lang w:val="en-GB"/>
        </w:rPr>
        <w:t xml:space="preserve"> the value pairs, their mean and </w:t>
      </w:r>
      <w:r w:rsidR="00A27716">
        <w:rPr>
          <w:sz w:val="22"/>
          <w:szCs w:val="22"/>
          <w:lang w:val="en-GB"/>
        </w:rPr>
        <w:t xml:space="preserve">their </w:t>
      </w:r>
      <w:r w:rsidRPr="00DF42E0">
        <w:rPr>
          <w:sz w:val="22"/>
          <w:szCs w:val="22"/>
          <w:lang w:val="en-GB"/>
        </w:rPr>
        <w:t xml:space="preserve">standard deviation are </w:t>
      </w:r>
      <w:r w:rsidR="00A27716">
        <w:rPr>
          <w:sz w:val="22"/>
          <w:szCs w:val="22"/>
          <w:lang w:val="en-GB"/>
        </w:rPr>
        <w:t xml:space="preserve">to be </w:t>
      </w:r>
      <w:r w:rsidRPr="00DF42E0">
        <w:rPr>
          <w:sz w:val="22"/>
          <w:szCs w:val="22"/>
          <w:lang w:val="en-GB"/>
        </w:rPr>
        <w:t>calculated. In addition, the regression lines are</w:t>
      </w:r>
      <w:r w:rsidR="00F714C8">
        <w:rPr>
          <w:sz w:val="22"/>
          <w:szCs w:val="22"/>
          <w:lang w:val="en-GB"/>
        </w:rPr>
        <w:t xml:space="preserve"> to be</w:t>
      </w:r>
      <w:r w:rsidRPr="00DF42E0">
        <w:rPr>
          <w:sz w:val="22"/>
          <w:szCs w:val="22"/>
          <w:lang w:val="en-GB"/>
        </w:rPr>
        <w:t xml:space="preserve"> displayed </w:t>
      </w:r>
      <w:r w:rsidR="008A4A7E">
        <w:rPr>
          <w:sz w:val="22"/>
          <w:szCs w:val="22"/>
          <w:lang w:val="en-GB"/>
        </w:rPr>
        <w:t>in graph form</w:t>
      </w:r>
      <w:r w:rsidRPr="00DF42E0">
        <w:rPr>
          <w:sz w:val="22"/>
          <w:szCs w:val="22"/>
          <w:lang w:val="en-GB"/>
        </w:rPr>
        <w:t xml:space="preserve">. </w:t>
      </w:r>
    </w:p>
    <w:p w14:paraId="6A7BBFA0" w14:textId="77777777" w:rsidR="00E24437" w:rsidRPr="00E27098" w:rsidRDefault="00E24437" w:rsidP="00E24437">
      <w:pPr>
        <w:spacing w:line="276" w:lineRule="auto"/>
        <w:jc w:val="both"/>
        <w:rPr>
          <w:rFonts w:cs="Arial"/>
          <w:szCs w:val="22"/>
          <w:lang w:val="en-GB"/>
        </w:rPr>
      </w:pPr>
    </w:p>
    <w:p w14:paraId="28734BDF" w14:textId="77777777" w:rsidR="00510F1B" w:rsidRPr="00E27098" w:rsidRDefault="00510F1B" w:rsidP="00510F1B">
      <w:pPr>
        <w:rPr>
          <w:lang w:val="en-GB"/>
        </w:rPr>
      </w:pPr>
    </w:p>
    <w:p w14:paraId="6A326F51" w14:textId="1A30BF75" w:rsidR="006F0353" w:rsidRPr="00E27098" w:rsidRDefault="006F0353" w:rsidP="006F0353">
      <w:pPr>
        <w:pStyle w:val="berschrift2"/>
        <w:rPr>
          <w:szCs w:val="22"/>
          <w:lang w:val="en-GB"/>
        </w:rPr>
      </w:pPr>
      <w:bookmarkStart w:id="6" w:name="_Toc89428206"/>
      <w:r w:rsidRPr="00E27098">
        <w:rPr>
          <w:szCs w:val="22"/>
          <w:lang w:val="en-GB"/>
        </w:rPr>
        <w:t xml:space="preserve">5.1 </w:t>
      </w:r>
      <w:r w:rsidR="007A5F2E">
        <w:rPr>
          <w:szCs w:val="22"/>
          <w:lang w:val="en-GB"/>
        </w:rPr>
        <w:t>Serology t</w:t>
      </w:r>
      <w:r w:rsidR="00157F71" w:rsidRPr="00E27098">
        <w:rPr>
          <w:szCs w:val="22"/>
          <w:lang w:val="en-GB"/>
        </w:rPr>
        <w:t>ests</w:t>
      </w:r>
      <w:bookmarkEnd w:id="6"/>
      <w:r w:rsidR="00157F71" w:rsidRPr="00E27098">
        <w:rPr>
          <w:szCs w:val="22"/>
          <w:lang w:val="en-GB"/>
        </w:rPr>
        <w:t xml:space="preserve"> </w:t>
      </w:r>
    </w:p>
    <w:p w14:paraId="2BE5774E" w14:textId="77777777" w:rsidR="00510F1B" w:rsidRPr="00E27098" w:rsidRDefault="00510F1B" w:rsidP="00510F1B">
      <w:pPr>
        <w:rPr>
          <w:lang w:val="en-GB"/>
        </w:rPr>
      </w:pPr>
    </w:p>
    <w:p w14:paraId="1D1EAF00" w14:textId="48D41015" w:rsidR="00157F71" w:rsidRPr="00E27098" w:rsidRDefault="00157F71" w:rsidP="002D3871">
      <w:pPr>
        <w:pStyle w:val="berschrift3"/>
        <w:rPr>
          <w:szCs w:val="22"/>
          <w:lang w:val="en-GB"/>
        </w:rPr>
      </w:pPr>
      <w:bookmarkStart w:id="7" w:name="_Toc89428207"/>
      <w:r w:rsidRPr="00E27098">
        <w:rPr>
          <w:iCs/>
          <w:szCs w:val="22"/>
          <w:lang w:val="en-GB"/>
        </w:rPr>
        <w:t>5.</w:t>
      </w:r>
      <w:r w:rsidR="008E3824" w:rsidRPr="00E27098">
        <w:rPr>
          <w:iCs/>
          <w:szCs w:val="22"/>
          <w:lang w:val="en-GB"/>
        </w:rPr>
        <w:t>1</w:t>
      </w:r>
      <w:r w:rsidRPr="00E27098">
        <w:rPr>
          <w:iCs/>
          <w:szCs w:val="22"/>
          <w:lang w:val="en-GB"/>
        </w:rPr>
        <w:t xml:space="preserve">.1 </w:t>
      </w:r>
      <w:r w:rsidR="007A5F2E">
        <w:rPr>
          <w:szCs w:val="22"/>
          <w:lang w:val="en-GB"/>
        </w:rPr>
        <w:t>“</w:t>
      </w:r>
      <w:r w:rsidRPr="00E27098">
        <w:rPr>
          <w:szCs w:val="22"/>
          <w:lang w:val="en-GB"/>
        </w:rPr>
        <w:t>CE</w:t>
      </w:r>
      <w:r w:rsidR="007A5F2E">
        <w:rPr>
          <w:szCs w:val="22"/>
          <w:lang w:val="en-GB"/>
        </w:rPr>
        <w:t xml:space="preserve"> t</w:t>
      </w:r>
      <w:r w:rsidRPr="00E27098">
        <w:rPr>
          <w:szCs w:val="22"/>
          <w:lang w:val="en-GB"/>
        </w:rPr>
        <w:t>ests</w:t>
      </w:r>
      <w:r w:rsidR="007A5F2E">
        <w:rPr>
          <w:szCs w:val="22"/>
          <w:lang w:val="en-GB"/>
        </w:rPr>
        <w:t>”</w:t>
      </w:r>
      <w:r w:rsidRPr="00E27098">
        <w:rPr>
          <w:szCs w:val="22"/>
          <w:lang w:val="en-GB"/>
        </w:rPr>
        <w:t>: Semi</w:t>
      </w:r>
      <w:r w:rsidR="007A5F2E">
        <w:rPr>
          <w:szCs w:val="22"/>
          <w:lang w:val="en-GB"/>
        </w:rPr>
        <w:t>-</w:t>
      </w:r>
      <w:r w:rsidRPr="00E27098">
        <w:rPr>
          <w:szCs w:val="22"/>
          <w:lang w:val="en-GB"/>
        </w:rPr>
        <w:t>quantitative</w:t>
      </w:r>
      <w:r w:rsidR="008070ED" w:rsidRPr="00E27098">
        <w:rPr>
          <w:rStyle w:val="Funotenzeichen"/>
          <w:szCs w:val="22"/>
          <w:lang w:val="en-GB"/>
        </w:rPr>
        <w:footnoteReference w:id="6"/>
      </w:r>
      <w:r w:rsidR="00AD7E97" w:rsidRPr="00E27098">
        <w:rPr>
          <w:szCs w:val="22"/>
          <w:lang w:val="en-GB"/>
        </w:rPr>
        <w:t xml:space="preserve"> </w:t>
      </w:r>
      <w:r w:rsidR="007A5F2E">
        <w:rPr>
          <w:szCs w:val="22"/>
          <w:lang w:val="en-GB"/>
        </w:rPr>
        <w:t>a</w:t>
      </w:r>
      <w:r w:rsidRPr="00E27098">
        <w:rPr>
          <w:szCs w:val="22"/>
          <w:lang w:val="en-GB"/>
        </w:rPr>
        <w:t xml:space="preserve">nd qualitative </w:t>
      </w:r>
      <w:bookmarkEnd w:id="7"/>
      <w:r w:rsidR="008A4A7E">
        <w:rPr>
          <w:szCs w:val="22"/>
          <w:lang w:val="en-GB"/>
        </w:rPr>
        <w:t>serology tests</w:t>
      </w:r>
    </w:p>
    <w:p w14:paraId="3D2C474D" w14:textId="03936BF6" w:rsidR="00157F71" w:rsidRPr="00E27098" w:rsidRDefault="007A5F2E" w:rsidP="00510F1B">
      <w:pPr>
        <w:spacing w:line="276" w:lineRule="auto"/>
        <w:ind w:right="-2"/>
        <w:jc w:val="both"/>
        <w:rPr>
          <w:rFonts w:cs="Arial"/>
          <w:lang w:val="en-GB"/>
        </w:rPr>
      </w:pPr>
      <w:r>
        <w:rPr>
          <w:rFonts w:cs="Arial"/>
          <w:lang w:val="en-GB"/>
        </w:rPr>
        <w:t>S</w:t>
      </w:r>
      <w:r w:rsidRPr="007A5F2E">
        <w:rPr>
          <w:rFonts w:cs="Arial"/>
          <w:lang w:val="en-GB"/>
        </w:rPr>
        <w:t xml:space="preserve">emi-quantitative and qualitative </w:t>
      </w:r>
      <w:r>
        <w:rPr>
          <w:rFonts w:cs="Arial"/>
          <w:lang w:val="en-GB"/>
        </w:rPr>
        <w:t>“</w:t>
      </w:r>
      <w:r w:rsidRPr="007A5F2E">
        <w:rPr>
          <w:rFonts w:cs="Arial"/>
          <w:lang w:val="en-GB"/>
        </w:rPr>
        <w:t>CE test</w:t>
      </w:r>
      <w:r>
        <w:rPr>
          <w:rFonts w:cs="Arial"/>
          <w:lang w:val="en-GB"/>
        </w:rPr>
        <w:t>”</w:t>
      </w:r>
      <w:r w:rsidR="008E6CD6">
        <w:rPr>
          <w:rFonts w:cs="Arial"/>
          <w:lang w:val="en-GB"/>
        </w:rPr>
        <w:t xml:space="preserve"> results fall</w:t>
      </w:r>
      <w:r w:rsidRPr="007A5F2E">
        <w:rPr>
          <w:rFonts w:cs="Arial"/>
          <w:lang w:val="en-GB"/>
        </w:rPr>
        <w:t xml:space="preserve"> within certain </w:t>
      </w:r>
      <w:r w:rsidR="00E2217E">
        <w:rPr>
          <w:rFonts w:cs="Arial"/>
          <w:lang w:val="en-GB"/>
        </w:rPr>
        <w:t xml:space="preserve">value </w:t>
      </w:r>
      <w:r w:rsidRPr="007A5F2E">
        <w:rPr>
          <w:rFonts w:cs="Arial"/>
          <w:lang w:val="en-GB"/>
        </w:rPr>
        <w:t xml:space="preserve">classes. Here the method is </w:t>
      </w:r>
      <w:r w:rsidR="004A6FA8">
        <w:rPr>
          <w:color w:val="000000"/>
          <w:szCs w:val="22"/>
          <w:lang w:val="en-GB"/>
        </w:rPr>
        <w:t>verified</w:t>
      </w:r>
      <w:r w:rsidR="002A2C4C" w:rsidRPr="002A2C4C">
        <w:rPr>
          <w:color w:val="000000"/>
          <w:szCs w:val="22"/>
          <w:lang w:val="en-GB"/>
        </w:rPr>
        <w:t xml:space="preserve"> </w:t>
      </w:r>
      <w:r w:rsidRPr="007A5F2E">
        <w:rPr>
          <w:rFonts w:cs="Arial"/>
          <w:lang w:val="en-GB"/>
        </w:rPr>
        <w:t>as follows:</w:t>
      </w:r>
      <w:r w:rsidR="008E6CD6">
        <w:rPr>
          <w:rFonts w:cs="Arial"/>
          <w:lang w:val="en-GB"/>
        </w:rPr>
        <w:t xml:space="preserve"> </w:t>
      </w:r>
    </w:p>
    <w:p w14:paraId="66B82691" w14:textId="2512511F" w:rsidR="00157F71" w:rsidRPr="00E27098" w:rsidRDefault="008E6CD6" w:rsidP="00510F1B">
      <w:pPr>
        <w:spacing w:line="276" w:lineRule="auto"/>
        <w:ind w:right="-2"/>
        <w:jc w:val="both"/>
        <w:rPr>
          <w:lang w:val="en-GB"/>
        </w:rPr>
      </w:pPr>
      <w:r>
        <w:rPr>
          <w:lang w:val="en-GB"/>
        </w:rPr>
        <w:t xml:space="preserve">To </w:t>
      </w:r>
      <w:r w:rsidR="004A6FA8">
        <w:rPr>
          <w:lang w:val="en-GB"/>
        </w:rPr>
        <w:t>verify</w:t>
      </w:r>
      <w:r>
        <w:rPr>
          <w:lang w:val="en-GB"/>
        </w:rPr>
        <w:t xml:space="preserve"> reproducibility</w:t>
      </w:r>
      <w:r w:rsidR="00157F71" w:rsidRPr="00E27098">
        <w:rPr>
          <w:lang w:val="en-GB"/>
        </w:rPr>
        <w:t>:</w:t>
      </w:r>
    </w:p>
    <w:p w14:paraId="41AC8176" w14:textId="7DC8251B" w:rsidR="00157F71" w:rsidRPr="00E27098" w:rsidRDefault="008473C5" w:rsidP="00510F1B">
      <w:pPr>
        <w:spacing w:line="276" w:lineRule="auto"/>
        <w:ind w:left="2127" w:right="-2" w:hanging="2127"/>
        <w:jc w:val="both"/>
        <w:rPr>
          <w:lang w:val="en-GB"/>
        </w:rPr>
      </w:pPr>
      <w:r w:rsidRPr="00E27098">
        <w:rPr>
          <w:lang w:val="en-GB"/>
        </w:rPr>
        <w:t>Intra-</w:t>
      </w:r>
      <w:r w:rsidR="008E6CD6">
        <w:rPr>
          <w:lang w:val="en-GB"/>
        </w:rPr>
        <w:t>a</w:t>
      </w:r>
      <w:r w:rsidRPr="00E27098">
        <w:rPr>
          <w:lang w:val="en-GB"/>
        </w:rPr>
        <w:t>ssay</w:t>
      </w:r>
      <w:r w:rsidR="008E6CD6">
        <w:rPr>
          <w:lang w:val="en-GB"/>
        </w:rPr>
        <w:t xml:space="preserve"> </w:t>
      </w:r>
      <w:r w:rsidR="008E6CD6">
        <w:rPr>
          <w:i/>
          <w:lang w:val="en-GB"/>
        </w:rPr>
        <w:t>p</w:t>
      </w:r>
      <w:r w:rsidR="00157F71" w:rsidRPr="00E27098">
        <w:rPr>
          <w:i/>
          <w:lang w:val="en-GB"/>
        </w:rPr>
        <w:t>r</w:t>
      </w:r>
      <w:r w:rsidR="008E6CD6">
        <w:rPr>
          <w:i/>
          <w:lang w:val="en-GB"/>
        </w:rPr>
        <w:t>ec</w:t>
      </w:r>
      <w:r w:rsidR="00157F71" w:rsidRPr="00E27098">
        <w:rPr>
          <w:i/>
          <w:lang w:val="en-GB"/>
        </w:rPr>
        <w:t>ision</w:t>
      </w:r>
      <w:r w:rsidR="00157F71" w:rsidRPr="00E27098">
        <w:rPr>
          <w:lang w:val="en-GB"/>
        </w:rPr>
        <w:t>:</w:t>
      </w:r>
      <w:r w:rsidR="00157F71" w:rsidRPr="00E27098">
        <w:rPr>
          <w:lang w:val="en-GB"/>
        </w:rPr>
        <w:tab/>
      </w:r>
      <w:r w:rsidR="000244D3">
        <w:rPr>
          <w:lang w:val="en-GB"/>
        </w:rPr>
        <w:t>A</w:t>
      </w:r>
      <w:r w:rsidR="008E6CD6" w:rsidRPr="008E6CD6">
        <w:rPr>
          <w:lang w:val="en-GB"/>
        </w:rPr>
        <w:t xml:space="preserve">t least one known positive, one known negative and one weakly positive/ </w:t>
      </w:r>
      <w:r w:rsidR="008E6CD6">
        <w:rPr>
          <w:lang w:val="en-GB"/>
        </w:rPr>
        <w:t>borderline</w:t>
      </w:r>
      <w:r w:rsidR="008E6CD6" w:rsidRPr="00E27098">
        <w:rPr>
          <w:rStyle w:val="Funotenzeichen"/>
          <w:lang w:val="en-GB"/>
        </w:rPr>
        <w:footnoteReference w:id="7"/>
      </w:r>
      <w:r w:rsidR="008E6CD6" w:rsidRPr="00E27098">
        <w:rPr>
          <w:lang w:val="en-GB"/>
        </w:rPr>
        <w:t xml:space="preserve"> </w:t>
      </w:r>
      <w:r w:rsidR="008E6CD6">
        <w:rPr>
          <w:lang w:val="en-GB"/>
        </w:rPr>
        <w:t>sample</w:t>
      </w:r>
      <w:r w:rsidR="008E6CD6" w:rsidRPr="008E6CD6">
        <w:rPr>
          <w:lang w:val="en-GB"/>
        </w:rPr>
        <w:t xml:space="preserve"> is analysed in triplicate on the first day. The matrix of these controls should correspond to the patient </w:t>
      </w:r>
      <w:r w:rsidR="008E6CD6">
        <w:rPr>
          <w:lang w:val="en-GB"/>
        </w:rPr>
        <w:t>samples</w:t>
      </w:r>
      <w:r w:rsidR="008E6CD6" w:rsidRPr="008E6CD6">
        <w:rPr>
          <w:lang w:val="en-GB"/>
        </w:rPr>
        <w:t>.</w:t>
      </w:r>
      <w:r w:rsidR="008E6CD6">
        <w:rPr>
          <w:lang w:val="en-GB"/>
        </w:rPr>
        <w:t xml:space="preserve"> </w:t>
      </w:r>
    </w:p>
    <w:p w14:paraId="11EF5E37" w14:textId="49D0D315" w:rsidR="00157F71" w:rsidRPr="00E27098" w:rsidRDefault="008473C5" w:rsidP="00510F1B">
      <w:pPr>
        <w:spacing w:line="276" w:lineRule="auto"/>
        <w:ind w:left="2127" w:right="-2" w:hanging="2127"/>
        <w:jc w:val="both"/>
        <w:rPr>
          <w:lang w:val="en-GB"/>
        </w:rPr>
      </w:pPr>
      <w:r w:rsidRPr="00E27098">
        <w:rPr>
          <w:lang w:val="en-GB"/>
        </w:rPr>
        <w:t>Inter-</w:t>
      </w:r>
      <w:r w:rsidR="008E6CD6">
        <w:rPr>
          <w:lang w:val="en-GB"/>
        </w:rPr>
        <w:t>a</w:t>
      </w:r>
      <w:r w:rsidRPr="00E27098">
        <w:rPr>
          <w:lang w:val="en-GB"/>
        </w:rPr>
        <w:t>ssay</w:t>
      </w:r>
      <w:r w:rsidR="008E6CD6">
        <w:rPr>
          <w:lang w:val="en-GB"/>
        </w:rPr>
        <w:t xml:space="preserve"> </w:t>
      </w:r>
      <w:r w:rsidR="008E6CD6">
        <w:rPr>
          <w:i/>
          <w:lang w:val="en-GB"/>
        </w:rPr>
        <w:t>p</w:t>
      </w:r>
      <w:r w:rsidR="00157F71" w:rsidRPr="00E27098">
        <w:rPr>
          <w:i/>
          <w:lang w:val="en-GB"/>
        </w:rPr>
        <w:t>r</w:t>
      </w:r>
      <w:r w:rsidR="008E6CD6">
        <w:rPr>
          <w:i/>
          <w:lang w:val="en-GB"/>
        </w:rPr>
        <w:t>ec</w:t>
      </w:r>
      <w:r w:rsidR="00157F71" w:rsidRPr="00E27098">
        <w:rPr>
          <w:i/>
          <w:lang w:val="en-GB"/>
        </w:rPr>
        <w:t>ision</w:t>
      </w:r>
      <w:r w:rsidR="00157F71" w:rsidRPr="00E27098">
        <w:rPr>
          <w:lang w:val="en-GB"/>
        </w:rPr>
        <w:t>:</w:t>
      </w:r>
      <w:r w:rsidR="00157F71" w:rsidRPr="00E27098">
        <w:rPr>
          <w:lang w:val="en-GB"/>
        </w:rPr>
        <w:tab/>
      </w:r>
      <w:r w:rsidR="000244D3">
        <w:rPr>
          <w:lang w:val="en-GB"/>
        </w:rPr>
        <w:t>T</w:t>
      </w:r>
      <w:r w:rsidR="001710D0" w:rsidRPr="001710D0">
        <w:rPr>
          <w:lang w:val="en-GB"/>
        </w:rPr>
        <w:t xml:space="preserve">he same samples </w:t>
      </w:r>
      <w:r w:rsidR="00C16DB5">
        <w:rPr>
          <w:lang w:val="en-GB"/>
        </w:rPr>
        <w:t>are</w:t>
      </w:r>
      <w:r w:rsidR="00205C89">
        <w:rPr>
          <w:lang w:val="en-GB"/>
        </w:rPr>
        <w:t xml:space="preserve"> </w:t>
      </w:r>
      <w:r w:rsidR="00E55F7D">
        <w:rPr>
          <w:lang w:val="en-GB"/>
        </w:rPr>
        <w:t>singly</w:t>
      </w:r>
      <w:r w:rsidR="0094338D">
        <w:rPr>
          <w:lang w:val="en-GB"/>
        </w:rPr>
        <w:t xml:space="preserve"> </w:t>
      </w:r>
      <w:r w:rsidR="00E84FB4">
        <w:rPr>
          <w:lang w:val="en-GB"/>
        </w:rPr>
        <w:t>determined</w:t>
      </w:r>
      <w:r w:rsidR="0094338D">
        <w:rPr>
          <w:lang w:val="en-GB"/>
        </w:rPr>
        <w:t xml:space="preserve"> </w:t>
      </w:r>
      <w:r w:rsidR="001710D0" w:rsidRPr="001710D0">
        <w:rPr>
          <w:lang w:val="en-GB"/>
        </w:rPr>
        <w:t xml:space="preserve">on two </w:t>
      </w:r>
      <w:r w:rsidR="00BA5573">
        <w:rPr>
          <w:lang w:val="en-GB"/>
        </w:rPr>
        <w:t>additional</w:t>
      </w:r>
      <w:r w:rsidR="001710D0" w:rsidRPr="001710D0">
        <w:rPr>
          <w:lang w:val="en-GB"/>
        </w:rPr>
        <w:t xml:space="preserve"> days.</w:t>
      </w:r>
    </w:p>
    <w:p w14:paraId="26FE2F5C" w14:textId="4A7C510F" w:rsidR="00157F71" w:rsidRPr="00E27098" w:rsidRDefault="003D5E79" w:rsidP="00510F1B">
      <w:pPr>
        <w:spacing w:line="276" w:lineRule="auto"/>
        <w:ind w:right="-2"/>
        <w:jc w:val="both"/>
        <w:rPr>
          <w:lang w:val="en-GB"/>
        </w:rPr>
      </w:pPr>
      <w:r>
        <w:rPr>
          <w:color w:val="000000"/>
          <w:szCs w:val="22"/>
          <w:lang w:val="en-GB"/>
        </w:rPr>
        <w:t>Afterwards</w:t>
      </w:r>
      <w:r w:rsidR="00271EF7">
        <w:rPr>
          <w:color w:val="000000"/>
          <w:lang w:val="en-GB"/>
        </w:rPr>
        <w:t>,</w:t>
      </w:r>
      <w:r w:rsidR="00271EF7">
        <w:rPr>
          <w:lang w:val="en-GB"/>
        </w:rPr>
        <w:t xml:space="preserve"> </w:t>
      </w:r>
      <w:r w:rsidR="00205C89">
        <w:rPr>
          <w:lang w:val="en-GB"/>
        </w:rPr>
        <w:t>any</w:t>
      </w:r>
      <w:r w:rsidR="001710D0" w:rsidRPr="001710D0">
        <w:rPr>
          <w:lang w:val="en-GB"/>
        </w:rPr>
        <w:t xml:space="preserve"> deviations within the series and from </w:t>
      </w:r>
      <w:r w:rsidR="0094338D">
        <w:rPr>
          <w:lang w:val="en-GB"/>
        </w:rPr>
        <w:t xml:space="preserve">one </w:t>
      </w:r>
      <w:r w:rsidR="001710D0" w:rsidRPr="001710D0">
        <w:rPr>
          <w:lang w:val="en-GB"/>
        </w:rPr>
        <w:t xml:space="preserve">day to </w:t>
      </w:r>
      <w:r w:rsidR="0094338D">
        <w:rPr>
          <w:lang w:val="en-GB"/>
        </w:rPr>
        <w:t>the next</w:t>
      </w:r>
      <w:r w:rsidR="001710D0" w:rsidRPr="001710D0">
        <w:rPr>
          <w:lang w:val="en-GB"/>
        </w:rPr>
        <w:t xml:space="preserve"> </w:t>
      </w:r>
      <w:r w:rsidR="001710D0">
        <w:rPr>
          <w:lang w:val="en-GB"/>
        </w:rPr>
        <w:t xml:space="preserve">are assessed </w:t>
      </w:r>
      <w:r w:rsidR="001710D0" w:rsidRPr="001710D0">
        <w:rPr>
          <w:lang w:val="en-GB"/>
        </w:rPr>
        <w:t xml:space="preserve">and the results </w:t>
      </w:r>
      <w:r w:rsidR="001710D0">
        <w:rPr>
          <w:lang w:val="en-GB"/>
        </w:rPr>
        <w:t xml:space="preserve">are </w:t>
      </w:r>
      <w:r w:rsidR="001710D0" w:rsidRPr="001710D0">
        <w:rPr>
          <w:lang w:val="en-GB"/>
        </w:rPr>
        <w:t xml:space="preserve">compared </w:t>
      </w:r>
      <w:proofErr w:type="gramStart"/>
      <w:r w:rsidR="001710D0" w:rsidRPr="001710D0">
        <w:rPr>
          <w:lang w:val="en-GB"/>
        </w:rPr>
        <w:t xml:space="preserve">with </w:t>
      </w:r>
      <w:r w:rsidR="00212240">
        <w:rPr>
          <w:lang w:val="en-GB"/>
        </w:rPr>
        <w:t>regard</w:t>
      </w:r>
      <w:r w:rsidR="001710D0" w:rsidRPr="001710D0">
        <w:rPr>
          <w:lang w:val="en-GB"/>
        </w:rPr>
        <w:t xml:space="preserve"> to</w:t>
      </w:r>
      <w:proofErr w:type="gramEnd"/>
      <w:r w:rsidR="001710D0" w:rsidRPr="001710D0">
        <w:rPr>
          <w:lang w:val="en-GB"/>
        </w:rPr>
        <w:t xml:space="preserve"> </w:t>
      </w:r>
      <w:r w:rsidR="001710D0" w:rsidRPr="001710D0">
        <w:rPr>
          <w:i/>
          <w:iCs/>
          <w:lang w:val="en-GB"/>
        </w:rPr>
        <w:t>trueness</w:t>
      </w:r>
      <w:r w:rsidR="001710D0" w:rsidRPr="001710D0">
        <w:rPr>
          <w:lang w:val="en-GB"/>
        </w:rPr>
        <w:t xml:space="preserve"> and - </w:t>
      </w:r>
      <w:r w:rsidR="001710D0">
        <w:rPr>
          <w:lang w:val="en-GB"/>
        </w:rPr>
        <w:t>where</w:t>
      </w:r>
      <w:r w:rsidR="001710D0" w:rsidRPr="001710D0">
        <w:rPr>
          <w:lang w:val="en-GB"/>
        </w:rPr>
        <w:t xml:space="preserve"> possible - precision.</w:t>
      </w:r>
      <w:r w:rsidR="001710D0">
        <w:rPr>
          <w:lang w:val="en-GB"/>
        </w:rPr>
        <w:t xml:space="preserve"> </w:t>
      </w:r>
    </w:p>
    <w:p w14:paraId="006BABED" w14:textId="77777777" w:rsidR="00510F1B" w:rsidRPr="00E27098" w:rsidRDefault="00510F1B" w:rsidP="00510F1B">
      <w:pPr>
        <w:spacing w:line="276" w:lineRule="auto"/>
        <w:ind w:right="-2"/>
        <w:jc w:val="both"/>
        <w:rPr>
          <w:lang w:val="en-GB"/>
        </w:rPr>
      </w:pPr>
    </w:p>
    <w:p w14:paraId="3DAF4BDC" w14:textId="55F7B17F" w:rsidR="00157F71" w:rsidRPr="00E27098" w:rsidRDefault="00157F71" w:rsidP="002D3871">
      <w:pPr>
        <w:pStyle w:val="berschrift3"/>
        <w:rPr>
          <w:lang w:val="en-GB"/>
        </w:rPr>
      </w:pPr>
      <w:bookmarkStart w:id="8" w:name="_Toc89428208"/>
      <w:r w:rsidRPr="00E27098">
        <w:rPr>
          <w:iCs/>
          <w:szCs w:val="28"/>
          <w:lang w:val="en-GB"/>
        </w:rPr>
        <w:t>5.</w:t>
      </w:r>
      <w:r w:rsidR="008E3824" w:rsidRPr="00E27098">
        <w:rPr>
          <w:iCs/>
          <w:szCs w:val="28"/>
          <w:lang w:val="en-GB"/>
        </w:rPr>
        <w:t>1</w:t>
      </w:r>
      <w:r w:rsidRPr="00E27098">
        <w:rPr>
          <w:iCs/>
          <w:szCs w:val="28"/>
          <w:lang w:val="en-GB"/>
        </w:rPr>
        <w:t xml:space="preserve">.2 </w:t>
      </w:r>
      <w:r w:rsidR="001710D0">
        <w:rPr>
          <w:lang w:val="en-GB"/>
        </w:rPr>
        <w:t>“</w:t>
      </w:r>
      <w:r w:rsidRPr="00E27098">
        <w:rPr>
          <w:lang w:val="en-GB"/>
        </w:rPr>
        <w:t>CE</w:t>
      </w:r>
      <w:r w:rsidR="001710D0">
        <w:rPr>
          <w:lang w:val="en-GB"/>
        </w:rPr>
        <w:t xml:space="preserve"> t</w:t>
      </w:r>
      <w:r w:rsidRPr="00E27098">
        <w:rPr>
          <w:lang w:val="en-GB"/>
        </w:rPr>
        <w:t>ests</w:t>
      </w:r>
      <w:r w:rsidR="001710D0">
        <w:rPr>
          <w:lang w:val="en-GB"/>
        </w:rPr>
        <w:t>”</w:t>
      </w:r>
      <w:r w:rsidRPr="00E27098">
        <w:rPr>
          <w:lang w:val="en-GB"/>
        </w:rPr>
        <w:t xml:space="preserve">: Quantitative </w:t>
      </w:r>
      <w:bookmarkEnd w:id="8"/>
      <w:r w:rsidR="008A4A7E">
        <w:rPr>
          <w:szCs w:val="22"/>
          <w:lang w:val="en-GB"/>
        </w:rPr>
        <w:t>serology tests</w:t>
      </w:r>
    </w:p>
    <w:p w14:paraId="2A290946" w14:textId="13485A64" w:rsidR="00205C89" w:rsidRPr="00205C89" w:rsidRDefault="00271EF7" w:rsidP="00205C89">
      <w:pPr>
        <w:spacing w:line="276" w:lineRule="auto"/>
        <w:ind w:left="2127" w:right="-2" w:hanging="2127"/>
        <w:jc w:val="both"/>
        <w:rPr>
          <w:rFonts w:cs="Arial"/>
          <w:szCs w:val="22"/>
          <w:lang w:val="en-GB"/>
        </w:rPr>
      </w:pPr>
      <w:r>
        <w:rPr>
          <w:rFonts w:cs="Arial"/>
          <w:szCs w:val="22"/>
          <w:lang w:val="en-GB"/>
        </w:rPr>
        <w:t>Q</w:t>
      </w:r>
      <w:r w:rsidR="00205C89" w:rsidRPr="00205C89">
        <w:rPr>
          <w:rFonts w:cs="Arial"/>
          <w:szCs w:val="22"/>
          <w:lang w:val="en-GB"/>
        </w:rPr>
        <w:t xml:space="preserve">uantitative </w:t>
      </w:r>
      <w:r w:rsidR="00205C89">
        <w:rPr>
          <w:rFonts w:cs="Arial"/>
          <w:szCs w:val="22"/>
          <w:lang w:val="en-GB"/>
        </w:rPr>
        <w:t>“</w:t>
      </w:r>
      <w:r w:rsidR="00205C89" w:rsidRPr="00205C89">
        <w:rPr>
          <w:rFonts w:cs="Arial"/>
          <w:szCs w:val="22"/>
          <w:lang w:val="en-GB"/>
        </w:rPr>
        <w:t>CE test</w:t>
      </w:r>
      <w:r w:rsidR="00205C89">
        <w:rPr>
          <w:rFonts w:cs="Arial"/>
          <w:szCs w:val="22"/>
          <w:lang w:val="en-GB"/>
        </w:rPr>
        <w:t>”</w:t>
      </w:r>
      <w:r w:rsidR="00205C89" w:rsidRPr="00205C89">
        <w:rPr>
          <w:rFonts w:cs="Arial"/>
          <w:szCs w:val="22"/>
          <w:lang w:val="en-GB"/>
        </w:rPr>
        <w:t xml:space="preserve"> method</w:t>
      </w:r>
      <w:r>
        <w:rPr>
          <w:rFonts w:cs="Arial"/>
          <w:szCs w:val="22"/>
          <w:lang w:val="en-GB"/>
        </w:rPr>
        <w:t>s are</w:t>
      </w:r>
      <w:r w:rsidR="00205C89" w:rsidRPr="00205C89">
        <w:rPr>
          <w:rFonts w:cs="Arial"/>
          <w:szCs w:val="22"/>
          <w:lang w:val="en-GB"/>
        </w:rPr>
        <w:t xml:space="preserve"> </w:t>
      </w:r>
      <w:r w:rsidR="004A6FA8">
        <w:rPr>
          <w:color w:val="000000"/>
          <w:szCs w:val="22"/>
          <w:lang w:val="en-GB"/>
        </w:rPr>
        <w:t>verified</w:t>
      </w:r>
      <w:r w:rsidR="002A2C4C" w:rsidRPr="002A2C4C">
        <w:rPr>
          <w:color w:val="000000"/>
          <w:szCs w:val="22"/>
          <w:lang w:val="en-GB"/>
        </w:rPr>
        <w:t xml:space="preserve"> </w:t>
      </w:r>
      <w:r w:rsidR="00205C89" w:rsidRPr="00205C89">
        <w:rPr>
          <w:rFonts w:cs="Arial"/>
          <w:szCs w:val="22"/>
          <w:lang w:val="en-GB"/>
        </w:rPr>
        <w:t>as follows:</w:t>
      </w:r>
    </w:p>
    <w:p w14:paraId="0D5DBA90" w14:textId="5A12486F" w:rsidR="00205C89" w:rsidRDefault="00205C89" w:rsidP="00205C89">
      <w:pPr>
        <w:spacing w:line="276" w:lineRule="auto"/>
        <w:ind w:left="2127" w:right="-2" w:hanging="2127"/>
        <w:jc w:val="both"/>
        <w:rPr>
          <w:rFonts w:cs="Arial"/>
          <w:szCs w:val="22"/>
          <w:lang w:val="en-GB"/>
        </w:rPr>
      </w:pPr>
      <w:r w:rsidRPr="00205C89">
        <w:rPr>
          <w:rFonts w:cs="Arial"/>
          <w:szCs w:val="22"/>
          <w:lang w:val="en-GB"/>
        </w:rPr>
        <w:t xml:space="preserve">To </w:t>
      </w:r>
      <w:r w:rsidR="004A6FA8">
        <w:rPr>
          <w:rFonts w:cs="Arial"/>
          <w:szCs w:val="22"/>
          <w:lang w:val="en-GB"/>
        </w:rPr>
        <w:t>verify</w:t>
      </w:r>
      <w:r w:rsidR="002A2C4C">
        <w:rPr>
          <w:rFonts w:cs="Arial"/>
          <w:szCs w:val="22"/>
          <w:lang w:val="en-GB"/>
        </w:rPr>
        <w:t xml:space="preserve"> </w:t>
      </w:r>
      <w:r w:rsidRPr="00205C89">
        <w:rPr>
          <w:rFonts w:cs="Arial"/>
          <w:szCs w:val="22"/>
          <w:lang w:val="en-GB"/>
        </w:rPr>
        <w:t>reproducibility:</w:t>
      </w:r>
    </w:p>
    <w:p w14:paraId="6F7CC3B0" w14:textId="4B8FC011" w:rsidR="00157F71" w:rsidRPr="00E27098" w:rsidRDefault="008473C5" w:rsidP="00205C89">
      <w:pPr>
        <w:spacing w:line="276" w:lineRule="auto"/>
        <w:ind w:left="2127" w:right="-2" w:hanging="2127"/>
        <w:jc w:val="both"/>
        <w:rPr>
          <w:szCs w:val="22"/>
          <w:lang w:val="en-GB"/>
        </w:rPr>
      </w:pPr>
      <w:r w:rsidRPr="00E27098">
        <w:rPr>
          <w:szCs w:val="22"/>
          <w:lang w:val="en-GB"/>
        </w:rPr>
        <w:t>Intra-</w:t>
      </w:r>
      <w:r w:rsidR="00205C89">
        <w:rPr>
          <w:szCs w:val="22"/>
          <w:lang w:val="en-GB"/>
        </w:rPr>
        <w:t>a</w:t>
      </w:r>
      <w:r w:rsidRPr="00E27098">
        <w:rPr>
          <w:szCs w:val="22"/>
          <w:lang w:val="en-GB"/>
        </w:rPr>
        <w:t>ssay</w:t>
      </w:r>
      <w:r w:rsidR="00205C89">
        <w:rPr>
          <w:szCs w:val="22"/>
          <w:lang w:val="en-GB"/>
        </w:rPr>
        <w:t xml:space="preserve"> </w:t>
      </w:r>
      <w:r w:rsidR="00205C89">
        <w:rPr>
          <w:i/>
          <w:szCs w:val="22"/>
          <w:lang w:val="en-GB"/>
        </w:rPr>
        <w:t>precision</w:t>
      </w:r>
      <w:r w:rsidR="00157F71" w:rsidRPr="00E27098">
        <w:rPr>
          <w:szCs w:val="22"/>
          <w:lang w:val="en-GB"/>
        </w:rPr>
        <w:t>:</w:t>
      </w:r>
      <w:r w:rsidR="00157F71" w:rsidRPr="00E27098">
        <w:rPr>
          <w:szCs w:val="22"/>
          <w:lang w:val="en-GB"/>
        </w:rPr>
        <w:tab/>
      </w:r>
      <w:r w:rsidR="000244D3">
        <w:rPr>
          <w:szCs w:val="22"/>
          <w:lang w:val="en-GB"/>
        </w:rPr>
        <w:t>A</w:t>
      </w:r>
      <w:r w:rsidR="00205C89" w:rsidRPr="00205C89">
        <w:rPr>
          <w:szCs w:val="22"/>
          <w:lang w:val="en-GB"/>
        </w:rPr>
        <w:t>t least 10 different samples (reference material, patient samples or pool serum), i.e.</w:t>
      </w:r>
      <w:r w:rsidR="00205C89">
        <w:rPr>
          <w:szCs w:val="22"/>
          <w:lang w:val="en-GB"/>
        </w:rPr>
        <w:t>,</w:t>
      </w:r>
      <w:r w:rsidR="00205C89" w:rsidRPr="00205C89">
        <w:rPr>
          <w:szCs w:val="22"/>
          <w:lang w:val="en-GB"/>
        </w:rPr>
        <w:t xml:space="preserve"> 3 negative, 3 weak</w:t>
      </w:r>
      <w:r w:rsidR="00FF795C">
        <w:rPr>
          <w:szCs w:val="22"/>
          <w:lang w:val="en-GB"/>
        </w:rPr>
        <w:t>ly</w:t>
      </w:r>
      <w:r w:rsidR="00205C89">
        <w:rPr>
          <w:szCs w:val="22"/>
          <w:lang w:val="en-GB"/>
        </w:rPr>
        <w:t xml:space="preserve"> positive</w:t>
      </w:r>
      <w:r w:rsidR="00205C89" w:rsidRPr="00205C89">
        <w:rPr>
          <w:szCs w:val="22"/>
          <w:lang w:val="en-GB"/>
        </w:rPr>
        <w:t xml:space="preserve">, 3 </w:t>
      </w:r>
      <w:r w:rsidR="0094338D">
        <w:rPr>
          <w:szCs w:val="22"/>
          <w:lang w:val="en-GB"/>
        </w:rPr>
        <w:t>more highly</w:t>
      </w:r>
      <w:r w:rsidR="00205C89" w:rsidRPr="00205C89">
        <w:rPr>
          <w:szCs w:val="22"/>
          <w:lang w:val="en-GB"/>
        </w:rPr>
        <w:t xml:space="preserve"> </w:t>
      </w:r>
      <w:r w:rsidR="00C16DB5">
        <w:rPr>
          <w:szCs w:val="22"/>
          <w:lang w:val="en-GB"/>
        </w:rPr>
        <w:t xml:space="preserve">positive </w:t>
      </w:r>
      <w:r w:rsidR="00205C89" w:rsidRPr="00205C89">
        <w:rPr>
          <w:szCs w:val="22"/>
          <w:lang w:val="en-GB"/>
        </w:rPr>
        <w:t>and 1 strong</w:t>
      </w:r>
      <w:r w:rsidR="00FF795C">
        <w:rPr>
          <w:szCs w:val="22"/>
          <w:lang w:val="en-GB"/>
        </w:rPr>
        <w:t>ly</w:t>
      </w:r>
      <w:r w:rsidR="00205C89" w:rsidRPr="00205C89">
        <w:rPr>
          <w:szCs w:val="22"/>
          <w:lang w:val="en-GB"/>
        </w:rPr>
        <w:t xml:space="preserve"> positive sample</w:t>
      </w:r>
      <w:r w:rsidR="00205C89">
        <w:rPr>
          <w:szCs w:val="22"/>
          <w:lang w:val="en-GB"/>
        </w:rPr>
        <w:t>(</w:t>
      </w:r>
      <w:r w:rsidR="00205C89" w:rsidRPr="00205C89">
        <w:rPr>
          <w:szCs w:val="22"/>
          <w:lang w:val="en-GB"/>
        </w:rPr>
        <w:t>s</w:t>
      </w:r>
      <w:r w:rsidR="00205C89">
        <w:rPr>
          <w:szCs w:val="22"/>
          <w:lang w:val="en-GB"/>
        </w:rPr>
        <w:t>)</w:t>
      </w:r>
      <w:r w:rsidR="00205C89" w:rsidRPr="00205C89">
        <w:rPr>
          <w:szCs w:val="22"/>
          <w:lang w:val="en-GB"/>
        </w:rPr>
        <w:t xml:space="preserve"> are analysed in triplicate on </w:t>
      </w:r>
      <w:r w:rsidR="0094338D">
        <w:rPr>
          <w:szCs w:val="22"/>
          <w:lang w:val="en-GB"/>
        </w:rPr>
        <w:t>the first day</w:t>
      </w:r>
      <w:r w:rsidR="00205C89" w:rsidRPr="00205C89">
        <w:rPr>
          <w:szCs w:val="22"/>
          <w:lang w:val="en-GB"/>
        </w:rPr>
        <w:t xml:space="preserve">. The matrix of these controls should correspond to the patient </w:t>
      </w:r>
      <w:r w:rsidR="00205C89">
        <w:rPr>
          <w:szCs w:val="22"/>
          <w:lang w:val="en-GB"/>
        </w:rPr>
        <w:t>sample</w:t>
      </w:r>
      <w:r w:rsidR="00205C89" w:rsidRPr="00205C89">
        <w:rPr>
          <w:szCs w:val="22"/>
          <w:lang w:val="en-GB"/>
        </w:rPr>
        <w:t>.</w:t>
      </w:r>
      <w:r w:rsidR="00205C89">
        <w:rPr>
          <w:szCs w:val="22"/>
          <w:lang w:val="en-GB"/>
        </w:rPr>
        <w:t xml:space="preserve"> </w:t>
      </w:r>
    </w:p>
    <w:p w14:paraId="206C1D38" w14:textId="647FF961" w:rsidR="00157F71" w:rsidRPr="00E27098" w:rsidRDefault="008473C5" w:rsidP="00510F1B">
      <w:pPr>
        <w:spacing w:line="276" w:lineRule="auto"/>
        <w:ind w:left="2127" w:right="-2" w:hanging="2127"/>
        <w:jc w:val="both"/>
        <w:rPr>
          <w:color w:val="000000"/>
          <w:szCs w:val="22"/>
          <w:lang w:val="en-GB"/>
        </w:rPr>
      </w:pPr>
      <w:r w:rsidRPr="00E27098">
        <w:rPr>
          <w:szCs w:val="22"/>
          <w:lang w:val="en-GB"/>
        </w:rPr>
        <w:t>Inter</w:t>
      </w:r>
      <w:r w:rsidR="00205C89">
        <w:rPr>
          <w:szCs w:val="22"/>
          <w:lang w:val="en-GB"/>
        </w:rPr>
        <w:t>-a</w:t>
      </w:r>
      <w:r w:rsidRPr="00E27098">
        <w:rPr>
          <w:szCs w:val="22"/>
          <w:lang w:val="en-GB"/>
        </w:rPr>
        <w:t>ssay</w:t>
      </w:r>
      <w:r w:rsidR="00205C89">
        <w:rPr>
          <w:szCs w:val="22"/>
          <w:lang w:val="en-GB"/>
        </w:rPr>
        <w:t xml:space="preserve"> </w:t>
      </w:r>
      <w:r w:rsidR="00205C89">
        <w:rPr>
          <w:i/>
          <w:szCs w:val="22"/>
          <w:lang w:val="en-GB"/>
        </w:rPr>
        <w:t>precision</w:t>
      </w:r>
      <w:r w:rsidR="00157F71" w:rsidRPr="00E27098">
        <w:rPr>
          <w:szCs w:val="22"/>
          <w:lang w:val="en-GB"/>
        </w:rPr>
        <w:t>:</w:t>
      </w:r>
      <w:r w:rsidR="00157F71" w:rsidRPr="00E27098">
        <w:rPr>
          <w:szCs w:val="22"/>
          <w:lang w:val="en-GB"/>
        </w:rPr>
        <w:tab/>
      </w:r>
      <w:r w:rsidR="000244D3">
        <w:rPr>
          <w:szCs w:val="22"/>
          <w:lang w:val="en-GB"/>
        </w:rPr>
        <w:t>O</w:t>
      </w:r>
      <w:r w:rsidR="00205C89" w:rsidRPr="00205C89">
        <w:rPr>
          <w:szCs w:val="22"/>
          <w:lang w:val="en-GB"/>
        </w:rPr>
        <w:t xml:space="preserve">ne of the samples from </w:t>
      </w:r>
      <w:r w:rsidR="00BA5573">
        <w:rPr>
          <w:szCs w:val="22"/>
          <w:lang w:val="en-GB"/>
        </w:rPr>
        <w:t xml:space="preserve">each of </w:t>
      </w:r>
      <w:r w:rsidR="00205C89" w:rsidRPr="00205C89">
        <w:rPr>
          <w:szCs w:val="22"/>
          <w:lang w:val="en-GB"/>
        </w:rPr>
        <w:t xml:space="preserve">the different </w:t>
      </w:r>
      <w:r w:rsidR="00BA5573">
        <w:rPr>
          <w:szCs w:val="22"/>
          <w:lang w:val="en-GB"/>
        </w:rPr>
        <w:t>measurement ranges</w:t>
      </w:r>
      <w:r w:rsidR="00205C89" w:rsidRPr="00205C89">
        <w:rPr>
          <w:szCs w:val="22"/>
          <w:lang w:val="en-GB"/>
        </w:rPr>
        <w:t xml:space="preserve"> tested on </w:t>
      </w:r>
      <w:r w:rsidR="00BA5573">
        <w:rPr>
          <w:szCs w:val="22"/>
          <w:lang w:val="en-GB"/>
        </w:rPr>
        <w:t xml:space="preserve">day one </w:t>
      </w:r>
      <w:r w:rsidR="00205C89" w:rsidRPr="00205C89">
        <w:rPr>
          <w:szCs w:val="22"/>
          <w:lang w:val="en-GB"/>
        </w:rPr>
        <w:t xml:space="preserve">is </w:t>
      </w:r>
      <w:r w:rsidR="00E55F7D">
        <w:rPr>
          <w:szCs w:val="22"/>
          <w:lang w:val="en-GB"/>
        </w:rPr>
        <w:t>singly</w:t>
      </w:r>
      <w:r w:rsidR="0094338D">
        <w:rPr>
          <w:szCs w:val="22"/>
          <w:lang w:val="en-GB"/>
        </w:rPr>
        <w:t xml:space="preserve"> </w:t>
      </w:r>
      <w:r w:rsidR="00E84FB4">
        <w:rPr>
          <w:szCs w:val="22"/>
          <w:lang w:val="en-GB"/>
        </w:rPr>
        <w:t>determined</w:t>
      </w:r>
      <w:r w:rsidR="00205C89" w:rsidRPr="00205C89">
        <w:rPr>
          <w:szCs w:val="22"/>
          <w:lang w:val="en-GB"/>
        </w:rPr>
        <w:t xml:space="preserve"> on two </w:t>
      </w:r>
      <w:r w:rsidR="00BA5573">
        <w:rPr>
          <w:lang w:val="en-GB"/>
        </w:rPr>
        <w:t>additional</w:t>
      </w:r>
      <w:r w:rsidR="00BA5573" w:rsidRPr="001710D0">
        <w:rPr>
          <w:lang w:val="en-GB"/>
        </w:rPr>
        <w:t xml:space="preserve"> </w:t>
      </w:r>
      <w:r w:rsidR="00205C89" w:rsidRPr="00205C89">
        <w:rPr>
          <w:szCs w:val="22"/>
          <w:lang w:val="en-GB"/>
        </w:rPr>
        <w:t>days.</w:t>
      </w:r>
      <w:r w:rsidR="00205C89">
        <w:rPr>
          <w:szCs w:val="22"/>
          <w:lang w:val="en-GB"/>
        </w:rPr>
        <w:t xml:space="preserve"> </w:t>
      </w:r>
    </w:p>
    <w:p w14:paraId="6EA99E92" w14:textId="74C56D11" w:rsidR="00157F71" w:rsidRPr="00E27098" w:rsidRDefault="003D5E79" w:rsidP="00510F1B">
      <w:pPr>
        <w:pStyle w:val="Tabellentext"/>
        <w:spacing w:before="0" w:after="0" w:line="276" w:lineRule="auto"/>
        <w:ind w:right="-2"/>
        <w:jc w:val="both"/>
        <w:rPr>
          <w:b/>
          <w:color w:val="000000"/>
          <w:sz w:val="22"/>
          <w:szCs w:val="22"/>
          <w:lang w:val="en-GB"/>
        </w:rPr>
      </w:pPr>
      <w:r>
        <w:rPr>
          <w:color w:val="000000"/>
          <w:sz w:val="22"/>
          <w:szCs w:val="22"/>
          <w:lang w:val="en-GB"/>
        </w:rPr>
        <w:t>Afterwards</w:t>
      </w:r>
      <w:r w:rsidR="00271EF7">
        <w:rPr>
          <w:color w:val="000000"/>
          <w:lang w:val="en-GB"/>
        </w:rPr>
        <w:t>,</w:t>
      </w:r>
      <w:r w:rsidR="00271EF7">
        <w:rPr>
          <w:color w:val="000000"/>
          <w:sz w:val="22"/>
          <w:szCs w:val="22"/>
          <w:lang w:val="en-GB"/>
        </w:rPr>
        <w:t xml:space="preserve"> </w:t>
      </w:r>
      <w:r w:rsidR="00205C89">
        <w:rPr>
          <w:color w:val="000000"/>
          <w:sz w:val="22"/>
          <w:szCs w:val="22"/>
          <w:lang w:val="en-GB"/>
        </w:rPr>
        <w:t>any</w:t>
      </w:r>
      <w:r w:rsidR="00205C89" w:rsidRPr="00205C89">
        <w:rPr>
          <w:color w:val="000000"/>
          <w:sz w:val="22"/>
          <w:szCs w:val="22"/>
          <w:lang w:val="en-GB"/>
        </w:rPr>
        <w:t xml:space="preserve"> deviations within the series and from </w:t>
      </w:r>
      <w:r w:rsidR="00212240">
        <w:rPr>
          <w:color w:val="000000"/>
          <w:sz w:val="22"/>
          <w:szCs w:val="22"/>
          <w:lang w:val="en-GB"/>
        </w:rPr>
        <w:t xml:space="preserve">one </w:t>
      </w:r>
      <w:r w:rsidR="00205C89" w:rsidRPr="00205C89">
        <w:rPr>
          <w:color w:val="000000"/>
          <w:sz w:val="22"/>
          <w:szCs w:val="22"/>
          <w:lang w:val="en-GB"/>
        </w:rPr>
        <w:t xml:space="preserve">day to </w:t>
      </w:r>
      <w:r w:rsidR="00212240">
        <w:rPr>
          <w:color w:val="000000"/>
          <w:sz w:val="22"/>
          <w:szCs w:val="22"/>
          <w:lang w:val="en-GB"/>
        </w:rPr>
        <w:t>the next</w:t>
      </w:r>
      <w:r w:rsidR="00205C89" w:rsidRPr="00205C89">
        <w:rPr>
          <w:color w:val="000000"/>
          <w:sz w:val="22"/>
          <w:szCs w:val="22"/>
          <w:lang w:val="en-GB"/>
        </w:rPr>
        <w:t xml:space="preserve"> </w:t>
      </w:r>
      <w:r w:rsidR="00271EF7">
        <w:rPr>
          <w:color w:val="000000"/>
          <w:sz w:val="22"/>
          <w:szCs w:val="22"/>
          <w:lang w:val="en-GB"/>
        </w:rPr>
        <w:t>are</w:t>
      </w:r>
      <w:r w:rsidR="00205C89" w:rsidRPr="00205C89">
        <w:rPr>
          <w:color w:val="000000"/>
          <w:sz w:val="22"/>
          <w:szCs w:val="22"/>
          <w:lang w:val="en-GB"/>
        </w:rPr>
        <w:t xml:space="preserve"> assessed and the results </w:t>
      </w:r>
      <w:r w:rsidR="00212240">
        <w:rPr>
          <w:color w:val="000000"/>
          <w:sz w:val="22"/>
          <w:szCs w:val="22"/>
          <w:lang w:val="en-GB"/>
        </w:rPr>
        <w:t xml:space="preserve">are </w:t>
      </w:r>
      <w:r w:rsidR="00205C89" w:rsidRPr="00205C89">
        <w:rPr>
          <w:color w:val="000000"/>
          <w:sz w:val="22"/>
          <w:szCs w:val="22"/>
          <w:lang w:val="en-GB"/>
        </w:rPr>
        <w:t xml:space="preserve">compared </w:t>
      </w:r>
      <w:proofErr w:type="gramStart"/>
      <w:r w:rsidR="00205C89" w:rsidRPr="00205C89">
        <w:rPr>
          <w:color w:val="000000"/>
          <w:sz w:val="22"/>
          <w:szCs w:val="22"/>
          <w:lang w:val="en-GB"/>
        </w:rPr>
        <w:t xml:space="preserve">with </w:t>
      </w:r>
      <w:r w:rsidR="00212240">
        <w:rPr>
          <w:color w:val="000000"/>
          <w:sz w:val="22"/>
          <w:szCs w:val="22"/>
          <w:lang w:val="en-GB"/>
        </w:rPr>
        <w:t xml:space="preserve">regard </w:t>
      </w:r>
      <w:r w:rsidR="00205C89" w:rsidRPr="00205C89">
        <w:rPr>
          <w:color w:val="000000"/>
          <w:sz w:val="22"/>
          <w:szCs w:val="22"/>
          <w:lang w:val="en-GB"/>
        </w:rPr>
        <w:t>to</w:t>
      </w:r>
      <w:proofErr w:type="gramEnd"/>
      <w:r w:rsidR="00205C89" w:rsidRPr="00205C89">
        <w:rPr>
          <w:color w:val="000000"/>
          <w:sz w:val="22"/>
          <w:szCs w:val="22"/>
          <w:lang w:val="en-GB"/>
        </w:rPr>
        <w:t xml:space="preserve"> </w:t>
      </w:r>
      <w:r w:rsidR="002A2C4C" w:rsidRPr="002A2C4C">
        <w:rPr>
          <w:i/>
          <w:iCs/>
          <w:color w:val="000000"/>
          <w:sz w:val="22"/>
          <w:szCs w:val="22"/>
          <w:lang w:val="en-GB"/>
        </w:rPr>
        <w:t>trueness</w:t>
      </w:r>
      <w:r w:rsidR="00205C89" w:rsidRPr="00205C89">
        <w:rPr>
          <w:color w:val="000000"/>
          <w:sz w:val="22"/>
          <w:szCs w:val="22"/>
          <w:lang w:val="en-GB"/>
        </w:rPr>
        <w:t xml:space="preserve"> and precision. </w:t>
      </w:r>
      <w:r w:rsidR="002A2C4C">
        <w:rPr>
          <w:color w:val="000000"/>
          <w:sz w:val="22"/>
          <w:szCs w:val="22"/>
          <w:lang w:val="en-GB"/>
        </w:rPr>
        <w:t xml:space="preserve">Other </w:t>
      </w:r>
      <w:r w:rsidR="002A2C4C" w:rsidRPr="00205C89">
        <w:rPr>
          <w:color w:val="000000"/>
          <w:sz w:val="22"/>
          <w:szCs w:val="22"/>
          <w:lang w:val="en-GB"/>
        </w:rPr>
        <w:t>performance characteristics determined by the manufacturer (e.g.</w:t>
      </w:r>
      <w:r w:rsidR="002A2C4C">
        <w:rPr>
          <w:color w:val="000000"/>
          <w:sz w:val="22"/>
          <w:szCs w:val="22"/>
          <w:lang w:val="en-GB"/>
        </w:rPr>
        <w:t>,</w:t>
      </w:r>
      <w:r w:rsidR="002A2C4C" w:rsidRPr="00205C89">
        <w:rPr>
          <w:color w:val="000000"/>
          <w:sz w:val="22"/>
          <w:szCs w:val="22"/>
          <w:lang w:val="en-GB"/>
        </w:rPr>
        <w:t xml:space="preserve"> linearity) should </w:t>
      </w:r>
      <w:r w:rsidR="002A2C4C">
        <w:rPr>
          <w:color w:val="000000"/>
          <w:sz w:val="22"/>
          <w:szCs w:val="22"/>
          <w:lang w:val="en-GB"/>
        </w:rPr>
        <w:t xml:space="preserve">also </w:t>
      </w:r>
      <w:r w:rsidR="002A2C4C" w:rsidRPr="00205C89">
        <w:rPr>
          <w:color w:val="000000"/>
          <w:sz w:val="22"/>
          <w:szCs w:val="22"/>
          <w:lang w:val="en-GB"/>
        </w:rPr>
        <w:t xml:space="preserve">be </w:t>
      </w:r>
      <w:r w:rsidR="00212240">
        <w:rPr>
          <w:color w:val="000000"/>
          <w:sz w:val="22"/>
          <w:szCs w:val="22"/>
          <w:lang w:val="en-GB"/>
        </w:rPr>
        <w:t>verified</w:t>
      </w:r>
      <w:r w:rsidR="00205C89" w:rsidRPr="00205C89">
        <w:rPr>
          <w:color w:val="000000"/>
          <w:sz w:val="22"/>
          <w:szCs w:val="22"/>
          <w:lang w:val="en-GB"/>
        </w:rPr>
        <w:t xml:space="preserve"> </w:t>
      </w:r>
      <w:r w:rsidR="002A2C4C">
        <w:rPr>
          <w:color w:val="000000"/>
          <w:sz w:val="22"/>
          <w:szCs w:val="22"/>
          <w:lang w:val="en-GB"/>
        </w:rPr>
        <w:t>if significant</w:t>
      </w:r>
      <w:r w:rsidR="00205C89" w:rsidRPr="00205C89">
        <w:rPr>
          <w:color w:val="000000"/>
          <w:sz w:val="22"/>
          <w:szCs w:val="22"/>
          <w:lang w:val="en-GB"/>
        </w:rPr>
        <w:t xml:space="preserve"> for the analysis. </w:t>
      </w:r>
    </w:p>
    <w:p w14:paraId="7C352DD6" w14:textId="77777777" w:rsidR="00510F1B" w:rsidRPr="00E27098" w:rsidRDefault="00510F1B" w:rsidP="00510F1B">
      <w:pPr>
        <w:pStyle w:val="Tabellentext"/>
        <w:spacing w:before="0" w:after="0" w:line="276" w:lineRule="auto"/>
        <w:ind w:right="-2"/>
        <w:jc w:val="both"/>
        <w:rPr>
          <w:b/>
          <w:color w:val="000000"/>
          <w:sz w:val="22"/>
          <w:szCs w:val="22"/>
          <w:lang w:val="en-GB"/>
        </w:rPr>
      </w:pPr>
    </w:p>
    <w:p w14:paraId="1F2C730A" w14:textId="1FFD3FD8" w:rsidR="00157F71" w:rsidRPr="00E27098" w:rsidRDefault="00157F71" w:rsidP="002D3871">
      <w:pPr>
        <w:pStyle w:val="berschrift3"/>
        <w:rPr>
          <w:lang w:val="en-GB"/>
        </w:rPr>
      </w:pPr>
      <w:bookmarkStart w:id="9" w:name="_Toc89428209"/>
      <w:r w:rsidRPr="00E27098">
        <w:rPr>
          <w:lang w:val="en-GB"/>
        </w:rPr>
        <w:t>5.</w:t>
      </w:r>
      <w:r w:rsidR="00E96FD8" w:rsidRPr="00E27098">
        <w:rPr>
          <w:lang w:val="en-GB"/>
        </w:rPr>
        <w:t>1</w:t>
      </w:r>
      <w:r w:rsidRPr="00E27098">
        <w:rPr>
          <w:lang w:val="en-GB"/>
        </w:rPr>
        <w:t xml:space="preserve">.3 </w:t>
      </w:r>
      <w:r w:rsidR="002A2C4C">
        <w:rPr>
          <w:lang w:val="en-GB"/>
        </w:rPr>
        <w:t>“</w:t>
      </w:r>
      <w:r w:rsidRPr="00E27098">
        <w:rPr>
          <w:lang w:val="en-GB"/>
        </w:rPr>
        <w:t>LDT</w:t>
      </w:r>
      <w:r w:rsidR="002A2C4C">
        <w:rPr>
          <w:lang w:val="en-GB"/>
        </w:rPr>
        <w:t>”</w:t>
      </w:r>
      <w:r w:rsidRPr="00E27098">
        <w:rPr>
          <w:lang w:val="en-GB"/>
        </w:rPr>
        <w:t xml:space="preserve">: Qualitative </w:t>
      </w:r>
      <w:bookmarkEnd w:id="9"/>
      <w:r w:rsidR="008A4A7E">
        <w:rPr>
          <w:szCs w:val="22"/>
          <w:lang w:val="en-GB"/>
        </w:rPr>
        <w:t>serology tests</w:t>
      </w:r>
    </w:p>
    <w:p w14:paraId="402A569B" w14:textId="08A98ECE" w:rsidR="002A2C4C" w:rsidRPr="002A2C4C" w:rsidRDefault="002A2C4C" w:rsidP="002A2C4C">
      <w:pPr>
        <w:pStyle w:val="Tabellentext"/>
        <w:spacing w:line="276" w:lineRule="auto"/>
        <w:ind w:right="-2"/>
        <w:jc w:val="both"/>
        <w:rPr>
          <w:color w:val="000000"/>
          <w:sz w:val="22"/>
          <w:szCs w:val="22"/>
          <w:lang w:val="en-GB"/>
        </w:rPr>
      </w:pPr>
      <w:r w:rsidRPr="002A2C4C">
        <w:rPr>
          <w:color w:val="000000"/>
          <w:sz w:val="22"/>
          <w:szCs w:val="22"/>
          <w:lang w:val="en-GB"/>
        </w:rPr>
        <w:t xml:space="preserve">The method validation measures described below apply to </w:t>
      </w:r>
      <w:r w:rsidR="008D72E0">
        <w:rPr>
          <w:color w:val="000000"/>
          <w:sz w:val="22"/>
          <w:szCs w:val="22"/>
          <w:lang w:val="en-GB"/>
        </w:rPr>
        <w:t>laboratory</w:t>
      </w:r>
      <w:r w:rsidRPr="002A2C4C">
        <w:rPr>
          <w:color w:val="000000"/>
          <w:sz w:val="22"/>
          <w:szCs w:val="22"/>
          <w:lang w:val="en-GB"/>
        </w:rPr>
        <w:t xml:space="preserve">-developed semi-quantitative and qualitative methods and tests. </w:t>
      </w:r>
      <w:r w:rsidR="00271EF7">
        <w:rPr>
          <w:color w:val="000000"/>
          <w:sz w:val="22"/>
          <w:szCs w:val="22"/>
          <w:lang w:val="en-GB"/>
        </w:rPr>
        <w:t>In this case, methods are</w:t>
      </w:r>
      <w:r w:rsidRPr="002A2C4C">
        <w:rPr>
          <w:color w:val="000000"/>
          <w:sz w:val="22"/>
          <w:szCs w:val="22"/>
          <w:lang w:val="en-GB"/>
        </w:rPr>
        <w:t xml:space="preserve"> </w:t>
      </w:r>
      <w:r w:rsidR="004A6FA8">
        <w:rPr>
          <w:color w:val="000000"/>
          <w:sz w:val="22"/>
          <w:szCs w:val="22"/>
          <w:lang w:val="en-GB"/>
        </w:rPr>
        <w:t>verified</w:t>
      </w:r>
      <w:r w:rsidRPr="002A2C4C">
        <w:rPr>
          <w:color w:val="000000"/>
          <w:sz w:val="22"/>
          <w:szCs w:val="22"/>
          <w:lang w:val="en-GB"/>
        </w:rPr>
        <w:t xml:space="preserve"> as follows: </w:t>
      </w:r>
    </w:p>
    <w:p w14:paraId="24EEBAF2" w14:textId="00B0C78C" w:rsidR="00157F71" w:rsidRPr="00E27098" w:rsidRDefault="002A2C4C" w:rsidP="00C16DB5">
      <w:pPr>
        <w:pStyle w:val="Tabellentext"/>
        <w:spacing w:before="0" w:after="0" w:line="276" w:lineRule="auto"/>
        <w:ind w:right="-2"/>
        <w:jc w:val="both"/>
        <w:rPr>
          <w:color w:val="000000"/>
          <w:szCs w:val="22"/>
          <w:lang w:val="en-GB"/>
        </w:rPr>
      </w:pPr>
      <w:r w:rsidRPr="002A2C4C">
        <w:rPr>
          <w:color w:val="000000"/>
          <w:sz w:val="22"/>
          <w:szCs w:val="22"/>
          <w:lang w:val="en-GB"/>
        </w:rPr>
        <w:t xml:space="preserve">To </w:t>
      </w:r>
      <w:r w:rsidR="004A6FA8">
        <w:rPr>
          <w:color w:val="000000"/>
          <w:sz w:val="22"/>
          <w:szCs w:val="22"/>
          <w:lang w:val="en-GB"/>
        </w:rPr>
        <w:t>verify</w:t>
      </w:r>
      <w:r w:rsidRPr="002A2C4C">
        <w:rPr>
          <w:color w:val="000000"/>
          <w:sz w:val="22"/>
          <w:szCs w:val="22"/>
          <w:lang w:val="en-GB"/>
        </w:rPr>
        <w:t xml:space="preserve"> reproducibility: </w:t>
      </w:r>
    </w:p>
    <w:p w14:paraId="7586A21D" w14:textId="115A678B" w:rsidR="00157F71" w:rsidRPr="00E27098" w:rsidRDefault="008473C5" w:rsidP="00510F1B">
      <w:pPr>
        <w:spacing w:line="276" w:lineRule="auto"/>
        <w:ind w:left="2127" w:right="-2" w:hanging="2127"/>
        <w:jc w:val="both"/>
        <w:rPr>
          <w:color w:val="000000"/>
          <w:lang w:val="en-GB"/>
        </w:rPr>
      </w:pPr>
      <w:r w:rsidRPr="00E27098">
        <w:rPr>
          <w:color w:val="000000"/>
          <w:lang w:val="en-GB"/>
        </w:rPr>
        <w:t>Intra-</w:t>
      </w:r>
      <w:r w:rsidR="00C16DB5">
        <w:rPr>
          <w:color w:val="000000"/>
          <w:lang w:val="en-GB"/>
        </w:rPr>
        <w:t>a</w:t>
      </w:r>
      <w:r w:rsidRPr="00E27098">
        <w:rPr>
          <w:color w:val="000000"/>
          <w:lang w:val="en-GB"/>
        </w:rPr>
        <w:t>ssay</w:t>
      </w:r>
      <w:r w:rsidR="00C16DB5">
        <w:rPr>
          <w:color w:val="000000"/>
          <w:lang w:val="en-GB"/>
        </w:rPr>
        <w:t xml:space="preserve"> </w:t>
      </w:r>
      <w:r w:rsidR="00C16DB5">
        <w:rPr>
          <w:i/>
          <w:color w:val="000000"/>
          <w:lang w:val="en-GB"/>
        </w:rPr>
        <w:t>precision</w:t>
      </w:r>
      <w:r w:rsidR="00157F71" w:rsidRPr="00E27098">
        <w:rPr>
          <w:color w:val="000000"/>
          <w:lang w:val="en-GB"/>
        </w:rPr>
        <w:t>:</w:t>
      </w:r>
      <w:r w:rsidR="00157F71" w:rsidRPr="00E27098">
        <w:rPr>
          <w:color w:val="000000"/>
          <w:lang w:val="en-GB"/>
        </w:rPr>
        <w:tab/>
      </w:r>
      <w:r w:rsidR="000244D3">
        <w:rPr>
          <w:lang w:val="en-GB"/>
        </w:rPr>
        <w:t>A</w:t>
      </w:r>
      <w:r w:rsidR="00C16DB5" w:rsidRPr="008E6CD6">
        <w:rPr>
          <w:lang w:val="en-GB"/>
        </w:rPr>
        <w:t>t least one known positive, one known negative and one weak</w:t>
      </w:r>
      <w:r w:rsidR="008D72E0">
        <w:rPr>
          <w:lang w:val="en-GB"/>
        </w:rPr>
        <w:t>ly</w:t>
      </w:r>
      <w:r w:rsidR="00C16DB5" w:rsidRPr="008E6CD6">
        <w:rPr>
          <w:lang w:val="en-GB"/>
        </w:rPr>
        <w:t xml:space="preserve"> positive/</w:t>
      </w:r>
      <w:r w:rsidR="00C16DB5">
        <w:rPr>
          <w:lang w:val="en-GB"/>
        </w:rPr>
        <w:t>borderline</w:t>
      </w:r>
      <w:r w:rsidR="00C16DB5" w:rsidRPr="00E27098">
        <w:rPr>
          <w:color w:val="000000"/>
          <w:lang w:val="en-GB"/>
        </w:rPr>
        <w:t xml:space="preserve"> </w:t>
      </w:r>
      <w:r w:rsidR="00C16DB5">
        <w:rPr>
          <w:lang w:val="en-GB"/>
        </w:rPr>
        <w:t>sample</w:t>
      </w:r>
      <w:r w:rsidR="00C16DB5" w:rsidRPr="008E6CD6">
        <w:rPr>
          <w:lang w:val="en-GB"/>
        </w:rPr>
        <w:t xml:space="preserve"> is analysed in triplicate on </w:t>
      </w:r>
      <w:r w:rsidR="008D72E0">
        <w:rPr>
          <w:szCs w:val="22"/>
          <w:lang w:val="en-GB"/>
        </w:rPr>
        <w:t>the first day</w:t>
      </w:r>
      <w:r w:rsidR="00C16DB5" w:rsidRPr="008E6CD6">
        <w:rPr>
          <w:lang w:val="en-GB"/>
        </w:rPr>
        <w:t xml:space="preserve">. The matrix of these controls should correspond to the patient </w:t>
      </w:r>
      <w:r w:rsidR="00C16DB5">
        <w:rPr>
          <w:lang w:val="en-GB"/>
        </w:rPr>
        <w:t>samples</w:t>
      </w:r>
      <w:r w:rsidR="00C16DB5" w:rsidRPr="008E6CD6">
        <w:rPr>
          <w:lang w:val="en-GB"/>
        </w:rPr>
        <w:t>.</w:t>
      </w:r>
      <w:r w:rsidR="00C16DB5">
        <w:rPr>
          <w:lang w:val="en-GB"/>
        </w:rPr>
        <w:t xml:space="preserve"> </w:t>
      </w:r>
    </w:p>
    <w:p w14:paraId="49062852" w14:textId="0D50B3A5" w:rsidR="00157F71" w:rsidRPr="00E27098" w:rsidRDefault="008473C5" w:rsidP="00510F1B">
      <w:pPr>
        <w:spacing w:line="276" w:lineRule="auto"/>
        <w:ind w:left="2127" w:right="-2" w:hanging="2127"/>
        <w:jc w:val="both"/>
        <w:rPr>
          <w:color w:val="000000"/>
          <w:lang w:val="en-GB"/>
        </w:rPr>
      </w:pPr>
      <w:r w:rsidRPr="00E27098">
        <w:rPr>
          <w:color w:val="000000"/>
          <w:lang w:val="en-GB"/>
        </w:rPr>
        <w:t>Inter-</w:t>
      </w:r>
      <w:r w:rsidR="00C16DB5">
        <w:rPr>
          <w:color w:val="000000"/>
          <w:lang w:val="en-GB"/>
        </w:rPr>
        <w:t>a</w:t>
      </w:r>
      <w:r w:rsidRPr="00E27098">
        <w:rPr>
          <w:color w:val="000000"/>
          <w:lang w:val="en-GB"/>
        </w:rPr>
        <w:t>ssay</w:t>
      </w:r>
      <w:r w:rsidR="00C16DB5">
        <w:rPr>
          <w:color w:val="000000"/>
          <w:lang w:val="en-GB"/>
        </w:rPr>
        <w:t xml:space="preserve"> </w:t>
      </w:r>
      <w:r w:rsidR="00C16DB5">
        <w:rPr>
          <w:i/>
          <w:color w:val="000000"/>
          <w:lang w:val="en-GB"/>
        </w:rPr>
        <w:t>precision</w:t>
      </w:r>
      <w:r w:rsidR="00157F71" w:rsidRPr="00E27098">
        <w:rPr>
          <w:color w:val="000000"/>
          <w:lang w:val="en-GB"/>
        </w:rPr>
        <w:t>:</w:t>
      </w:r>
      <w:r w:rsidR="00157F71" w:rsidRPr="00E27098">
        <w:rPr>
          <w:color w:val="000000"/>
          <w:lang w:val="en-GB"/>
        </w:rPr>
        <w:tab/>
      </w:r>
      <w:r w:rsidR="000244D3">
        <w:rPr>
          <w:lang w:val="en-GB"/>
        </w:rPr>
        <w:t>T</w:t>
      </w:r>
      <w:r w:rsidR="00C16DB5" w:rsidRPr="001710D0">
        <w:rPr>
          <w:lang w:val="en-GB"/>
        </w:rPr>
        <w:t xml:space="preserve">he same samples </w:t>
      </w:r>
      <w:r w:rsidR="00C16DB5">
        <w:rPr>
          <w:lang w:val="en-GB"/>
        </w:rPr>
        <w:t xml:space="preserve">are </w:t>
      </w:r>
      <w:r w:rsidR="00E55F7D">
        <w:rPr>
          <w:szCs w:val="22"/>
          <w:lang w:val="en-GB"/>
        </w:rPr>
        <w:t xml:space="preserve">singly </w:t>
      </w:r>
      <w:r w:rsidR="00E84FB4">
        <w:rPr>
          <w:szCs w:val="22"/>
          <w:lang w:val="en-GB"/>
        </w:rPr>
        <w:t>determined</w:t>
      </w:r>
      <w:r w:rsidR="00E84FB4" w:rsidRPr="00205C89">
        <w:rPr>
          <w:szCs w:val="22"/>
          <w:lang w:val="en-GB"/>
        </w:rPr>
        <w:t xml:space="preserve"> </w:t>
      </w:r>
      <w:r w:rsidR="00C16DB5" w:rsidRPr="001710D0">
        <w:rPr>
          <w:lang w:val="en-GB"/>
        </w:rPr>
        <w:t xml:space="preserve">on two </w:t>
      </w:r>
      <w:r w:rsidR="008D72E0">
        <w:rPr>
          <w:lang w:val="en-GB"/>
        </w:rPr>
        <w:t>additional</w:t>
      </w:r>
      <w:r w:rsidR="00C16DB5" w:rsidRPr="001710D0">
        <w:rPr>
          <w:lang w:val="en-GB"/>
        </w:rPr>
        <w:t xml:space="preserve"> days</w:t>
      </w:r>
      <w:r w:rsidR="00157F71" w:rsidRPr="00E27098">
        <w:rPr>
          <w:color w:val="000000"/>
          <w:lang w:val="en-GB"/>
        </w:rPr>
        <w:t>.</w:t>
      </w:r>
    </w:p>
    <w:p w14:paraId="0C45C050" w14:textId="46B3E148" w:rsidR="00157F71" w:rsidRPr="00E27098" w:rsidRDefault="00157F71" w:rsidP="008D72E0">
      <w:pPr>
        <w:spacing w:line="276" w:lineRule="auto"/>
        <w:ind w:left="2127" w:right="-2" w:hanging="2127"/>
        <w:jc w:val="both"/>
        <w:rPr>
          <w:color w:val="000000"/>
          <w:lang w:val="en-GB"/>
        </w:rPr>
      </w:pPr>
      <w:r w:rsidRPr="00E27098">
        <w:rPr>
          <w:i/>
          <w:color w:val="000000"/>
          <w:lang w:val="en-GB"/>
        </w:rPr>
        <w:t>Sensitivit</w:t>
      </w:r>
      <w:r w:rsidR="00C16DB5">
        <w:rPr>
          <w:i/>
          <w:color w:val="000000"/>
          <w:lang w:val="en-GB"/>
        </w:rPr>
        <w:t>y</w:t>
      </w:r>
      <w:r w:rsidRPr="00E27098">
        <w:rPr>
          <w:color w:val="000000"/>
          <w:lang w:val="en-GB"/>
        </w:rPr>
        <w:t>:</w:t>
      </w:r>
      <w:r w:rsidRPr="00E27098">
        <w:rPr>
          <w:color w:val="000000"/>
          <w:lang w:val="en-GB"/>
        </w:rPr>
        <w:tab/>
      </w:r>
      <w:r w:rsidR="008D72E0">
        <w:rPr>
          <w:color w:val="000000"/>
          <w:lang w:val="en-GB"/>
        </w:rPr>
        <w:t xml:space="preserve">- </w:t>
      </w:r>
      <w:r w:rsidR="00C16DB5" w:rsidRPr="00C16DB5">
        <w:rPr>
          <w:color w:val="000000"/>
          <w:lang w:val="en-GB"/>
        </w:rPr>
        <w:t>Testing of at least 10 known positive and at least 10 known weak</w:t>
      </w:r>
      <w:r w:rsidR="008D72E0">
        <w:rPr>
          <w:color w:val="000000"/>
          <w:lang w:val="en-GB"/>
        </w:rPr>
        <w:t>ly</w:t>
      </w:r>
      <w:r w:rsidR="00C16DB5" w:rsidRPr="00C16DB5">
        <w:rPr>
          <w:color w:val="000000"/>
          <w:lang w:val="en-GB"/>
        </w:rPr>
        <w:t xml:space="preserve"> positive or borderline samples. </w:t>
      </w:r>
    </w:p>
    <w:p w14:paraId="6AEF6D77" w14:textId="3BB62736" w:rsidR="00157F71" w:rsidRPr="00E27098" w:rsidRDefault="00157F71" w:rsidP="00510F1B">
      <w:pPr>
        <w:spacing w:line="276" w:lineRule="auto"/>
        <w:ind w:left="2127" w:right="-2" w:hanging="2127"/>
        <w:jc w:val="both"/>
        <w:rPr>
          <w:color w:val="000000"/>
          <w:lang w:val="en-GB"/>
        </w:rPr>
      </w:pPr>
      <w:r w:rsidRPr="00E27098">
        <w:rPr>
          <w:i/>
          <w:color w:val="000000"/>
          <w:lang w:val="en-GB"/>
        </w:rPr>
        <w:lastRenderedPageBreak/>
        <w:t>Sp</w:t>
      </w:r>
      <w:r w:rsidR="00C16DB5">
        <w:rPr>
          <w:i/>
          <w:color w:val="000000"/>
          <w:lang w:val="en-GB"/>
        </w:rPr>
        <w:t>ecificity</w:t>
      </w:r>
      <w:r w:rsidRPr="00E27098">
        <w:rPr>
          <w:color w:val="000000"/>
          <w:lang w:val="en-GB"/>
        </w:rPr>
        <w:t>:</w:t>
      </w:r>
      <w:r w:rsidRPr="00E27098">
        <w:rPr>
          <w:color w:val="000000"/>
          <w:lang w:val="en-GB"/>
        </w:rPr>
        <w:tab/>
      </w:r>
      <w:r w:rsidR="00FF795C">
        <w:rPr>
          <w:color w:val="000000"/>
          <w:lang w:val="en-GB"/>
        </w:rPr>
        <w:t xml:space="preserve">- </w:t>
      </w:r>
      <w:r w:rsidRPr="00E27098">
        <w:rPr>
          <w:color w:val="000000"/>
          <w:lang w:val="en-GB"/>
        </w:rPr>
        <w:t>Test</w:t>
      </w:r>
      <w:r w:rsidR="00C16DB5">
        <w:rPr>
          <w:color w:val="000000"/>
          <w:lang w:val="en-GB"/>
        </w:rPr>
        <w:t xml:space="preserve">ing of at least </w:t>
      </w:r>
      <w:r w:rsidRPr="00E27098">
        <w:rPr>
          <w:color w:val="000000"/>
          <w:lang w:val="en-GB"/>
        </w:rPr>
        <w:t xml:space="preserve">20 </w:t>
      </w:r>
      <w:r w:rsidR="00C16DB5">
        <w:rPr>
          <w:color w:val="000000"/>
          <w:lang w:val="en-GB"/>
        </w:rPr>
        <w:t>known negative samples.</w:t>
      </w:r>
      <w:r w:rsidRPr="00E27098">
        <w:rPr>
          <w:color w:val="000000"/>
          <w:lang w:val="en-GB"/>
        </w:rPr>
        <w:tab/>
      </w:r>
    </w:p>
    <w:p w14:paraId="1198D5C9" w14:textId="6C18DE09" w:rsidR="00157F71" w:rsidRPr="00E27098" w:rsidRDefault="00157F71" w:rsidP="00FF795C">
      <w:pPr>
        <w:spacing w:line="276" w:lineRule="auto"/>
        <w:ind w:left="2127" w:right="-2" w:hanging="3"/>
        <w:jc w:val="both"/>
        <w:rPr>
          <w:color w:val="000000"/>
          <w:lang w:val="en-GB"/>
        </w:rPr>
      </w:pPr>
      <w:r w:rsidRPr="00E27098">
        <w:rPr>
          <w:color w:val="000000"/>
          <w:lang w:val="en-GB"/>
        </w:rPr>
        <w:t xml:space="preserve">- </w:t>
      </w:r>
      <w:r w:rsidR="00327A90">
        <w:rPr>
          <w:color w:val="000000"/>
          <w:lang w:val="en-GB"/>
        </w:rPr>
        <w:t>T</w:t>
      </w:r>
      <w:r w:rsidR="00FF795C" w:rsidRPr="00FF795C">
        <w:rPr>
          <w:color w:val="000000"/>
          <w:lang w:val="en-GB"/>
        </w:rPr>
        <w:t xml:space="preserve">esting of potentially cross-reactive analytes (sera </w:t>
      </w:r>
      <w:r w:rsidR="00FF795C">
        <w:rPr>
          <w:color w:val="000000"/>
          <w:lang w:val="en-GB"/>
        </w:rPr>
        <w:t>exhibiting</w:t>
      </w:r>
      <w:r w:rsidR="00FF795C" w:rsidRPr="00FF795C">
        <w:rPr>
          <w:color w:val="000000"/>
          <w:lang w:val="en-GB"/>
        </w:rPr>
        <w:t xml:space="preserve"> antibodies against other viruses of the same family, rheumatoid factor (tissue autoantibodies) positive sera, sera with other autoantibodies - for antigen tests: samples with viruses of the same family): at least 3 samples per analyte if possible. Care should be taken to use samples that are strongly or highly positive for the potentially cross-reactive parameter in the test. </w:t>
      </w:r>
      <w:r w:rsidR="00271EF7">
        <w:rPr>
          <w:color w:val="000000"/>
          <w:lang w:val="en-GB"/>
        </w:rPr>
        <w:t>Finally</w:t>
      </w:r>
      <w:r w:rsidR="00271EF7" w:rsidRPr="00271EF7">
        <w:rPr>
          <w:color w:val="000000"/>
          <w:lang w:val="en-GB"/>
        </w:rPr>
        <w:t xml:space="preserve">, </w:t>
      </w:r>
      <w:r w:rsidR="00533176">
        <w:rPr>
          <w:color w:val="000000"/>
          <w:lang w:val="en-GB"/>
        </w:rPr>
        <w:t>an</w:t>
      </w:r>
      <w:r w:rsidR="00271EF7">
        <w:rPr>
          <w:color w:val="000000"/>
          <w:lang w:val="en-GB"/>
        </w:rPr>
        <w:t>y</w:t>
      </w:r>
      <w:r w:rsidR="00271EF7" w:rsidRPr="00271EF7">
        <w:rPr>
          <w:color w:val="000000"/>
          <w:lang w:val="en-GB"/>
        </w:rPr>
        <w:t xml:space="preserve"> deviations within the series and from</w:t>
      </w:r>
      <w:r w:rsidR="008D72E0">
        <w:rPr>
          <w:color w:val="000000"/>
          <w:lang w:val="en-GB"/>
        </w:rPr>
        <w:t xml:space="preserve"> one</w:t>
      </w:r>
      <w:r w:rsidR="00271EF7" w:rsidRPr="00271EF7">
        <w:rPr>
          <w:color w:val="000000"/>
          <w:lang w:val="en-GB"/>
        </w:rPr>
        <w:t xml:space="preserve"> day to </w:t>
      </w:r>
      <w:r w:rsidR="008D72E0">
        <w:rPr>
          <w:color w:val="000000"/>
          <w:lang w:val="en-GB"/>
        </w:rPr>
        <w:t>the next</w:t>
      </w:r>
      <w:r w:rsidR="00271EF7" w:rsidRPr="00271EF7">
        <w:rPr>
          <w:color w:val="000000"/>
          <w:lang w:val="en-GB"/>
        </w:rPr>
        <w:t xml:space="preserve"> are assessed and the results are compared </w:t>
      </w:r>
      <w:proofErr w:type="gramStart"/>
      <w:r w:rsidR="00271EF7" w:rsidRPr="00271EF7">
        <w:rPr>
          <w:color w:val="000000"/>
          <w:lang w:val="en-GB"/>
        </w:rPr>
        <w:t xml:space="preserve">with </w:t>
      </w:r>
      <w:r w:rsidR="00271EF7">
        <w:rPr>
          <w:color w:val="000000"/>
          <w:lang w:val="en-GB"/>
        </w:rPr>
        <w:t>re</w:t>
      </w:r>
      <w:r w:rsidR="008D72E0">
        <w:rPr>
          <w:color w:val="000000"/>
          <w:lang w:val="en-GB"/>
        </w:rPr>
        <w:t>gard</w:t>
      </w:r>
      <w:r w:rsidR="00271EF7" w:rsidRPr="00271EF7">
        <w:rPr>
          <w:color w:val="000000"/>
          <w:lang w:val="en-GB"/>
        </w:rPr>
        <w:t xml:space="preserve"> to</w:t>
      </w:r>
      <w:proofErr w:type="gramEnd"/>
      <w:r w:rsidR="00271EF7" w:rsidRPr="00271EF7">
        <w:rPr>
          <w:color w:val="000000"/>
          <w:lang w:val="en-GB"/>
        </w:rPr>
        <w:t xml:space="preserve"> </w:t>
      </w:r>
      <w:r w:rsidR="00271EF7" w:rsidRPr="00271EF7">
        <w:rPr>
          <w:i/>
          <w:iCs/>
          <w:color w:val="000000"/>
          <w:lang w:val="en-GB"/>
        </w:rPr>
        <w:t>trueness</w:t>
      </w:r>
      <w:r w:rsidR="00271EF7" w:rsidRPr="00271EF7">
        <w:rPr>
          <w:color w:val="000000"/>
          <w:lang w:val="en-GB"/>
        </w:rPr>
        <w:t xml:space="preserve"> and precision. </w:t>
      </w:r>
      <w:r w:rsidR="00271EF7">
        <w:rPr>
          <w:color w:val="000000"/>
          <w:lang w:val="en-GB"/>
        </w:rPr>
        <w:t>T</w:t>
      </w:r>
      <w:r w:rsidR="00271EF7" w:rsidRPr="00271EF7">
        <w:rPr>
          <w:color w:val="000000"/>
          <w:lang w:val="en-GB"/>
        </w:rPr>
        <w:t xml:space="preserve">he results of the sensitivity and specificity tests </w:t>
      </w:r>
      <w:r w:rsidR="00271EF7">
        <w:rPr>
          <w:color w:val="000000"/>
          <w:lang w:val="en-GB"/>
        </w:rPr>
        <w:t>are also</w:t>
      </w:r>
      <w:r w:rsidR="00271EF7" w:rsidRPr="00271EF7">
        <w:rPr>
          <w:color w:val="000000"/>
          <w:lang w:val="en-GB"/>
        </w:rPr>
        <w:t xml:space="preserve"> evaluated.</w:t>
      </w:r>
      <w:r w:rsidR="00271EF7">
        <w:rPr>
          <w:color w:val="000000"/>
          <w:lang w:val="en-GB"/>
        </w:rPr>
        <w:t xml:space="preserve"> </w:t>
      </w:r>
    </w:p>
    <w:p w14:paraId="2F4E45EE" w14:textId="77777777" w:rsidR="00510F1B" w:rsidRPr="00E27098" w:rsidRDefault="00510F1B" w:rsidP="00510F1B">
      <w:pPr>
        <w:spacing w:line="276" w:lineRule="auto"/>
        <w:ind w:right="-2"/>
        <w:jc w:val="both"/>
        <w:rPr>
          <w:color w:val="000000"/>
          <w:lang w:val="en-GB"/>
        </w:rPr>
      </w:pPr>
    </w:p>
    <w:p w14:paraId="68DD80FE" w14:textId="447AB68A" w:rsidR="00157F71" w:rsidRPr="00E27098" w:rsidRDefault="00157F71" w:rsidP="00510F1B">
      <w:pPr>
        <w:pStyle w:val="berschrift3"/>
        <w:rPr>
          <w:lang w:val="en-GB"/>
        </w:rPr>
      </w:pPr>
      <w:bookmarkStart w:id="10" w:name="_Toc89428210"/>
      <w:r w:rsidRPr="00E27098">
        <w:rPr>
          <w:lang w:val="en-GB"/>
        </w:rPr>
        <w:t>5.</w:t>
      </w:r>
      <w:r w:rsidR="00E96FD8" w:rsidRPr="00E27098">
        <w:rPr>
          <w:lang w:val="en-GB"/>
        </w:rPr>
        <w:t>1</w:t>
      </w:r>
      <w:r w:rsidRPr="00E27098">
        <w:rPr>
          <w:lang w:val="en-GB"/>
        </w:rPr>
        <w:t xml:space="preserve">.4 </w:t>
      </w:r>
      <w:r w:rsidR="00271EF7">
        <w:rPr>
          <w:lang w:val="en-GB"/>
        </w:rPr>
        <w:t>“</w:t>
      </w:r>
      <w:r w:rsidRPr="00E27098">
        <w:rPr>
          <w:lang w:val="en-GB"/>
        </w:rPr>
        <w:t>LDT</w:t>
      </w:r>
      <w:r w:rsidR="00271EF7">
        <w:rPr>
          <w:lang w:val="en-GB"/>
        </w:rPr>
        <w:t>”</w:t>
      </w:r>
      <w:r w:rsidRPr="00E27098">
        <w:rPr>
          <w:lang w:val="en-GB"/>
        </w:rPr>
        <w:t xml:space="preserve">: Quantitative </w:t>
      </w:r>
      <w:bookmarkEnd w:id="10"/>
      <w:r w:rsidR="008A4A7E">
        <w:rPr>
          <w:szCs w:val="22"/>
          <w:lang w:val="en-GB"/>
        </w:rPr>
        <w:t>serology tests</w:t>
      </w:r>
    </w:p>
    <w:p w14:paraId="4A754AAB" w14:textId="38F6A3F5" w:rsidR="00271EF7" w:rsidRPr="00271EF7" w:rsidRDefault="00271EF7" w:rsidP="00271EF7">
      <w:pPr>
        <w:spacing w:line="276" w:lineRule="auto"/>
        <w:ind w:right="-2"/>
        <w:jc w:val="both"/>
        <w:rPr>
          <w:rFonts w:cs="Arial"/>
          <w:color w:val="000000"/>
          <w:szCs w:val="22"/>
          <w:lang w:val="en-GB"/>
        </w:rPr>
      </w:pPr>
      <w:r>
        <w:rPr>
          <w:rFonts w:cs="Arial"/>
          <w:color w:val="000000"/>
          <w:szCs w:val="22"/>
          <w:lang w:val="en-GB"/>
        </w:rPr>
        <w:t>Q</w:t>
      </w:r>
      <w:r w:rsidRPr="00271EF7">
        <w:rPr>
          <w:rFonts w:cs="Arial"/>
          <w:color w:val="000000"/>
          <w:szCs w:val="22"/>
          <w:lang w:val="en-GB"/>
        </w:rPr>
        <w:t xml:space="preserve">uantitative </w:t>
      </w:r>
      <w:r>
        <w:rPr>
          <w:rFonts w:cs="Arial"/>
          <w:color w:val="000000"/>
          <w:szCs w:val="22"/>
          <w:lang w:val="en-GB"/>
        </w:rPr>
        <w:t>“</w:t>
      </w:r>
      <w:r w:rsidRPr="00271EF7">
        <w:rPr>
          <w:rFonts w:cs="Arial"/>
          <w:color w:val="000000"/>
          <w:szCs w:val="22"/>
          <w:lang w:val="en-GB"/>
        </w:rPr>
        <w:t>LDT</w:t>
      </w:r>
      <w:r>
        <w:rPr>
          <w:rFonts w:cs="Arial"/>
          <w:color w:val="000000"/>
          <w:szCs w:val="22"/>
          <w:lang w:val="en-GB"/>
        </w:rPr>
        <w:t>”</w:t>
      </w:r>
      <w:r w:rsidRPr="00271EF7">
        <w:rPr>
          <w:rFonts w:cs="Arial"/>
          <w:color w:val="000000"/>
          <w:szCs w:val="22"/>
          <w:lang w:val="en-GB"/>
        </w:rPr>
        <w:t xml:space="preserve"> test</w:t>
      </w:r>
      <w:r>
        <w:rPr>
          <w:rFonts w:cs="Arial"/>
          <w:color w:val="000000"/>
          <w:szCs w:val="22"/>
          <w:lang w:val="en-GB"/>
        </w:rPr>
        <w:t xml:space="preserve"> methods are </w:t>
      </w:r>
      <w:r w:rsidR="004A6FA8">
        <w:rPr>
          <w:rFonts w:cs="Arial"/>
          <w:color w:val="000000"/>
          <w:szCs w:val="22"/>
          <w:lang w:val="en-GB"/>
        </w:rPr>
        <w:t>verifi</w:t>
      </w:r>
      <w:r w:rsidR="00C6301A">
        <w:rPr>
          <w:rFonts w:cs="Arial"/>
          <w:color w:val="000000"/>
          <w:szCs w:val="22"/>
          <w:lang w:val="en-GB"/>
        </w:rPr>
        <w:t>ed</w:t>
      </w:r>
      <w:r w:rsidRPr="00271EF7">
        <w:rPr>
          <w:rFonts w:cs="Arial"/>
          <w:color w:val="000000"/>
          <w:szCs w:val="22"/>
          <w:lang w:val="en-GB"/>
        </w:rPr>
        <w:t xml:space="preserve"> as follows:</w:t>
      </w:r>
    </w:p>
    <w:p w14:paraId="6BF186F5" w14:textId="02D7C6E6" w:rsidR="00157F71" w:rsidRPr="00E27098" w:rsidRDefault="00271EF7" w:rsidP="00510F1B">
      <w:pPr>
        <w:spacing w:line="276" w:lineRule="auto"/>
        <w:ind w:right="-2"/>
        <w:jc w:val="both"/>
        <w:rPr>
          <w:color w:val="000000"/>
          <w:szCs w:val="22"/>
          <w:lang w:val="en-GB"/>
        </w:rPr>
      </w:pPr>
      <w:r w:rsidRPr="00271EF7">
        <w:rPr>
          <w:rFonts w:cs="Arial"/>
          <w:color w:val="000000"/>
          <w:szCs w:val="22"/>
          <w:lang w:val="en-GB"/>
        </w:rPr>
        <w:t xml:space="preserve">To </w:t>
      </w:r>
      <w:r w:rsidR="004A6FA8">
        <w:rPr>
          <w:rFonts w:cs="Arial"/>
          <w:color w:val="000000"/>
          <w:szCs w:val="22"/>
          <w:lang w:val="en-GB"/>
        </w:rPr>
        <w:t>verify</w:t>
      </w:r>
      <w:r w:rsidRPr="00271EF7">
        <w:rPr>
          <w:rFonts w:cs="Arial"/>
          <w:color w:val="000000"/>
          <w:szCs w:val="22"/>
          <w:lang w:val="en-GB"/>
        </w:rPr>
        <w:t xml:space="preserve"> reproducibility</w:t>
      </w:r>
      <w:r w:rsidR="00157F71" w:rsidRPr="00E27098">
        <w:rPr>
          <w:color w:val="000000"/>
          <w:szCs w:val="22"/>
          <w:lang w:val="en-GB"/>
        </w:rPr>
        <w:t>:</w:t>
      </w:r>
    </w:p>
    <w:p w14:paraId="2BD36728" w14:textId="022D9E15" w:rsidR="00157F71" w:rsidRPr="00E27098" w:rsidRDefault="008473C5" w:rsidP="00510F1B">
      <w:pPr>
        <w:spacing w:line="276" w:lineRule="auto"/>
        <w:ind w:left="2127" w:right="-2" w:hanging="2127"/>
        <w:jc w:val="both"/>
        <w:rPr>
          <w:color w:val="000000"/>
          <w:szCs w:val="22"/>
          <w:lang w:val="en-GB"/>
        </w:rPr>
      </w:pPr>
      <w:r w:rsidRPr="00E27098">
        <w:rPr>
          <w:color w:val="000000"/>
          <w:szCs w:val="22"/>
          <w:lang w:val="en-GB"/>
        </w:rPr>
        <w:t>Intra-</w:t>
      </w:r>
      <w:r w:rsidR="00D5584E">
        <w:rPr>
          <w:color w:val="000000"/>
          <w:szCs w:val="22"/>
          <w:lang w:val="en-GB"/>
        </w:rPr>
        <w:t>a</w:t>
      </w:r>
      <w:r w:rsidRPr="00E27098">
        <w:rPr>
          <w:color w:val="000000"/>
          <w:szCs w:val="22"/>
          <w:lang w:val="en-GB"/>
        </w:rPr>
        <w:t>ssay</w:t>
      </w:r>
      <w:r w:rsidR="00D5584E">
        <w:rPr>
          <w:color w:val="000000"/>
          <w:szCs w:val="22"/>
          <w:lang w:val="en-GB"/>
        </w:rPr>
        <w:t xml:space="preserve"> </w:t>
      </w:r>
      <w:r w:rsidR="00D5584E">
        <w:rPr>
          <w:i/>
          <w:color w:val="000000"/>
          <w:szCs w:val="22"/>
          <w:lang w:val="en-GB"/>
        </w:rPr>
        <w:t>precision</w:t>
      </w:r>
      <w:r w:rsidR="00157F71" w:rsidRPr="00E27098">
        <w:rPr>
          <w:color w:val="000000"/>
          <w:szCs w:val="22"/>
          <w:lang w:val="en-GB"/>
        </w:rPr>
        <w:t>:</w:t>
      </w:r>
      <w:r w:rsidR="00157F71" w:rsidRPr="00E27098">
        <w:rPr>
          <w:color w:val="000000"/>
          <w:szCs w:val="22"/>
          <w:lang w:val="en-GB"/>
        </w:rPr>
        <w:tab/>
      </w:r>
      <w:r w:rsidR="000244D3">
        <w:rPr>
          <w:color w:val="000000"/>
          <w:szCs w:val="22"/>
          <w:lang w:val="en-GB"/>
        </w:rPr>
        <w:t>A</w:t>
      </w:r>
      <w:r w:rsidR="00D5584E" w:rsidRPr="00D5584E">
        <w:rPr>
          <w:color w:val="000000"/>
          <w:szCs w:val="22"/>
          <w:lang w:val="en-GB"/>
        </w:rPr>
        <w:t>t least 12 different samples (reference material, patient samples or pool serum), i.e.</w:t>
      </w:r>
      <w:r w:rsidR="00BA5573">
        <w:rPr>
          <w:color w:val="000000"/>
          <w:szCs w:val="22"/>
          <w:lang w:val="en-GB"/>
        </w:rPr>
        <w:t>,</w:t>
      </w:r>
      <w:r w:rsidR="00D5584E" w:rsidRPr="00D5584E">
        <w:rPr>
          <w:color w:val="000000"/>
          <w:szCs w:val="22"/>
          <w:lang w:val="en-GB"/>
        </w:rPr>
        <w:t xml:space="preserve"> 3 negative, 3 weakly positive, 3 </w:t>
      </w:r>
      <w:r w:rsidR="00C6301A">
        <w:rPr>
          <w:color w:val="000000"/>
          <w:szCs w:val="22"/>
          <w:lang w:val="en-GB"/>
        </w:rPr>
        <w:t xml:space="preserve">more </w:t>
      </w:r>
      <w:r w:rsidR="00D5584E" w:rsidRPr="00D5584E">
        <w:rPr>
          <w:color w:val="000000"/>
          <w:szCs w:val="22"/>
          <w:lang w:val="en-GB"/>
        </w:rPr>
        <w:t>high</w:t>
      </w:r>
      <w:r w:rsidR="00C6301A">
        <w:rPr>
          <w:color w:val="000000"/>
          <w:szCs w:val="22"/>
          <w:lang w:val="en-GB"/>
        </w:rPr>
        <w:t>ly</w:t>
      </w:r>
      <w:r w:rsidR="00D5584E" w:rsidRPr="00D5584E">
        <w:rPr>
          <w:color w:val="000000"/>
          <w:szCs w:val="22"/>
          <w:lang w:val="en-GB"/>
        </w:rPr>
        <w:t xml:space="preserve"> </w:t>
      </w:r>
      <w:r w:rsidR="00D5584E">
        <w:rPr>
          <w:color w:val="000000"/>
          <w:szCs w:val="22"/>
          <w:lang w:val="en-GB"/>
        </w:rPr>
        <w:t xml:space="preserve">positive </w:t>
      </w:r>
      <w:r w:rsidR="00D5584E" w:rsidRPr="00D5584E">
        <w:rPr>
          <w:color w:val="000000"/>
          <w:szCs w:val="22"/>
          <w:lang w:val="en-GB"/>
        </w:rPr>
        <w:t xml:space="preserve">and 3 strongly positive samples are analysed in triplicate on </w:t>
      </w:r>
      <w:r w:rsidR="00C6301A">
        <w:rPr>
          <w:color w:val="000000"/>
          <w:szCs w:val="22"/>
          <w:lang w:val="en-GB"/>
        </w:rPr>
        <w:t>the first day</w:t>
      </w:r>
      <w:r w:rsidR="00D5584E" w:rsidRPr="00D5584E">
        <w:rPr>
          <w:color w:val="000000"/>
          <w:szCs w:val="22"/>
          <w:lang w:val="en-GB"/>
        </w:rPr>
        <w:t xml:space="preserve">. The matrix of these controls should correspond to the patient </w:t>
      </w:r>
      <w:r w:rsidR="00D5584E">
        <w:rPr>
          <w:color w:val="000000"/>
          <w:szCs w:val="22"/>
          <w:lang w:val="en-GB"/>
        </w:rPr>
        <w:t>sample</w:t>
      </w:r>
      <w:r w:rsidR="00D5584E" w:rsidRPr="00D5584E">
        <w:rPr>
          <w:color w:val="000000"/>
          <w:szCs w:val="22"/>
          <w:lang w:val="en-GB"/>
        </w:rPr>
        <w:t>.</w:t>
      </w:r>
      <w:r w:rsidR="00D5584E">
        <w:rPr>
          <w:color w:val="000000"/>
          <w:szCs w:val="22"/>
          <w:lang w:val="en-GB"/>
        </w:rPr>
        <w:t xml:space="preserve"> </w:t>
      </w:r>
    </w:p>
    <w:p w14:paraId="682930A3" w14:textId="1BC01A89" w:rsidR="00157F71" w:rsidRPr="00E27098" w:rsidRDefault="008473C5" w:rsidP="00510F1B">
      <w:pPr>
        <w:spacing w:line="276" w:lineRule="auto"/>
        <w:ind w:left="2127" w:right="-2" w:hanging="2127"/>
        <w:jc w:val="both"/>
        <w:rPr>
          <w:color w:val="000000"/>
          <w:szCs w:val="22"/>
          <w:lang w:val="en-GB"/>
        </w:rPr>
      </w:pPr>
      <w:r w:rsidRPr="00E27098">
        <w:rPr>
          <w:color w:val="000000"/>
          <w:szCs w:val="22"/>
          <w:lang w:val="en-GB"/>
        </w:rPr>
        <w:t>Inter-</w:t>
      </w:r>
      <w:r w:rsidR="00D5584E">
        <w:rPr>
          <w:color w:val="000000"/>
          <w:szCs w:val="22"/>
          <w:lang w:val="en-GB"/>
        </w:rPr>
        <w:t>a</w:t>
      </w:r>
      <w:r w:rsidRPr="00E27098">
        <w:rPr>
          <w:color w:val="000000"/>
          <w:szCs w:val="22"/>
          <w:lang w:val="en-GB"/>
        </w:rPr>
        <w:t>ssay</w:t>
      </w:r>
      <w:r w:rsidR="00D5584E">
        <w:rPr>
          <w:color w:val="000000"/>
          <w:szCs w:val="22"/>
          <w:lang w:val="en-GB"/>
        </w:rPr>
        <w:t xml:space="preserve"> </w:t>
      </w:r>
      <w:r w:rsidR="00D5584E">
        <w:rPr>
          <w:i/>
          <w:color w:val="000000"/>
          <w:szCs w:val="22"/>
          <w:lang w:val="en-GB"/>
        </w:rPr>
        <w:t>precision</w:t>
      </w:r>
      <w:r w:rsidR="00157F71" w:rsidRPr="00E27098">
        <w:rPr>
          <w:color w:val="000000"/>
          <w:szCs w:val="22"/>
          <w:lang w:val="en-GB"/>
        </w:rPr>
        <w:t>:</w:t>
      </w:r>
      <w:r w:rsidR="00157F71" w:rsidRPr="00E27098">
        <w:rPr>
          <w:color w:val="000000"/>
          <w:szCs w:val="22"/>
          <w:lang w:val="en-GB"/>
        </w:rPr>
        <w:tab/>
      </w:r>
      <w:r w:rsidR="000244D3">
        <w:rPr>
          <w:color w:val="000000"/>
          <w:szCs w:val="22"/>
          <w:lang w:val="en-GB"/>
        </w:rPr>
        <w:t>O</w:t>
      </w:r>
      <w:r w:rsidR="00BA5573" w:rsidRPr="00BA5573">
        <w:rPr>
          <w:color w:val="000000"/>
          <w:szCs w:val="22"/>
          <w:lang w:val="en-GB"/>
        </w:rPr>
        <w:t>ne of the samples from each of the four different measur</w:t>
      </w:r>
      <w:r w:rsidR="00C6301A">
        <w:rPr>
          <w:color w:val="000000"/>
          <w:szCs w:val="22"/>
          <w:lang w:val="en-GB"/>
        </w:rPr>
        <w:t>ement</w:t>
      </w:r>
      <w:r w:rsidR="00BA5573" w:rsidRPr="00BA5573">
        <w:rPr>
          <w:color w:val="000000"/>
          <w:szCs w:val="22"/>
          <w:lang w:val="en-GB"/>
        </w:rPr>
        <w:t xml:space="preserve"> ranges tested on day</w:t>
      </w:r>
      <w:r w:rsidR="00BA5573">
        <w:rPr>
          <w:color w:val="000000"/>
          <w:szCs w:val="22"/>
          <w:lang w:val="en-GB"/>
        </w:rPr>
        <w:t xml:space="preserve"> one</w:t>
      </w:r>
      <w:r w:rsidR="00BA5573" w:rsidRPr="00BA5573">
        <w:rPr>
          <w:color w:val="000000"/>
          <w:szCs w:val="22"/>
          <w:lang w:val="en-GB"/>
        </w:rPr>
        <w:t xml:space="preserve"> is </w:t>
      </w:r>
      <w:r w:rsidR="00E55F7D">
        <w:rPr>
          <w:szCs w:val="22"/>
          <w:lang w:val="en-GB"/>
        </w:rPr>
        <w:t xml:space="preserve">singly </w:t>
      </w:r>
      <w:r w:rsidR="00E84FB4">
        <w:rPr>
          <w:szCs w:val="22"/>
          <w:lang w:val="en-GB"/>
        </w:rPr>
        <w:t>determined</w:t>
      </w:r>
      <w:r w:rsidR="00E84FB4" w:rsidRPr="00205C89">
        <w:rPr>
          <w:szCs w:val="22"/>
          <w:lang w:val="en-GB"/>
        </w:rPr>
        <w:t xml:space="preserve"> </w:t>
      </w:r>
      <w:r w:rsidR="00BA5573" w:rsidRPr="00BA5573">
        <w:rPr>
          <w:color w:val="000000"/>
          <w:szCs w:val="22"/>
          <w:lang w:val="en-GB"/>
        </w:rPr>
        <w:t xml:space="preserve">on two </w:t>
      </w:r>
      <w:r w:rsidR="00BA5573">
        <w:rPr>
          <w:lang w:val="en-GB"/>
        </w:rPr>
        <w:t>additional</w:t>
      </w:r>
      <w:r w:rsidR="00BA5573" w:rsidRPr="001710D0">
        <w:rPr>
          <w:lang w:val="en-GB"/>
        </w:rPr>
        <w:t xml:space="preserve"> </w:t>
      </w:r>
      <w:r w:rsidR="00BA5573" w:rsidRPr="00BA5573">
        <w:rPr>
          <w:color w:val="000000"/>
          <w:szCs w:val="22"/>
          <w:lang w:val="en-GB"/>
        </w:rPr>
        <w:t>days.</w:t>
      </w:r>
      <w:r w:rsidR="00BA5573">
        <w:rPr>
          <w:color w:val="000000"/>
          <w:szCs w:val="22"/>
          <w:lang w:val="en-GB"/>
        </w:rPr>
        <w:t xml:space="preserve"> </w:t>
      </w:r>
    </w:p>
    <w:p w14:paraId="0F3BC585" w14:textId="7853D8F5" w:rsidR="00157F71" w:rsidRPr="00E27098" w:rsidRDefault="00157F71" w:rsidP="00510F1B">
      <w:pPr>
        <w:spacing w:line="276" w:lineRule="auto"/>
        <w:ind w:left="2127" w:right="-2" w:hanging="2127"/>
        <w:jc w:val="both"/>
        <w:rPr>
          <w:color w:val="000000"/>
          <w:szCs w:val="22"/>
          <w:lang w:val="en-GB"/>
        </w:rPr>
      </w:pPr>
      <w:r w:rsidRPr="00E27098">
        <w:rPr>
          <w:i/>
          <w:color w:val="000000"/>
          <w:szCs w:val="22"/>
          <w:lang w:val="en-GB"/>
        </w:rPr>
        <w:t>Sensitivit</w:t>
      </w:r>
      <w:r w:rsidR="00533176">
        <w:rPr>
          <w:i/>
          <w:color w:val="000000"/>
          <w:szCs w:val="22"/>
          <w:lang w:val="en-GB"/>
        </w:rPr>
        <w:t>y</w:t>
      </w:r>
      <w:r w:rsidRPr="00E27098">
        <w:rPr>
          <w:color w:val="000000"/>
          <w:szCs w:val="22"/>
          <w:lang w:val="en-GB"/>
        </w:rPr>
        <w:t>:</w:t>
      </w:r>
      <w:r w:rsidRPr="00E27098">
        <w:rPr>
          <w:color w:val="000000"/>
          <w:szCs w:val="22"/>
          <w:lang w:val="en-GB"/>
        </w:rPr>
        <w:tab/>
      </w:r>
      <w:r w:rsidR="00533176">
        <w:rPr>
          <w:color w:val="000000"/>
          <w:szCs w:val="22"/>
          <w:lang w:val="en-GB"/>
        </w:rPr>
        <w:t>Testing of at least 10 known positive and at least 10 known weakly positive or borderline samples.</w:t>
      </w:r>
    </w:p>
    <w:p w14:paraId="03152CCD" w14:textId="1C7C17F2" w:rsidR="00157F71" w:rsidRPr="00E27098" w:rsidRDefault="00157F71" w:rsidP="00510F1B">
      <w:pPr>
        <w:spacing w:line="276" w:lineRule="auto"/>
        <w:ind w:left="2127" w:right="-2" w:hanging="2127"/>
        <w:jc w:val="both"/>
        <w:rPr>
          <w:color w:val="000000"/>
          <w:szCs w:val="22"/>
          <w:lang w:val="en-GB"/>
        </w:rPr>
      </w:pPr>
      <w:r w:rsidRPr="00E27098">
        <w:rPr>
          <w:i/>
          <w:color w:val="000000"/>
          <w:szCs w:val="22"/>
          <w:lang w:val="en-GB"/>
        </w:rPr>
        <w:t>Spe</w:t>
      </w:r>
      <w:r w:rsidR="00533176">
        <w:rPr>
          <w:i/>
          <w:color w:val="000000"/>
          <w:szCs w:val="22"/>
          <w:lang w:val="en-GB"/>
        </w:rPr>
        <w:t>cificity</w:t>
      </w:r>
      <w:r w:rsidRPr="00E27098">
        <w:rPr>
          <w:color w:val="000000"/>
          <w:szCs w:val="22"/>
          <w:lang w:val="en-GB"/>
        </w:rPr>
        <w:t>:</w:t>
      </w:r>
      <w:r w:rsidRPr="00E27098">
        <w:rPr>
          <w:color w:val="000000"/>
          <w:szCs w:val="22"/>
          <w:lang w:val="en-GB"/>
        </w:rPr>
        <w:tab/>
        <w:t>- Test</w:t>
      </w:r>
      <w:r w:rsidR="00533176">
        <w:rPr>
          <w:color w:val="000000"/>
          <w:szCs w:val="22"/>
          <w:lang w:val="en-GB"/>
        </w:rPr>
        <w:t>ing of at least 20 known negative samples</w:t>
      </w:r>
      <w:r w:rsidRPr="00E27098">
        <w:rPr>
          <w:color w:val="000000"/>
          <w:szCs w:val="22"/>
          <w:lang w:val="en-GB"/>
        </w:rPr>
        <w:tab/>
      </w:r>
      <w:r w:rsidRPr="00E27098">
        <w:rPr>
          <w:color w:val="000000"/>
          <w:szCs w:val="22"/>
          <w:lang w:val="en-GB"/>
        </w:rPr>
        <w:br/>
        <w:t xml:space="preserve">- </w:t>
      </w:r>
      <w:r w:rsidR="00533176" w:rsidRPr="00533176">
        <w:rPr>
          <w:color w:val="000000"/>
          <w:szCs w:val="22"/>
          <w:lang w:val="en-GB"/>
        </w:rPr>
        <w:t xml:space="preserve">Testing of potentially cross-reactive analytes (sera </w:t>
      </w:r>
      <w:r w:rsidR="00533176">
        <w:rPr>
          <w:color w:val="000000"/>
          <w:szCs w:val="22"/>
          <w:lang w:val="en-GB"/>
        </w:rPr>
        <w:t>exhibiting</w:t>
      </w:r>
      <w:r w:rsidR="00533176" w:rsidRPr="00533176">
        <w:rPr>
          <w:color w:val="000000"/>
          <w:szCs w:val="22"/>
          <w:lang w:val="en-GB"/>
        </w:rPr>
        <w:t xml:space="preserve"> antibodies against other pathogens of the same family, rheumatoid factor (tissue autoantibodies) positive sera, sera with other autoantibodies</w:t>
      </w:r>
      <w:r w:rsidR="00533176">
        <w:rPr>
          <w:color w:val="000000"/>
          <w:szCs w:val="22"/>
          <w:lang w:val="en-GB"/>
        </w:rPr>
        <w:t>. F</w:t>
      </w:r>
      <w:r w:rsidR="00533176" w:rsidRPr="00533176">
        <w:rPr>
          <w:color w:val="000000"/>
          <w:szCs w:val="22"/>
          <w:lang w:val="en-GB"/>
        </w:rPr>
        <w:t>or antigen tests: samples with pathogens of the same family): at least 3 samples per analyte if possible.</w:t>
      </w:r>
      <w:r w:rsidR="00533176">
        <w:rPr>
          <w:color w:val="000000"/>
          <w:szCs w:val="22"/>
          <w:lang w:val="en-GB"/>
        </w:rPr>
        <w:t xml:space="preserve"> </w:t>
      </w:r>
      <w:r w:rsidR="00533176" w:rsidRPr="00533176">
        <w:rPr>
          <w:color w:val="000000"/>
          <w:szCs w:val="22"/>
          <w:lang w:val="en-GB"/>
        </w:rPr>
        <w:t>Care should be taken to use samples that are strongly or highly positive for the potentially cross-reactive parameter in the test.</w:t>
      </w:r>
      <w:r w:rsidRPr="00E27098">
        <w:rPr>
          <w:color w:val="000000"/>
          <w:szCs w:val="22"/>
          <w:lang w:val="en-GB"/>
        </w:rPr>
        <w:t xml:space="preserve"> </w:t>
      </w:r>
    </w:p>
    <w:p w14:paraId="5E6471C3" w14:textId="015C0286" w:rsidR="00157F71" w:rsidRPr="00E27098" w:rsidRDefault="00157F71" w:rsidP="00510F1B">
      <w:pPr>
        <w:spacing w:line="276" w:lineRule="auto"/>
        <w:ind w:left="2127" w:right="-2" w:hanging="2127"/>
        <w:jc w:val="both"/>
        <w:rPr>
          <w:color w:val="000000"/>
          <w:szCs w:val="22"/>
          <w:lang w:val="en-GB"/>
        </w:rPr>
      </w:pPr>
      <w:r w:rsidRPr="00E27098">
        <w:rPr>
          <w:i/>
          <w:color w:val="000000"/>
          <w:szCs w:val="22"/>
          <w:lang w:val="en-GB"/>
        </w:rPr>
        <w:t>Linearit</w:t>
      </w:r>
      <w:r w:rsidR="00533176">
        <w:rPr>
          <w:i/>
          <w:color w:val="000000"/>
          <w:szCs w:val="22"/>
          <w:lang w:val="en-GB"/>
        </w:rPr>
        <w:t>y</w:t>
      </w:r>
      <w:r w:rsidRPr="00E27098">
        <w:rPr>
          <w:color w:val="000000"/>
          <w:szCs w:val="22"/>
          <w:lang w:val="en-GB"/>
        </w:rPr>
        <w:t xml:space="preserve">: </w:t>
      </w:r>
      <w:r w:rsidRPr="00E27098">
        <w:rPr>
          <w:color w:val="000000"/>
          <w:szCs w:val="22"/>
          <w:lang w:val="en-GB"/>
        </w:rPr>
        <w:tab/>
      </w:r>
      <w:r w:rsidR="000244D3">
        <w:rPr>
          <w:color w:val="000000"/>
          <w:szCs w:val="22"/>
          <w:lang w:val="en-GB"/>
        </w:rPr>
        <w:t>A</w:t>
      </w:r>
      <w:r w:rsidR="00533176" w:rsidRPr="00533176">
        <w:rPr>
          <w:color w:val="000000"/>
          <w:szCs w:val="22"/>
          <w:lang w:val="en-GB"/>
        </w:rPr>
        <w:t xml:space="preserve">t least 2 samples (positive control </w:t>
      </w:r>
      <w:r w:rsidR="00533176">
        <w:rPr>
          <w:color w:val="000000"/>
          <w:szCs w:val="22"/>
          <w:lang w:val="en-GB"/>
        </w:rPr>
        <w:t>samples</w:t>
      </w:r>
      <w:r w:rsidR="00533176" w:rsidRPr="00533176">
        <w:rPr>
          <w:color w:val="000000"/>
          <w:szCs w:val="22"/>
          <w:lang w:val="en-GB"/>
        </w:rPr>
        <w:t xml:space="preserve">) are tested in a (1:10 or 1:5) dilution series (with at least 4 dilution </w:t>
      </w:r>
      <w:r w:rsidR="005E209E">
        <w:rPr>
          <w:color w:val="000000"/>
          <w:szCs w:val="22"/>
          <w:lang w:val="en-GB"/>
        </w:rPr>
        <w:t>level</w:t>
      </w:r>
      <w:r w:rsidR="00D42E02">
        <w:rPr>
          <w:color w:val="000000"/>
          <w:szCs w:val="22"/>
          <w:lang w:val="en-GB"/>
        </w:rPr>
        <w:t>s</w:t>
      </w:r>
      <w:r w:rsidR="00533176" w:rsidRPr="00533176">
        <w:rPr>
          <w:color w:val="000000"/>
          <w:szCs w:val="22"/>
          <w:lang w:val="en-GB"/>
        </w:rPr>
        <w:t xml:space="preserve">). The test </w:t>
      </w:r>
      <w:r w:rsidR="00533176">
        <w:rPr>
          <w:color w:val="000000"/>
          <w:szCs w:val="22"/>
          <w:lang w:val="en-GB"/>
        </w:rPr>
        <w:t>is</w:t>
      </w:r>
      <w:r w:rsidR="00533176" w:rsidRPr="00533176">
        <w:rPr>
          <w:color w:val="000000"/>
          <w:szCs w:val="22"/>
          <w:lang w:val="en-GB"/>
        </w:rPr>
        <w:t xml:space="preserve"> performed at </w:t>
      </w:r>
      <w:r w:rsidR="00533176">
        <w:rPr>
          <w:color w:val="000000"/>
          <w:szCs w:val="22"/>
          <w:lang w:val="en-GB"/>
        </w:rPr>
        <w:t>minimum</w:t>
      </w:r>
      <w:r w:rsidR="00533176" w:rsidRPr="00533176">
        <w:rPr>
          <w:color w:val="000000"/>
          <w:szCs w:val="22"/>
          <w:lang w:val="en-GB"/>
        </w:rPr>
        <w:t xml:space="preserve"> in duplicate.</w:t>
      </w:r>
    </w:p>
    <w:p w14:paraId="73B0612B" w14:textId="4D846E4D" w:rsidR="00533176" w:rsidRPr="00E27098" w:rsidRDefault="003D5E79" w:rsidP="00533176">
      <w:pPr>
        <w:spacing w:line="276" w:lineRule="auto"/>
        <w:ind w:right="-2" w:hanging="3"/>
        <w:jc w:val="both"/>
        <w:rPr>
          <w:color w:val="000000"/>
          <w:lang w:val="en-GB"/>
        </w:rPr>
      </w:pPr>
      <w:r>
        <w:rPr>
          <w:color w:val="000000"/>
          <w:szCs w:val="22"/>
          <w:lang w:val="en-GB"/>
        </w:rPr>
        <w:t>Afterwards</w:t>
      </w:r>
      <w:r w:rsidR="00533176" w:rsidRPr="00271EF7">
        <w:rPr>
          <w:color w:val="000000"/>
          <w:lang w:val="en-GB"/>
        </w:rPr>
        <w:t xml:space="preserve">, </w:t>
      </w:r>
      <w:r w:rsidR="00533176">
        <w:rPr>
          <w:color w:val="000000"/>
          <w:lang w:val="en-GB"/>
        </w:rPr>
        <w:t>any</w:t>
      </w:r>
      <w:r w:rsidR="00533176" w:rsidRPr="00271EF7">
        <w:rPr>
          <w:color w:val="000000"/>
          <w:lang w:val="en-GB"/>
        </w:rPr>
        <w:t xml:space="preserve"> deviations within the series and from</w:t>
      </w:r>
      <w:r w:rsidR="00C6301A">
        <w:rPr>
          <w:color w:val="000000"/>
          <w:lang w:val="en-GB"/>
        </w:rPr>
        <w:t xml:space="preserve"> one</w:t>
      </w:r>
      <w:r w:rsidR="00533176" w:rsidRPr="00271EF7">
        <w:rPr>
          <w:color w:val="000000"/>
          <w:lang w:val="en-GB"/>
        </w:rPr>
        <w:t xml:space="preserve"> day to </w:t>
      </w:r>
      <w:r w:rsidR="00C6301A">
        <w:rPr>
          <w:color w:val="000000"/>
          <w:lang w:val="en-GB"/>
        </w:rPr>
        <w:t>the next</w:t>
      </w:r>
      <w:r w:rsidR="00533176" w:rsidRPr="00271EF7">
        <w:rPr>
          <w:color w:val="000000"/>
          <w:lang w:val="en-GB"/>
        </w:rPr>
        <w:t xml:space="preserve"> are assessed and the results are compared </w:t>
      </w:r>
      <w:proofErr w:type="gramStart"/>
      <w:r w:rsidR="00533176" w:rsidRPr="00271EF7">
        <w:rPr>
          <w:color w:val="000000"/>
          <w:lang w:val="en-GB"/>
        </w:rPr>
        <w:t xml:space="preserve">with </w:t>
      </w:r>
      <w:r w:rsidR="00C6301A">
        <w:rPr>
          <w:color w:val="000000"/>
          <w:lang w:val="en-GB"/>
        </w:rPr>
        <w:t>regard</w:t>
      </w:r>
      <w:r w:rsidR="00533176" w:rsidRPr="00271EF7">
        <w:rPr>
          <w:color w:val="000000"/>
          <w:lang w:val="en-GB"/>
        </w:rPr>
        <w:t xml:space="preserve"> to</w:t>
      </w:r>
      <w:proofErr w:type="gramEnd"/>
      <w:r w:rsidR="00533176" w:rsidRPr="00271EF7">
        <w:rPr>
          <w:color w:val="000000"/>
          <w:lang w:val="en-GB"/>
        </w:rPr>
        <w:t xml:space="preserve"> </w:t>
      </w:r>
      <w:r w:rsidR="00533176" w:rsidRPr="00271EF7">
        <w:rPr>
          <w:i/>
          <w:iCs/>
          <w:color w:val="000000"/>
          <w:lang w:val="en-GB"/>
        </w:rPr>
        <w:t>trueness</w:t>
      </w:r>
      <w:r w:rsidR="00533176" w:rsidRPr="00271EF7">
        <w:rPr>
          <w:color w:val="000000"/>
          <w:lang w:val="en-GB"/>
        </w:rPr>
        <w:t xml:space="preserve"> and precision. </w:t>
      </w:r>
      <w:r w:rsidR="00533176">
        <w:rPr>
          <w:color w:val="000000"/>
          <w:lang w:val="en-GB"/>
        </w:rPr>
        <w:t>T</w:t>
      </w:r>
      <w:r w:rsidR="00533176" w:rsidRPr="00271EF7">
        <w:rPr>
          <w:color w:val="000000"/>
          <w:lang w:val="en-GB"/>
        </w:rPr>
        <w:t>he results of the sensitivity</w:t>
      </w:r>
      <w:r w:rsidR="00533176">
        <w:rPr>
          <w:color w:val="000000"/>
          <w:lang w:val="en-GB"/>
        </w:rPr>
        <w:t>,</w:t>
      </w:r>
      <w:r w:rsidR="00533176" w:rsidRPr="00271EF7">
        <w:rPr>
          <w:color w:val="000000"/>
          <w:lang w:val="en-GB"/>
        </w:rPr>
        <w:t xml:space="preserve"> specificity</w:t>
      </w:r>
      <w:r w:rsidR="00533176">
        <w:rPr>
          <w:color w:val="000000"/>
          <w:lang w:val="en-GB"/>
        </w:rPr>
        <w:t xml:space="preserve"> and linearity</w:t>
      </w:r>
      <w:r w:rsidR="00533176" w:rsidRPr="00271EF7">
        <w:rPr>
          <w:color w:val="000000"/>
          <w:lang w:val="en-GB"/>
        </w:rPr>
        <w:t xml:space="preserve"> tests </w:t>
      </w:r>
      <w:r w:rsidR="00533176">
        <w:rPr>
          <w:color w:val="000000"/>
          <w:lang w:val="en-GB"/>
        </w:rPr>
        <w:t>are also</w:t>
      </w:r>
      <w:r w:rsidR="00533176" w:rsidRPr="00271EF7">
        <w:rPr>
          <w:color w:val="000000"/>
          <w:lang w:val="en-GB"/>
        </w:rPr>
        <w:t xml:space="preserve"> evaluated.</w:t>
      </w:r>
      <w:r w:rsidR="00533176">
        <w:rPr>
          <w:color w:val="000000"/>
          <w:lang w:val="en-GB"/>
        </w:rPr>
        <w:t xml:space="preserve"> </w:t>
      </w:r>
    </w:p>
    <w:p w14:paraId="4EBDD859" w14:textId="77777777" w:rsidR="00157F71" w:rsidRPr="00E27098" w:rsidRDefault="00157F71" w:rsidP="00510F1B">
      <w:pPr>
        <w:spacing w:line="276" w:lineRule="auto"/>
        <w:ind w:right="-2"/>
        <w:jc w:val="both"/>
        <w:rPr>
          <w:b/>
          <w:szCs w:val="22"/>
          <w:lang w:val="en-GB"/>
        </w:rPr>
      </w:pPr>
    </w:p>
    <w:p w14:paraId="64219E34" w14:textId="409E8764" w:rsidR="006F0353" w:rsidRPr="00E27098" w:rsidRDefault="006F0353" w:rsidP="006F0353">
      <w:pPr>
        <w:pStyle w:val="berschrift2"/>
        <w:rPr>
          <w:color w:val="000000"/>
          <w:szCs w:val="22"/>
          <w:lang w:val="en-GB"/>
        </w:rPr>
      </w:pPr>
      <w:bookmarkStart w:id="11" w:name="_Toc89428211"/>
      <w:r w:rsidRPr="00E27098">
        <w:rPr>
          <w:szCs w:val="22"/>
          <w:lang w:val="en-GB"/>
        </w:rPr>
        <w:t xml:space="preserve">5.2 </w:t>
      </w:r>
      <w:r w:rsidR="007F4962">
        <w:rPr>
          <w:szCs w:val="22"/>
          <w:lang w:val="en-GB"/>
        </w:rPr>
        <w:t>Pathogen culture tests</w:t>
      </w:r>
      <w:bookmarkEnd w:id="11"/>
    </w:p>
    <w:p w14:paraId="78BF22DA" w14:textId="77777777" w:rsidR="00255AC8" w:rsidRPr="00E27098" w:rsidRDefault="00255AC8" w:rsidP="00255AC8">
      <w:pPr>
        <w:rPr>
          <w:lang w:val="en-GB"/>
        </w:rPr>
      </w:pPr>
    </w:p>
    <w:p w14:paraId="57A90FF6" w14:textId="34B61265" w:rsidR="008E3824" w:rsidRPr="00E27098" w:rsidRDefault="008E3824" w:rsidP="00510F1B">
      <w:pPr>
        <w:pStyle w:val="berschrift3"/>
        <w:rPr>
          <w:lang w:val="en-GB"/>
        </w:rPr>
      </w:pPr>
      <w:bookmarkStart w:id="12" w:name="_Toc89428212"/>
      <w:r w:rsidRPr="00E27098">
        <w:rPr>
          <w:iCs/>
          <w:lang w:val="en-GB"/>
        </w:rPr>
        <w:t xml:space="preserve">5.2.1 </w:t>
      </w:r>
      <w:r w:rsidR="007F4962">
        <w:rPr>
          <w:lang w:val="en-GB"/>
        </w:rPr>
        <w:t>“</w:t>
      </w:r>
      <w:r w:rsidRPr="00E27098">
        <w:rPr>
          <w:lang w:val="en-GB"/>
        </w:rPr>
        <w:t>LDT</w:t>
      </w:r>
      <w:r w:rsidR="007F4962">
        <w:rPr>
          <w:lang w:val="en-GB"/>
        </w:rPr>
        <w:t>”</w:t>
      </w:r>
      <w:r w:rsidRPr="00E27098">
        <w:rPr>
          <w:lang w:val="en-GB"/>
        </w:rPr>
        <w:t xml:space="preserve">: Qualitative </w:t>
      </w:r>
      <w:r w:rsidR="007F4962">
        <w:rPr>
          <w:lang w:val="en-GB"/>
        </w:rPr>
        <w:t>a</w:t>
      </w:r>
      <w:r w:rsidRPr="00E27098">
        <w:rPr>
          <w:lang w:val="en-GB"/>
        </w:rPr>
        <w:t>nd semi</w:t>
      </w:r>
      <w:r w:rsidR="007F4962">
        <w:rPr>
          <w:lang w:val="en-GB"/>
        </w:rPr>
        <w:t>-</w:t>
      </w:r>
      <w:r w:rsidRPr="00E27098">
        <w:rPr>
          <w:lang w:val="en-GB"/>
        </w:rPr>
        <w:t xml:space="preserve">quantitative </w:t>
      </w:r>
      <w:r w:rsidR="007F4962">
        <w:rPr>
          <w:lang w:val="en-GB"/>
        </w:rPr>
        <w:t>pathogen culture tests</w:t>
      </w:r>
      <w:bookmarkEnd w:id="12"/>
      <w:r w:rsidR="007F4962">
        <w:rPr>
          <w:lang w:val="en-GB"/>
        </w:rPr>
        <w:t xml:space="preserve"> </w:t>
      </w:r>
    </w:p>
    <w:p w14:paraId="74ED13FA" w14:textId="10CFA795" w:rsidR="007F4962" w:rsidRPr="007F4962" w:rsidRDefault="007F4962" w:rsidP="007F4962">
      <w:pPr>
        <w:pStyle w:val="Tabellentext"/>
        <w:spacing w:after="0" w:line="276" w:lineRule="auto"/>
        <w:ind w:right="-2"/>
        <w:jc w:val="both"/>
        <w:rPr>
          <w:color w:val="000000"/>
          <w:sz w:val="22"/>
          <w:szCs w:val="22"/>
          <w:lang w:val="en-GB"/>
        </w:rPr>
      </w:pPr>
      <w:r>
        <w:rPr>
          <w:color w:val="000000"/>
          <w:sz w:val="22"/>
          <w:szCs w:val="22"/>
          <w:lang w:val="en-GB"/>
        </w:rPr>
        <w:t>When validating</w:t>
      </w:r>
      <w:r w:rsidRPr="007F4962">
        <w:rPr>
          <w:color w:val="000000"/>
          <w:sz w:val="22"/>
          <w:szCs w:val="22"/>
          <w:lang w:val="en-GB"/>
        </w:rPr>
        <w:t xml:space="preserve"> pathogen (virus, bacteria) isolation</w:t>
      </w:r>
      <w:r w:rsidR="00015047">
        <w:rPr>
          <w:color w:val="000000"/>
          <w:sz w:val="22"/>
          <w:szCs w:val="22"/>
          <w:lang w:val="en-GB"/>
        </w:rPr>
        <w:t xml:space="preserve"> methods</w:t>
      </w:r>
      <w:r w:rsidRPr="007F4962">
        <w:rPr>
          <w:color w:val="000000"/>
          <w:sz w:val="22"/>
          <w:szCs w:val="22"/>
          <w:lang w:val="en-GB"/>
        </w:rPr>
        <w:t xml:space="preserve">: </w:t>
      </w:r>
    </w:p>
    <w:p w14:paraId="34686A8B" w14:textId="7D849DA7" w:rsidR="008E3824" w:rsidRPr="00E27098" w:rsidRDefault="007F4962" w:rsidP="00510F1B">
      <w:pPr>
        <w:pStyle w:val="Tabellentext"/>
        <w:spacing w:before="0" w:after="0" w:line="276" w:lineRule="auto"/>
        <w:ind w:right="-2"/>
        <w:jc w:val="both"/>
        <w:rPr>
          <w:color w:val="000000"/>
          <w:sz w:val="22"/>
          <w:szCs w:val="22"/>
          <w:lang w:val="en-GB"/>
        </w:rPr>
      </w:pPr>
      <w:r w:rsidRPr="007F4962">
        <w:rPr>
          <w:color w:val="000000"/>
          <w:sz w:val="22"/>
          <w:szCs w:val="22"/>
          <w:lang w:val="en-GB"/>
        </w:rPr>
        <w:t xml:space="preserve">During cultivation </w:t>
      </w:r>
      <w:r>
        <w:rPr>
          <w:color w:val="000000"/>
          <w:sz w:val="22"/>
          <w:szCs w:val="22"/>
          <w:lang w:val="en-GB"/>
        </w:rPr>
        <w:t xml:space="preserve">it is important </w:t>
      </w:r>
      <w:r w:rsidR="00C6301A">
        <w:rPr>
          <w:color w:val="000000"/>
          <w:sz w:val="22"/>
          <w:szCs w:val="22"/>
          <w:lang w:val="en-GB"/>
        </w:rPr>
        <w:t>to test the</w:t>
      </w:r>
      <w:r w:rsidRPr="007F4962">
        <w:rPr>
          <w:color w:val="000000"/>
          <w:sz w:val="22"/>
          <w:szCs w:val="22"/>
          <w:lang w:val="en-GB"/>
        </w:rPr>
        <w:t xml:space="preserve"> culture media and cells </w:t>
      </w:r>
      <w:r w:rsidR="00015047">
        <w:rPr>
          <w:color w:val="000000"/>
          <w:sz w:val="22"/>
          <w:szCs w:val="22"/>
          <w:lang w:val="en-GB"/>
        </w:rPr>
        <w:t>to ensure they are suitable for</w:t>
      </w:r>
      <w:r w:rsidRPr="007F4962">
        <w:rPr>
          <w:color w:val="000000"/>
          <w:sz w:val="22"/>
          <w:szCs w:val="22"/>
          <w:lang w:val="en-GB"/>
        </w:rPr>
        <w:t xml:space="preserve"> the respective pathogens. New </w:t>
      </w:r>
      <w:r w:rsidR="00CB6C17">
        <w:rPr>
          <w:color w:val="000000"/>
          <w:sz w:val="22"/>
          <w:szCs w:val="22"/>
          <w:lang w:val="en-GB"/>
        </w:rPr>
        <w:t>culture</w:t>
      </w:r>
      <w:r w:rsidRPr="007F4962">
        <w:rPr>
          <w:color w:val="000000"/>
          <w:sz w:val="22"/>
          <w:szCs w:val="22"/>
          <w:lang w:val="en-GB"/>
        </w:rPr>
        <w:t xml:space="preserve"> methods are </w:t>
      </w:r>
      <w:r w:rsidR="00CB6C17">
        <w:rPr>
          <w:color w:val="000000"/>
          <w:sz w:val="22"/>
          <w:szCs w:val="22"/>
          <w:lang w:val="en-GB"/>
        </w:rPr>
        <w:t xml:space="preserve">not </w:t>
      </w:r>
      <w:r w:rsidRPr="007F4962">
        <w:rPr>
          <w:color w:val="000000"/>
          <w:sz w:val="22"/>
          <w:szCs w:val="22"/>
          <w:lang w:val="en-GB"/>
        </w:rPr>
        <w:t xml:space="preserve">introduced into routine </w:t>
      </w:r>
      <w:r w:rsidR="00FA28A6">
        <w:rPr>
          <w:color w:val="000000"/>
          <w:sz w:val="22"/>
          <w:szCs w:val="22"/>
          <w:lang w:val="en-GB"/>
        </w:rPr>
        <w:t xml:space="preserve">testing </w:t>
      </w:r>
      <w:r w:rsidR="00CB6C17">
        <w:rPr>
          <w:color w:val="000000"/>
          <w:sz w:val="22"/>
          <w:szCs w:val="22"/>
          <w:lang w:val="en-GB"/>
        </w:rPr>
        <w:t>until</w:t>
      </w:r>
      <w:r w:rsidRPr="007F4962">
        <w:rPr>
          <w:color w:val="000000"/>
          <w:sz w:val="22"/>
          <w:szCs w:val="22"/>
          <w:lang w:val="en-GB"/>
        </w:rPr>
        <w:t xml:space="preserve"> the following parameters have been </w:t>
      </w:r>
      <w:r w:rsidR="004A6FA8">
        <w:rPr>
          <w:color w:val="000000"/>
          <w:sz w:val="22"/>
          <w:szCs w:val="22"/>
          <w:lang w:val="en-GB"/>
        </w:rPr>
        <w:t>verifi</w:t>
      </w:r>
      <w:r w:rsidR="00C6301A">
        <w:rPr>
          <w:color w:val="000000"/>
          <w:sz w:val="22"/>
          <w:szCs w:val="22"/>
          <w:lang w:val="en-GB"/>
        </w:rPr>
        <w:t>ed</w:t>
      </w:r>
      <w:r w:rsidRPr="007F4962">
        <w:rPr>
          <w:color w:val="000000"/>
          <w:sz w:val="22"/>
          <w:szCs w:val="22"/>
          <w:lang w:val="en-GB"/>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498"/>
      </w:tblGrid>
      <w:tr w:rsidR="00CB6C17" w14:paraId="51338C22" w14:textId="77777777" w:rsidTr="00CB6C17">
        <w:tc>
          <w:tcPr>
            <w:tcW w:w="1696" w:type="dxa"/>
          </w:tcPr>
          <w:p w14:paraId="0DC00884" w14:textId="4125B07C" w:rsidR="00CB6C17" w:rsidRDefault="00CB6C17" w:rsidP="00C35733">
            <w:pPr>
              <w:pStyle w:val="Tabellentext"/>
              <w:spacing w:before="0" w:after="0" w:line="276" w:lineRule="auto"/>
              <w:ind w:right="-2"/>
              <w:jc w:val="both"/>
              <w:rPr>
                <w:i/>
                <w:color w:val="000000"/>
                <w:sz w:val="22"/>
                <w:szCs w:val="22"/>
                <w:lang w:val="en-GB"/>
              </w:rPr>
            </w:pPr>
            <w:r w:rsidRPr="00E27098">
              <w:rPr>
                <w:i/>
                <w:color w:val="000000"/>
                <w:sz w:val="22"/>
                <w:szCs w:val="22"/>
                <w:lang w:val="en-GB"/>
              </w:rPr>
              <w:t>Sus</w:t>
            </w:r>
            <w:r>
              <w:rPr>
                <w:i/>
                <w:color w:val="000000"/>
                <w:sz w:val="22"/>
                <w:szCs w:val="22"/>
                <w:lang w:val="en-GB"/>
              </w:rPr>
              <w:t>ceptibility</w:t>
            </w:r>
            <w:r w:rsidRPr="00E27098">
              <w:rPr>
                <w:i/>
                <w:color w:val="000000"/>
                <w:sz w:val="22"/>
                <w:szCs w:val="22"/>
                <w:lang w:val="en-GB"/>
              </w:rPr>
              <w:t>:</w:t>
            </w:r>
            <w:r w:rsidRPr="00E27098">
              <w:rPr>
                <w:i/>
                <w:color w:val="000000"/>
                <w:sz w:val="18"/>
                <w:szCs w:val="18"/>
                <w:lang w:val="en-GB"/>
              </w:rPr>
              <w:t xml:space="preserve"> (</w:t>
            </w:r>
            <w:r>
              <w:rPr>
                <w:i/>
                <w:color w:val="000000"/>
                <w:sz w:val="18"/>
                <w:szCs w:val="18"/>
                <w:lang w:val="en-GB"/>
              </w:rPr>
              <w:t>Susceptibility for pathogen</w:t>
            </w:r>
            <w:r w:rsidRPr="00E27098">
              <w:rPr>
                <w:i/>
                <w:color w:val="000000"/>
                <w:sz w:val="18"/>
                <w:szCs w:val="18"/>
                <w:lang w:val="en-GB"/>
              </w:rPr>
              <w:t>)</w:t>
            </w:r>
          </w:p>
        </w:tc>
        <w:tc>
          <w:tcPr>
            <w:tcW w:w="8498" w:type="dxa"/>
          </w:tcPr>
          <w:p w14:paraId="1B135F16" w14:textId="26E09FBC" w:rsidR="00CB6C17" w:rsidRDefault="00CB6C17" w:rsidP="00C35733">
            <w:pPr>
              <w:pStyle w:val="Tabellentext"/>
              <w:spacing w:before="0" w:after="0" w:line="276" w:lineRule="auto"/>
              <w:ind w:right="-2"/>
              <w:jc w:val="both"/>
              <w:rPr>
                <w:i/>
                <w:color w:val="000000"/>
                <w:sz w:val="22"/>
                <w:szCs w:val="22"/>
                <w:lang w:val="en-GB"/>
              </w:rPr>
            </w:pPr>
            <w:r w:rsidRPr="00CB6C17">
              <w:rPr>
                <w:color w:val="000000"/>
                <w:sz w:val="22"/>
                <w:szCs w:val="22"/>
                <w:lang w:val="en-GB"/>
              </w:rPr>
              <w:t xml:space="preserve">The cultivation method to be validated is infected on 3 days in triplicate with the respective reference strain and additionally - </w:t>
            </w:r>
            <w:r w:rsidR="00301BB1">
              <w:rPr>
                <w:color w:val="000000"/>
                <w:sz w:val="22"/>
                <w:szCs w:val="22"/>
                <w:lang w:val="en-GB"/>
              </w:rPr>
              <w:t>where</w:t>
            </w:r>
            <w:r w:rsidRPr="00CB6C17">
              <w:rPr>
                <w:color w:val="000000"/>
                <w:sz w:val="22"/>
                <w:szCs w:val="22"/>
                <w:lang w:val="en-GB"/>
              </w:rPr>
              <w:t xml:space="preserve"> available - two patient isolates. </w:t>
            </w:r>
            <w:r w:rsidR="006348B3" w:rsidRPr="006348B3">
              <w:rPr>
                <w:color w:val="000000"/>
                <w:sz w:val="22"/>
                <w:szCs w:val="22"/>
                <w:lang w:val="en-GB"/>
              </w:rPr>
              <w:t xml:space="preserve">If possible, the pathogen should be titrated and a </w:t>
            </w:r>
            <w:r w:rsidR="006348B3">
              <w:rPr>
                <w:color w:val="000000"/>
                <w:sz w:val="22"/>
                <w:szCs w:val="22"/>
                <w:lang w:val="en-GB"/>
              </w:rPr>
              <w:t>“</w:t>
            </w:r>
            <w:r w:rsidR="006348B3" w:rsidRPr="006348B3">
              <w:rPr>
                <w:color w:val="000000"/>
                <w:sz w:val="22"/>
                <w:szCs w:val="22"/>
                <w:lang w:val="en-GB"/>
              </w:rPr>
              <w:t>multiplicity of infection</w:t>
            </w:r>
            <w:r w:rsidR="006348B3">
              <w:rPr>
                <w:color w:val="000000"/>
                <w:sz w:val="22"/>
                <w:szCs w:val="22"/>
                <w:lang w:val="en-GB"/>
              </w:rPr>
              <w:t>”</w:t>
            </w:r>
            <w:r w:rsidR="006348B3" w:rsidRPr="006348B3">
              <w:rPr>
                <w:color w:val="000000"/>
                <w:sz w:val="22"/>
                <w:szCs w:val="22"/>
                <w:lang w:val="en-GB"/>
              </w:rPr>
              <w:t xml:space="preserve"> (MOI) of 0.01 - 0.1 should be used. </w:t>
            </w:r>
            <w:r w:rsidR="006348B3">
              <w:rPr>
                <w:color w:val="000000"/>
                <w:sz w:val="22"/>
                <w:szCs w:val="22"/>
                <w:lang w:val="en-GB"/>
              </w:rPr>
              <w:t>Where</w:t>
            </w:r>
            <w:r w:rsidR="006348B3" w:rsidRPr="006348B3">
              <w:rPr>
                <w:color w:val="000000"/>
                <w:sz w:val="22"/>
                <w:szCs w:val="22"/>
                <w:lang w:val="en-GB"/>
              </w:rPr>
              <w:t xml:space="preserve"> applicable and </w:t>
            </w:r>
            <w:r w:rsidR="006348B3">
              <w:rPr>
                <w:color w:val="000000"/>
                <w:sz w:val="22"/>
                <w:szCs w:val="22"/>
                <w:lang w:val="en-GB"/>
              </w:rPr>
              <w:t>reasonable,</w:t>
            </w:r>
            <w:r w:rsidR="006348B3" w:rsidRPr="006348B3">
              <w:rPr>
                <w:color w:val="000000"/>
                <w:sz w:val="22"/>
                <w:szCs w:val="22"/>
                <w:lang w:val="en-GB"/>
              </w:rPr>
              <w:t xml:space="preserve"> a </w:t>
            </w:r>
            <w:r w:rsidR="006348B3" w:rsidRPr="006348B3">
              <w:rPr>
                <w:i/>
                <w:iCs/>
                <w:color w:val="000000"/>
                <w:sz w:val="22"/>
                <w:szCs w:val="22"/>
                <w:lang w:val="en-GB"/>
              </w:rPr>
              <w:t>method comparison</w:t>
            </w:r>
            <w:r w:rsidR="006348B3" w:rsidRPr="006348B3">
              <w:rPr>
                <w:color w:val="000000"/>
                <w:sz w:val="22"/>
                <w:szCs w:val="22"/>
                <w:lang w:val="en-GB"/>
              </w:rPr>
              <w:t xml:space="preserve"> should also be carried</w:t>
            </w:r>
            <w:r w:rsidR="006348B3">
              <w:rPr>
                <w:color w:val="000000"/>
                <w:sz w:val="22"/>
                <w:szCs w:val="22"/>
                <w:lang w:val="en-GB"/>
              </w:rPr>
              <w:t xml:space="preserve"> out as part of</w:t>
            </w:r>
            <w:r w:rsidR="006348B3" w:rsidRPr="006348B3">
              <w:rPr>
                <w:color w:val="000000"/>
                <w:sz w:val="22"/>
                <w:szCs w:val="22"/>
                <w:lang w:val="en-GB"/>
              </w:rPr>
              <w:t xml:space="preserve"> susceptibility testing. In this case, the method to be validated is inoculated in parallel with the patient </w:t>
            </w:r>
            <w:r w:rsidR="006348B3" w:rsidRPr="009414C4">
              <w:rPr>
                <w:color w:val="000000"/>
                <w:sz w:val="22"/>
                <w:szCs w:val="22"/>
                <w:lang w:val="en-GB"/>
              </w:rPr>
              <w:t xml:space="preserve">samples </w:t>
            </w:r>
            <w:r w:rsidR="009414C4">
              <w:rPr>
                <w:color w:val="000000"/>
                <w:sz w:val="22"/>
                <w:szCs w:val="22"/>
                <w:lang w:val="en-GB"/>
              </w:rPr>
              <w:t>a</w:t>
            </w:r>
            <w:r w:rsidR="009414C4" w:rsidRPr="009414C4">
              <w:rPr>
                <w:color w:val="000000"/>
                <w:sz w:val="22"/>
                <w:szCs w:val="22"/>
                <w:lang w:val="en-GB"/>
              </w:rPr>
              <w:t>s part of</w:t>
            </w:r>
            <w:r w:rsidR="006348B3" w:rsidRPr="009414C4">
              <w:rPr>
                <w:color w:val="000000"/>
                <w:sz w:val="22"/>
                <w:szCs w:val="22"/>
                <w:lang w:val="en-GB"/>
              </w:rPr>
              <w:t xml:space="preserve"> the </w:t>
            </w:r>
            <w:r w:rsidR="009414C4" w:rsidRPr="009414C4">
              <w:rPr>
                <w:color w:val="000000"/>
                <w:sz w:val="22"/>
                <w:szCs w:val="22"/>
                <w:lang w:val="en-GB"/>
              </w:rPr>
              <w:t xml:space="preserve">ongoing </w:t>
            </w:r>
            <w:r w:rsidR="006348B3" w:rsidRPr="009414C4">
              <w:rPr>
                <w:color w:val="000000"/>
                <w:sz w:val="22"/>
                <w:szCs w:val="22"/>
                <w:lang w:val="en-GB"/>
              </w:rPr>
              <w:t>routine</w:t>
            </w:r>
            <w:r w:rsidR="00FA28A6">
              <w:rPr>
                <w:color w:val="000000"/>
                <w:sz w:val="22"/>
                <w:szCs w:val="22"/>
                <w:lang w:val="en-GB"/>
              </w:rPr>
              <w:t xml:space="preserve"> </w:t>
            </w:r>
            <w:r w:rsidR="009414C4">
              <w:rPr>
                <w:color w:val="000000"/>
                <w:sz w:val="22"/>
                <w:szCs w:val="22"/>
                <w:lang w:val="en-GB"/>
              </w:rPr>
              <w:t>i</w:t>
            </w:r>
            <w:r w:rsidR="009414C4" w:rsidRPr="009414C4">
              <w:rPr>
                <w:color w:val="000000"/>
                <w:sz w:val="22"/>
                <w:szCs w:val="22"/>
                <w:lang w:val="en-GB"/>
              </w:rPr>
              <w:t>n addition to</w:t>
            </w:r>
            <w:r w:rsidR="006348B3" w:rsidRPr="006348B3">
              <w:rPr>
                <w:color w:val="000000"/>
                <w:sz w:val="22"/>
                <w:szCs w:val="22"/>
                <w:lang w:val="en-GB"/>
              </w:rPr>
              <w:t xml:space="preserve"> the </w:t>
            </w:r>
            <w:r w:rsidR="006348B3">
              <w:rPr>
                <w:color w:val="000000"/>
                <w:sz w:val="22"/>
                <w:szCs w:val="22"/>
                <w:lang w:val="en-GB"/>
              </w:rPr>
              <w:t>“</w:t>
            </w:r>
            <w:r w:rsidR="006348B3" w:rsidRPr="006348B3">
              <w:rPr>
                <w:color w:val="000000"/>
                <w:sz w:val="22"/>
                <w:szCs w:val="22"/>
                <w:lang w:val="en-GB"/>
              </w:rPr>
              <w:t>routine method</w:t>
            </w:r>
            <w:r w:rsidR="006348B3">
              <w:rPr>
                <w:color w:val="000000"/>
                <w:sz w:val="22"/>
                <w:szCs w:val="22"/>
                <w:lang w:val="en-GB"/>
              </w:rPr>
              <w:t>”</w:t>
            </w:r>
            <w:r w:rsidR="006348B3" w:rsidRPr="006348B3">
              <w:rPr>
                <w:color w:val="000000"/>
                <w:sz w:val="22"/>
                <w:szCs w:val="22"/>
                <w:lang w:val="en-GB"/>
              </w:rPr>
              <w:t xml:space="preserve"> and </w:t>
            </w:r>
            <w:r w:rsidR="00301BB1">
              <w:rPr>
                <w:color w:val="000000"/>
                <w:sz w:val="22"/>
                <w:szCs w:val="22"/>
                <w:lang w:val="en-GB"/>
              </w:rPr>
              <w:t>assessed</w:t>
            </w:r>
            <w:r w:rsidR="006348B3" w:rsidRPr="006348B3">
              <w:rPr>
                <w:color w:val="000000"/>
                <w:sz w:val="22"/>
                <w:szCs w:val="22"/>
                <w:lang w:val="en-GB"/>
              </w:rPr>
              <w:t xml:space="preserve"> daily.</w:t>
            </w:r>
            <w:r w:rsidR="006348B3">
              <w:rPr>
                <w:color w:val="000000"/>
                <w:sz w:val="22"/>
                <w:szCs w:val="22"/>
                <w:lang w:val="en-GB"/>
              </w:rPr>
              <w:t xml:space="preserve"> </w:t>
            </w:r>
          </w:p>
        </w:tc>
      </w:tr>
      <w:tr w:rsidR="00CB6C17" w14:paraId="7A97EE85" w14:textId="77777777" w:rsidTr="00301BB1">
        <w:tc>
          <w:tcPr>
            <w:tcW w:w="1696" w:type="dxa"/>
          </w:tcPr>
          <w:p w14:paraId="5064339B" w14:textId="1380BBB9" w:rsidR="00CB6C17" w:rsidRPr="00E27098" w:rsidRDefault="006348B3" w:rsidP="00301BB1">
            <w:pPr>
              <w:pStyle w:val="Tabellentext"/>
              <w:spacing w:before="0" w:after="0" w:line="276" w:lineRule="auto"/>
              <w:ind w:right="-2"/>
              <w:rPr>
                <w:i/>
                <w:color w:val="000000"/>
                <w:sz w:val="22"/>
                <w:szCs w:val="22"/>
                <w:lang w:val="en-GB"/>
              </w:rPr>
            </w:pPr>
            <w:r>
              <w:rPr>
                <w:i/>
                <w:sz w:val="22"/>
                <w:szCs w:val="22"/>
                <w:lang w:val="en-GB"/>
              </w:rPr>
              <w:lastRenderedPageBreak/>
              <w:t>C</w:t>
            </w:r>
            <w:r w:rsidRPr="006348B3">
              <w:rPr>
                <w:i/>
                <w:sz w:val="22"/>
                <w:szCs w:val="22"/>
                <w:lang w:val="en-GB"/>
              </w:rPr>
              <w:t>ytotoxic effects of substances or sample material on the culture (matrix effects):</w:t>
            </w:r>
          </w:p>
        </w:tc>
        <w:tc>
          <w:tcPr>
            <w:tcW w:w="8498" w:type="dxa"/>
          </w:tcPr>
          <w:p w14:paraId="2F1CAFFB" w14:textId="0A0B3FFC" w:rsidR="00CB6C17" w:rsidRPr="009414C4" w:rsidRDefault="006348B3" w:rsidP="00301BB1">
            <w:pPr>
              <w:pStyle w:val="Tabellentext"/>
              <w:spacing w:before="0" w:after="0" w:line="276" w:lineRule="auto"/>
              <w:ind w:right="-2"/>
              <w:rPr>
                <w:color w:val="000000"/>
                <w:sz w:val="22"/>
                <w:szCs w:val="22"/>
                <w:lang w:val="en-GB"/>
              </w:rPr>
            </w:pPr>
            <w:r w:rsidRPr="009414C4">
              <w:rPr>
                <w:sz w:val="22"/>
                <w:szCs w:val="22"/>
                <w:lang w:val="en-GB"/>
              </w:rPr>
              <w:t xml:space="preserve">The evaluation is usually carried out as part of the method comparison (see above) and </w:t>
            </w:r>
            <w:r w:rsidR="00301BB1" w:rsidRPr="009414C4">
              <w:rPr>
                <w:sz w:val="22"/>
                <w:szCs w:val="22"/>
                <w:lang w:val="en-GB"/>
              </w:rPr>
              <w:t>the logging</w:t>
            </w:r>
            <w:r w:rsidRPr="009414C4">
              <w:rPr>
                <w:sz w:val="22"/>
                <w:szCs w:val="22"/>
                <w:lang w:val="en-GB"/>
              </w:rPr>
              <w:t xml:space="preserve"> of the cell viability. The </w:t>
            </w:r>
            <w:r w:rsidR="00301BB1" w:rsidRPr="009414C4">
              <w:rPr>
                <w:sz w:val="22"/>
                <w:szCs w:val="22"/>
                <w:lang w:val="en-GB"/>
              </w:rPr>
              <w:t>scope</w:t>
            </w:r>
            <w:r w:rsidRPr="009414C4">
              <w:rPr>
                <w:sz w:val="22"/>
                <w:szCs w:val="22"/>
                <w:lang w:val="en-GB"/>
              </w:rPr>
              <w:t xml:space="preserve"> of the test </w:t>
            </w:r>
            <w:r w:rsidR="009414C4" w:rsidRPr="009414C4">
              <w:rPr>
                <w:sz w:val="22"/>
                <w:szCs w:val="22"/>
                <w:lang w:val="en-GB"/>
              </w:rPr>
              <w:t xml:space="preserve">must include at least </w:t>
            </w:r>
            <w:r w:rsidRPr="009414C4">
              <w:rPr>
                <w:sz w:val="22"/>
                <w:szCs w:val="22"/>
                <w:lang w:val="en-GB"/>
              </w:rPr>
              <w:t>20 (different) (patient) samples.</w:t>
            </w:r>
          </w:p>
        </w:tc>
      </w:tr>
    </w:tbl>
    <w:p w14:paraId="19EE9D0F" w14:textId="77777777" w:rsidR="0099278F" w:rsidRPr="00E27098" w:rsidRDefault="0099278F" w:rsidP="00C35733">
      <w:pPr>
        <w:pStyle w:val="Tabellentext"/>
        <w:spacing w:before="0" w:after="0" w:line="276" w:lineRule="auto"/>
        <w:ind w:left="709" w:hanging="709"/>
        <w:jc w:val="both"/>
        <w:rPr>
          <w:color w:val="000000"/>
          <w:sz w:val="22"/>
          <w:szCs w:val="22"/>
          <w:lang w:val="en-GB"/>
        </w:rPr>
      </w:pPr>
    </w:p>
    <w:p w14:paraId="343A2708" w14:textId="3A363198" w:rsidR="008E3824" w:rsidRPr="00E27098" w:rsidRDefault="003D5E79" w:rsidP="00C35733">
      <w:pPr>
        <w:spacing w:line="276" w:lineRule="auto"/>
        <w:jc w:val="both"/>
        <w:rPr>
          <w:color w:val="000000"/>
          <w:szCs w:val="22"/>
          <w:lang w:val="en-GB"/>
        </w:rPr>
      </w:pPr>
      <w:r>
        <w:rPr>
          <w:color w:val="000000"/>
          <w:szCs w:val="22"/>
          <w:lang w:val="en-GB"/>
        </w:rPr>
        <w:t>Afterwards</w:t>
      </w:r>
      <w:r w:rsidR="00BD76C9" w:rsidRPr="00BD76C9">
        <w:rPr>
          <w:color w:val="000000"/>
          <w:szCs w:val="22"/>
          <w:lang w:val="en-GB"/>
        </w:rPr>
        <w:t xml:space="preserve">, </w:t>
      </w:r>
      <w:r>
        <w:rPr>
          <w:color w:val="000000"/>
          <w:szCs w:val="22"/>
          <w:lang w:val="en-GB"/>
        </w:rPr>
        <w:t>any</w:t>
      </w:r>
      <w:r w:rsidR="00BD76C9" w:rsidRPr="00BD76C9">
        <w:rPr>
          <w:color w:val="000000"/>
          <w:szCs w:val="22"/>
          <w:lang w:val="en-GB"/>
        </w:rPr>
        <w:t xml:space="preserve"> deviations are </w:t>
      </w:r>
      <w:proofErr w:type="gramStart"/>
      <w:r w:rsidR="00BD76C9" w:rsidRPr="00BD76C9">
        <w:rPr>
          <w:color w:val="000000"/>
          <w:szCs w:val="22"/>
          <w:lang w:val="en-GB"/>
        </w:rPr>
        <w:t>assessed</w:t>
      </w:r>
      <w:proofErr w:type="gramEnd"/>
      <w:r w:rsidR="00BD76C9" w:rsidRPr="00BD76C9">
        <w:rPr>
          <w:color w:val="000000"/>
          <w:szCs w:val="22"/>
          <w:lang w:val="en-GB"/>
        </w:rPr>
        <w:t xml:space="preserve"> and the results </w:t>
      </w:r>
      <w:r w:rsidR="00301BB1">
        <w:rPr>
          <w:color w:val="000000"/>
          <w:szCs w:val="22"/>
          <w:lang w:val="en-GB"/>
        </w:rPr>
        <w:t xml:space="preserve">are </w:t>
      </w:r>
      <w:r w:rsidR="00BD76C9" w:rsidRPr="00BD76C9">
        <w:rPr>
          <w:color w:val="000000"/>
          <w:szCs w:val="22"/>
          <w:lang w:val="en-GB"/>
        </w:rPr>
        <w:t xml:space="preserve">compared with regard to </w:t>
      </w:r>
      <w:r w:rsidR="00BD76C9" w:rsidRPr="00BD76C9">
        <w:rPr>
          <w:i/>
          <w:iCs/>
          <w:color w:val="000000"/>
          <w:szCs w:val="22"/>
          <w:lang w:val="en-GB"/>
        </w:rPr>
        <w:t>trueness</w:t>
      </w:r>
      <w:r w:rsidR="00BD76C9" w:rsidRPr="00BD76C9">
        <w:rPr>
          <w:color w:val="000000"/>
          <w:szCs w:val="22"/>
          <w:lang w:val="en-GB"/>
        </w:rPr>
        <w:t>.</w:t>
      </w:r>
      <w:r w:rsidR="00BD76C9">
        <w:rPr>
          <w:color w:val="000000"/>
          <w:szCs w:val="22"/>
          <w:lang w:val="en-GB"/>
        </w:rPr>
        <w:t xml:space="preserve"> </w:t>
      </w:r>
      <w:r w:rsidR="00BD76C9" w:rsidRPr="00BD76C9">
        <w:rPr>
          <w:color w:val="000000"/>
          <w:szCs w:val="22"/>
          <w:lang w:val="en-GB"/>
        </w:rPr>
        <w:t xml:space="preserve">If differences </w:t>
      </w:r>
      <w:r w:rsidR="00301BB1">
        <w:rPr>
          <w:color w:val="000000"/>
          <w:szCs w:val="22"/>
          <w:lang w:val="en-GB"/>
        </w:rPr>
        <w:t>arise</w:t>
      </w:r>
      <w:r w:rsidR="00BD76C9" w:rsidRPr="00BD76C9">
        <w:rPr>
          <w:color w:val="000000"/>
          <w:szCs w:val="22"/>
          <w:lang w:val="en-GB"/>
        </w:rPr>
        <w:t>, laboratory management must decide whether:</w:t>
      </w:r>
    </w:p>
    <w:p w14:paraId="35F8301B" w14:textId="4C195721" w:rsidR="008E3824" w:rsidRPr="00E27098" w:rsidRDefault="008E3824" w:rsidP="00280F65">
      <w:pPr>
        <w:spacing w:line="276" w:lineRule="auto"/>
        <w:ind w:left="709" w:hanging="142"/>
        <w:jc w:val="both"/>
        <w:rPr>
          <w:color w:val="000000"/>
          <w:szCs w:val="22"/>
          <w:lang w:val="en-GB"/>
        </w:rPr>
      </w:pPr>
      <w:r w:rsidRPr="00E27098">
        <w:rPr>
          <w:color w:val="000000"/>
          <w:szCs w:val="22"/>
          <w:lang w:val="en-GB"/>
        </w:rPr>
        <w:t xml:space="preserve">- </w:t>
      </w:r>
      <w:r w:rsidR="00BD76C9">
        <w:rPr>
          <w:color w:val="000000"/>
          <w:szCs w:val="22"/>
          <w:lang w:val="en-GB"/>
        </w:rPr>
        <w:t xml:space="preserve">there has been an improvement in the tested reference strains and/or patient isolates </w:t>
      </w:r>
    </w:p>
    <w:p w14:paraId="0D5A3941" w14:textId="477BE577" w:rsidR="008E3824" w:rsidRPr="00E27098" w:rsidRDefault="008E3824" w:rsidP="00280F65">
      <w:pPr>
        <w:spacing w:line="276" w:lineRule="auto"/>
        <w:ind w:left="709" w:hanging="142"/>
        <w:jc w:val="both"/>
        <w:rPr>
          <w:color w:val="000000"/>
          <w:szCs w:val="22"/>
          <w:lang w:val="en-GB"/>
        </w:rPr>
      </w:pPr>
      <w:r w:rsidRPr="00E27098">
        <w:rPr>
          <w:color w:val="000000"/>
          <w:szCs w:val="22"/>
          <w:lang w:val="en-GB"/>
        </w:rPr>
        <w:t xml:space="preserve">- </w:t>
      </w:r>
      <w:r w:rsidR="00301BB1">
        <w:rPr>
          <w:color w:val="000000"/>
          <w:szCs w:val="22"/>
          <w:lang w:val="en-GB"/>
        </w:rPr>
        <w:t xml:space="preserve">to halt </w:t>
      </w:r>
      <w:r w:rsidR="00BD76C9">
        <w:rPr>
          <w:color w:val="000000"/>
          <w:szCs w:val="22"/>
          <w:lang w:val="en-GB"/>
        </w:rPr>
        <w:t xml:space="preserve">the test </w:t>
      </w:r>
    </w:p>
    <w:p w14:paraId="659895A5" w14:textId="6D58DF15" w:rsidR="008E3824" w:rsidRPr="00E27098" w:rsidRDefault="008E3824" w:rsidP="00BD76C9">
      <w:pPr>
        <w:spacing w:line="276" w:lineRule="auto"/>
        <w:ind w:left="709" w:hanging="142"/>
        <w:jc w:val="both"/>
        <w:rPr>
          <w:color w:val="000000"/>
          <w:szCs w:val="22"/>
          <w:lang w:val="en-GB"/>
        </w:rPr>
      </w:pPr>
      <w:r w:rsidRPr="00E27098">
        <w:rPr>
          <w:color w:val="000000"/>
          <w:szCs w:val="22"/>
          <w:lang w:val="en-GB"/>
        </w:rPr>
        <w:t xml:space="preserve">- </w:t>
      </w:r>
      <w:r w:rsidR="0060170B">
        <w:rPr>
          <w:color w:val="000000"/>
          <w:szCs w:val="22"/>
          <w:lang w:val="en-GB"/>
        </w:rPr>
        <w:t xml:space="preserve">to restart the testing/validation </w:t>
      </w:r>
      <w:r w:rsidR="00BD76C9" w:rsidRPr="00BD76C9">
        <w:rPr>
          <w:color w:val="000000"/>
          <w:szCs w:val="22"/>
          <w:lang w:val="en-GB"/>
        </w:rPr>
        <w:t xml:space="preserve">after </w:t>
      </w:r>
      <w:r w:rsidR="00BD76C9">
        <w:rPr>
          <w:color w:val="000000"/>
          <w:szCs w:val="22"/>
          <w:lang w:val="en-GB"/>
        </w:rPr>
        <w:t xml:space="preserve">making </w:t>
      </w:r>
      <w:r w:rsidR="00BD76C9" w:rsidRPr="00BD76C9">
        <w:rPr>
          <w:color w:val="000000"/>
          <w:szCs w:val="22"/>
          <w:lang w:val="en-GB"/>
        </w:rPr>
        <w:t>methodological improvements</w:t>
      </w:r>
      <w:r w:rsidR="0060170B">
        <w:rPr>
          <w:color w:val="000000"/>
          <w:szCs w:val="22"/>
          <w:lang w:val="en-GB"/>
        </w:rPr>
        <w:t xml:space="preserve"> or to </w:t>
      </w:r>
      <w:r w:rsidR="00BD76C9" w:rsidRPr="00BD76C9">
        <w:rPr>
          <w:color w:val="000000"/>
          <w:szCs w:val="22"/>
          <w:lang w:val="en-GB"/>
        </w:rPr>
        <w:t>continue</w:t>
      </w:r>
      <w:r w:rsidR="0060170B">
        <w:rPr>
          <w:color w:val="000000"/>
          <w:szCs w:val="22"/>
          <w:lang w:val="en-GB"/>
        </w:rPr>
        <w:t xml:space="preserve"> it</w:t>
      </w:r>
      <w:r w:rsidR="00BD76C9" w:rsidRPr="00BD76C9">
        <w:rPr>
          <w:color w:val="000000"/>
          <w:szCs w:val="22"/>
          <w:lang w:val="en-GB"/>
        </w:rPr>
        <w:t xml:space="preserve"> after (justifi</w:t>
      </w:r>
      <w:r w:rsidR="0060170B">
        <w:rPr>
          <w:color w:val="000000"/>
          <w:szCs w:val="22"/>
          <w:lang w:val="en-GB"/>
        </w:rPr>
        <w:t>ably) extending</w:t>
      </w:r>
      <w:r w:rsidR="00BD76C9" w:rsidRPr="00BD76C9">
        <w:rPr>
          <w:color w:val="000000"/>
          <w:szCs w:val="22"/>
          <w:lang w:val="en-GB"/>
        </w:rPr>
        <w:t xml:space="preserve"> the limits. </w:t>
      </w:r>
    </w:p>
    <w:p w14:paraId="29B1DAFF" w14:textId="77777777" w:rsidR="00C35733" w:rsidRPr="00E27098" w:rsidRDefault="00C35733" w:rsidP="00510F1B">
      <w:pPr>
        <w:spacing w:line="276" w:lineRule="auto"/>
        <w:ind w:right="-2"/>
        <w:jc w:val="both"/>
        <w:rPr>
          <w:color w:val="000000"/>
          <w:szCs w:val="22"/>
          <w:lang w:val="en-GB"/>
        </w:rPr>
      </w:pPr>
    </w:p>
    <w:p w14:paraId="272B2C60" w14:textId="739ED30D" w:rsidR="006F0353" w:rsidRPr="00E27098" w:rsidRDefault="006F0353" w:rsidP="006F0353">
      <w:pPr>
        <w:pStyle w:val="berschrift2"/>
        <w:rPr>
          <w:color w:val="000000"/>
          <w:szCs w:val="22"/>
          <w:lang w:val="en-GB"/>
        </w:rPr>
      </w:pPr>
      <w:bookmarkStart w:id="13" w:name="_Toc89428213"/>
      <w:r w:rsidRPr="00E27098">
        <w:rPr>
          <w:szCs w:val="22"/>
          <w:lang w:val="en-GB"/>
        </w:rPr>
        <w:t xml:space="preserve">5.3 </w:t>
      </w:r>
      <w:r w:rsidR="00F97CB4">
        <w:rPr>
          <w:szCs w:val="22"/>
          <w:lang w:val="en-GB"/>
        </w:rPr>
        <w:t xml:space="preserve">Molecular tests for pathogen detection </w:t>
      </w:r>
      <w:r w:rsidR="008E3824" w:rsidRPr="00E27098">
        <w:rPr>
          <w:color w:val="000000"/>
          <w:szCs w:val="22"/>
          <w:lang w:val="en-GB"/>
        </w:rPr>
        <w:t>(NAT)</w:t>
      </w:r>
      <w:bookmarkEnd w:id="13"/>
    </w:p>
    <w:p w14:paraId="3E521A25" w14:textId="77777777" w:rsidR="00C35733" w:rsidRPr="00E27098" w:rsidRDefault="00C35733" w:rsidP="00C35733">
      <w:pPr>
        <w:rPr>
          <w:lang w:val="en-GB"/>
        </w:rPr>
      </w:pPr>
    </w:p>
    <w:p w14:paraId="6EC1CAEA" w14:textId="0AF1C268" w:rsidR="00EA3B89" w:rsidRPr="00E27098" w:rsidRDefault="008E3824" w:rsidP="00C35733">
      <w:pPr>
        <w:pStyle w:val="berschrift3"/>
        <w:rPr>
          <w:szCs w:val="24"/>
          <w:lang w:val="en-GB"/>
        </w:rPr>
      </w:pPr>
      <w:bookmarkStart w:id="14" w:name="_Toc89428214"/>
      <w:r w:rsidRPr="00E27098">
        <w:rPr>
          <w:iCs/>
          <w:szCs w:val="28"/>
          <w:lang w:val="en-GB"/>
        </w:rPr>
        <w:t xml:space="preserve">5.3.1 </w:t>
      </w:r>
      <w:r w:rsidR="00A5243D">
        <w:rPr>
          <w:lang w:val="en-GB"/>
        </w:rPr>
        <w:t>“</w:t>
      </w:r>
      <w:r w:rsidRPr="00E27098">
        <w:rPr>
          <w:szCs w:val="24"/>
          <w:lang w:val="en-GB"/>
        </w:rPr>
        <w:t>CE</w:t>
      </w:r>
      <w:r w:rsidR="00A5243D">
        <w:rPr>
          <w:szCs w:val="24"/>
          <w:lang w:val="en-GB"/>
        </w:rPr>
        <w:t xml:space="preserve"> tests”</w:t>
      </w:r>
      <w:bookmarkEnd w:id="14"/>
    </w:p>
    <w:p w14:paraId="1B926C2B" w14:textId="77777777" w:rsidR="00EA3B89" w:rsidRPr="00E27098" w:rsidRDefault="00EA3B89" w:rsidP="00EA3B89">
      <w:pPr>
        <w:rPr>
          <w:lang w:val="en-GB"/>
        </w:rPr>
      </w:pPr>
    </w:p>
    <w:p w14:paraId="5B4C7C85" w14:textId="517CD967" w:rsidR="008E3824" w:rsidRPr="00E27098" w:rsidRDefault="00EA3B89" w:rsidP="00EA3B89">
      <w:pPr>
        <w:pStyle w:val="berschrift4"/>
        <w:rPr>
          <w:lang w:val="en-GB"/>
        </w:rPr>
      </w:pPr>
      <w:r w:rsidRPr="00E27098">
        <w:rPr>
          <w:szCs w:val="24"/>
          <w:lang w:val="en-GB"/>
        </w:rPr>
        <w:t>5.3.1.1</w:t>
      </w:r>
      <w:r w:rsidR="008E3824" w:rsidRPr="00E27098">
        <w:rPr>
          <w:szCs w:val="24"/>
          <w:lang w:val="en-GB"/>
        </w:rPr>
        <w:t xml:space="preserve"> </w:t>
      </w:r>
      <w:r w:rsidR="00A5243D">
        <w:rPr>
          <w:szCs w:val="24"/>
          <w:lang w:val="en-GB"/>
        </w:rPr>
        <w:t>“</w:t>
      </w:r>
      <w:r w:rsidRPr="00E27098">
        <w:rPr>
          <w:szCs w:val="24"/>
          <w:lang w:val="en-GB"/>
        </w:rPr>
        <w:t>CE</w:t>
      </w:r>
      <w:r w:rsidR="00A5243D">
        <w:rPr>
          <w:szCs w:val="24"/>
          <w:lang w:val="en-GB"/>
        </w:rPr>
        <w:t xml:space="preserve"> t</w:t>
      </w:r>
      <w:r w:rsidRPr="00E27098">
        <w:rPr>
          <w:szCs w:val="24"/>
          <w:lang w:val="en-GB"/>
        </w:rPr>
        <w:t>ests</w:t>
      </w:r>
      <w:r w:rsidR="00A5243D">
        <w:rPr>
          <w:szCs w:val="24"/>
          <w:lang w:val="en-GB"/>
        </w:rPr>
        <w:t>”</w:t>
      </w:r>
      <w:r w:rsidRPr="00E27098">
        <w:rPr>
          <w:szCs w:val="24"/>
          <w:lang w:val="en-GB"/>
        </w:rPr>
        <w:t xml:space="preserve"> - </w:t>
      </w:r>
      <w:r w:rsidR="008E3824" w:rsidRPr="00E27098">
        <w:rPr>
          <w:lang w:val="en-GB"/>
        </w:rPr>
        <w:t xml:space="preserve">Qualitative </w:t>
      </w:r>
      <w:r w:rsidR="00994A0F">
        <w:rPr>
          <w:lang w:val="en-GB"/>
        </w:rPr>
        <w:t>molecular methods</w:t>
      </w:r>
      <w:r w:rsidR="00A5243D">
        <w:rPr>
          <w:lang w:val="en-GB"/>
        </w:rPr>
        <w:t xml:space="preserve"> </w:t>
      </w:r>
    </w:p>
    <w:p w14:paraId="2051DE6C" w14:textId="1756B7A0" w:rsidR="008E3824" w:rsidRPr="00E27098" w:rsidRDefault="00B42212" w:rsidP="00C35733">
      <w:pPr>
        <w:spacing w:line="276" w:lineRule="auto"/>
        <w:ind w:right="-2"/>
        <w:jc w:val="both"/>
        <w:rPr>
          <w:color w:val="000000"/>
          <w:szCs w:val="22"/>
          <w:lang w:val="en-GB"/>
        </w:rPr>
      </w:pPr>
      <w:r w:rsidRPr="00B42212">
        <w:rPr>
          <w:rFonts w:cs="Arial"/>
          <w:color w:val="000000"/>
          <w:szCs w:val="22"/>
          <w:lang w:val="en-GB"/>
        </w:rPr>
        <w:t xml:space="preserve">In qualitative </w:t>
      </w:r>
      <w:r>
        <w:rPr>
          <w:rFonts w:cs="Arial"/>
          <w:color w:val="000000"/>
          <w:szCs w:val="22"/>
          <w:lang w:val="en-GB"/>
        </w:rPr>
        <w:t>“</w:t>
      </w:r>
      <w:r w:rsidRPr="00B42212">
        <w:rPr>
          <w:rFonts w:cs="Arial"/>
          <w:color w:val="000000"/>
          <w:szCs w:val="22"/>
          <w:lang w:val="en-GB"/>
        </w:rPr>
        <w:t>CE tests</w:t>
      </w:r>
      <w:r>
        <w:rPr>
          <w:rFonts w:cs="Arial"/>
          <w:color w:val="000000"/>
          <w:szCs w:val="22"/>
          <w:lang w:val="en-GB"/>
        </w:rPr>
        <w:t>”</w:t>
      </w:r>
      <w:r w:rsidRPr="00B42212">
        <w:rPr>
          <w:rFonts w:cs="Arial"/>
          <w:color w:val="000000"/>
          <w:szCs w:val="22"/>
          <w:lang w:val="en-GB"/>
        </w:rPr>
        <w:t xml:space="preserve">, a sample is </w:t>
      </w:r>
      <w:r w:rsidR="004A6FA8">
        <w:rPr>
          <w:rFonts w:cs="Arial"/>
          <w:color w:val="000000"/>
          <w:szCs w:val="22"/>
          <w:lang w:val="en-GB"/>
        </w:rPr>
        <w:t>verified</w:t>
      </w:r>
      <w:r w:rsidRPr="00B42212">
        <w:rPr>
          <w:rFonts w:cs="Arial"/>
          <w:color w:val="000000"/>
          <w:szCs w:val="22"/>
          <w:lang w:val="en-GB"/>
        </w:rPr>
        <w:t xml:space="preserve"> for the presence of pathogen-specific nucleic acid (negative</w:t>
      </w:r>
      <w:r>
        <w:rPr>
          <w:rFonts w:cs="Arial"/>
          <w:color w:val="000000"/>
          <w:szCs w:val="22"/>
          <w:lang w:val="en-GB"/>
        </w:rPr>
        <w:t>/p</w:t>
      </w:r>
      <w:r w:rsidRPr="00B42212">
        <w:rPr>
          <w:rFonts w:cs="Arial"/>
          <w:color w:val="000000"/>
          <w:szCs w:val="22"/>
          <w:lang w:val="en-GB"/>
        </w:rPr>
        <w:t xml:space="preserve">ositive). </w:t>
      </w:r>
      <w:r>
        <w:rPr>
          <w:rFonts w:cs="Arial"/>
          <w:color w:val="000000"/>
          <w:szCs w:val="22"/>
          <w:lang w:val="en-GB"/>
        </w:rPr>
        <w:t>M</w:t>
      </w:r>
      <w:r w:rsidRPr="00B42212">
        <w:rPr>
          <w:rFonts w:cs="Arial"/>
          <w:color w:val="000000"/>
          <w:szCs w:val="22"/>
          <w:lang w:val="en-GB"/>
        </w:rPr>
        <w:t xml:space="preserve">ethod verification is performed to </w:t>
      </w:r>
      <w:r w:rsidR="004A6FA8">
        <w:rPr>
          <w:rFonts w:cs="Arial"/>
          <w:color w:val="000000"/>
          <w:szCs w:val="22"/>
          <w:lang w:val="en-GB"/>
        </w:rPr>
        <w:t>verify</w:t>
      </w:r>
      <w:r w:rsidRPr="00B42212">
        <w:rPr>
          <w:rFonts w:cs="Arial"/>
          <w:color w:val="000000"/>
          <w:szCs w:val="22"/>
          <w:lang w:val="en-GB"/>
        </w:rPr>
        <w:t xml:space="preserve"> reproducibility:</w:t>
      </w:r>
      <w:r>
        <w:rPr>
          <w:rFonts w:cs="Arial"/>
          <w:color w:val="000000"/>
          <w:szCs w:val="22"/>
          <w:lang w:val="en-GB"/>
        </w:rPr>
        <w:t xml:space="preserve"> </w:t>
      </w:r>
    </w:p>
    <w:p w14:paraId="7FCEA27B" w14:textId="5276D247" w:rsidR="008E3824" w:rsidRPr="00E27098" w:rsidRDefault="008473C5" w:rsidP="00C35733">
      <w:pPr>
        <w:spacing w:line="276" w:lineRule="auto"/>
        <w:ind w:left="2127" w:right="-2" w:hanging="2127"/>
        <w:jc w:val="both"/>
        <w:rPr>
          <w:color w:val="000000"/>
          <w:szCs w:val="22"/>
          <w:lang w:val="en-GB"/>
        </w:rPr>
      </w:pPr>
      <w:r w:rsidRPr="00E27098">
        <w:rPr>
          <w:color w:val="000000"/>
          <w:szCs w:val="22"/>
          <w:lang w:val="en-GB"/>
        </w:rPr>
        <w:t>Intra-</w:t>
      </w:r>
      <w:r w:rsidR="00B42212">
        <w:rPr>
          <w:color w:val="000000"/>
          <w:szCs w:val="22"/>
          <w:lang w:val="en-GB"/>
        </w:rPr>
        <w:t>a</w:t>
      </w:r>
      <w:r w:rsidRPr="00E27098">
        <w:rPr>
          <w:color w:val="000000"/>
          <w:szCs w:val="22"/>
          <w:lang w:val="en-GB"/>
        </w:rPr>
        <w:t>ssay</w:t>
      </w:r>
      <w:r w:rsidR="00B42212">
        <w:rPr>
          <w:color w:val="000000"/>
          <w:szCs w:val="22"/>
          <w:lang w:val="en-GB"/>
        </w:rPr>
        <w:t xml:space="preserve"> </w:t>
      </w:r>
      <w:r w:rsidR="00B42212">
        <w:rPr>
          <w:i/>
          <w:color w:val="000000"/>
          <w:szCs w:val="22"/>
          <w:lang w:val="en-GB"/>
        </w:rPr>
        <w:t>precision</w:t>
      </w:r>
      <w:r w:rsidR="008E3824" w:rsidRPr="00E27098">
        <w:rPr>
          <w:color w:val="000000"/>
          <w:szCs w:val="22"/>
          <w:lang w:val="en-GB"/>
        </w:rPr>
        <w:t>:</w:t>
      </w:r>
      <w:r w:rsidR="008E3824" w:rsidRPr="00E27098">
        <w:rPr>
          <w:color w:val="000000"/>
          <w:szCs w:val="22"/>
          <w:lang w:val="en-GB"/>
        </w:rPr>
        <w:tab/>
      </w:r>
      <w:r w:rsidR="0060170B">
        <w:rPr>
          <w:color w:val="000000"/>
          <w:szCs w:val="22"/>
          <w:lang w:val="en-GB"/>
        </w:rPr>
        <w:tab/>
      </w:r>
      <w:r w:rsidR="000244D3">
        <w:rPr>
          <w:color w:val="000000"/>
          <w:szCs w:val="22"/>
          <w:lang w:val="en-GB"/>
        </w:rPr>
        <w:t>A</w:t>
      </w:r>
      <w:r w:rsidR="00B42212" w:rsidRPr="00B42212">
        <w:rPr>
          <w:color w:val="000000"/>
          <w:szCs w:val="22"/>
          <w:lang w:val="en-GB"/>
        </w:rPr>
        <w:t xml:space="preserve">t least one known positive, one known negative and one weakly positive </w:t>
      </w:r>
      <w:r w:rsidR="0060170B">
        <w:rPr>
          <w:color w:val="000000"/>
          <w:szCs w:val="22"/>
          <w:lang w:val="en-GB"/>
        </w:rPr>
        <w:tab/>
      </w:r>
      <w:r w:rsidR="00B42212" w:rsidRPr="00B42212">
        <w:rPr>
          <w:color w:val="000000"/>
          <w:szCs w:val="22"/>
          <w:lang w:val="en-GB"/>
        </w:rPr>
        <w:t xml:space="preserve">(possibly borderline) </w:t>
      </w:r>
      <w:r w:rsidR="00B42212">
        <w:rPr>
          <w:color w:val="000000"/>
          <w:szCs w:val="22"/>
          <w:lang w:val="en-GB"/>
        </w:rPr>
        <w:t>sample</w:t>
      </w:r>
      <w:r w:rsidR="00B42212" w:rsidRPr="00B42212">
        <w:rPr>
          <w:color w:val="000000"/>
          <w:szCs w:val="22"/>
          <w:lang w:val="en-GB"/>
        </w:rPr>
        <w:t xml:space="preserve"> </w:t>
      </w:r>
      <w:r w:rsidR="00994A0F">
        <w:rPr>
          <w:color w:val="000000"/>
          <w:szCs w:val="22"/>
          <w:lang w:val="en-GB"/>
        </w:rPr>
        <w:t>is</w:t>
      </w:r>
      <w:r w:rsidR="00B42212" w:rsidRPr="00B42212">
        <w:rPr>
          <w:color w:val="000000"/>
          <w:szCs w:val="22"/>
          <w:lang w:val="en-GB"/>
        </w:rPr>
        <w:t xml:space="preserve"> analysed in triplicate on </w:t>
      </w:r>
      <w:r w:rsidR="0060170B">
        <w:rPr>
          <w:color w:val="000000"/>
          <w:szCs w:val="22"/>
          <w:lang w:val="en-GB"/>
        </w:rPr>
        <w:t>the first day</w:t>
      </w:r>
      <w:r w:rsidR="00B42212" w:rsidRPr="00B42212">
        <w:rPr>
          <w:color w:val="000000"/>
          <w:szCs w:val="22"/>
          <w:lang w:val="en-GB"/>
        </w:rPr>
        <w:t xml:space="preserve">. The </w:t>
      </w:r>
      <w:r w:rsidR="0060170B">
        <w:rPr>
          <w:color w:val="000000"/>
          <w:szCs w:val="22"/>
          <w:lang w:val="en-GB"/>
        </w:rPr>
        <w:tab/>
      </w:r>
      <w:r w:rsidR="00B42212" w:rsidRPr="00B42212">
        <w:rPr>
          <w:color w:val="000000"/>
          <w:szCs w:val="22"/>
          <w:lang w:val="en-GB"/>
        </w:rPr>
        <w:t xml:space="preserve">matrix of these controls should correspond to the patient </w:t>
      </w:r>
      <w:r w:rsidR="00B42212">
        <w:rPr>
          <w:color w:val="000000"/>
          <w:szCs w:val="22"/>
          <w:lang w:val="en-GB"/>
        </w:rPr>
        <w:t>sample</w:t>
      </w:r>
      <w:r w:rsidR="00B42212" w:rsidRPr="00B42212">
        <w:rPr>
          <w:color w:val="000000"/>
          <w:szCs w:val="22"/>
          <w:lang w:val="en-GB"/>
        </w:rPr>
        <w:t>.</w:t>
      </w:r>
      <w:r w:rsidR="00B42212">
        <w:rPr>
          <w:color w:val="000000"/>
          <w:szCs w:val="22"/>
          <w:lang w:val="en-GB"/>
        </w:rPr>
        <w:t xml:space="preserve"> </w:t>
      </w:r>
    </w:p>
    <w:p w14:paraId="353C534D" w14:textId="6BBCAFD8" w:rsidR="008E3824" w:rsidRPr="00E27098" w:rsidRDefault="008473C5" w:rsidP="00C35733">
      <w:pPr>
        <w:spacing w:line="276" w:lineRule="auto"/>
        <w:ind w:left="2127" w:right="-2" w:hanging="2127"/>
        <w:jc w:val="both"/>
        <w:rPr>
          <w:color w:val="000000"/>
          <w:szCs w:val="22"/>
          <w:lang w:val="en-GB"/>
        </w:rPr>
      </w:pPr>
      <w:r w:rsidRPr="00E27098">
        <w:rPr>
          <w:color w:val="000000"/>
          <w:szCs w:val="22"/>
          <w:lang w:val="en-GB"/>
        </w:rPr>
        <w:t>Inter-</w:t>
      </w:r>
      <w:r w:rsidR="00B42212">
        <w:rPr>
          <w:color w:val="000000"/>
          <w:szCs w:val="22"/>
          <w:lang w:val="en-GB"/>
        </w:rPr>
        <w:t>a</w:t>
      </w:r>
      <w:r w:rsidRPr="00E27098">
        <w:rPr>
          <w:color w:val="000000"/>
          <w:szCs w:val="22"/>
          <w:lang w:val="en-GB"/>
        </w:rPr>
        <w:t>ssay</w:t>
      </w:r>
      <w:r w:rsidR="00B42212">
        <w:rPr>
          <w:color w:val="000000"/>
          <w:szCs w:val="22"/>
          <w:lang w:val="en-GB"/>
        </w:rPr>
        <w:t xml:space="preserve"> </w:t>
      </w:r>
      <w:r w:rsidR="00B42212">
        <w:rPr>
          <w:i/>
          <w:color w:val="000000"/>
          <w:szCs w:val="22"/>
          <w:lang w:val="en-GB"/>
        </w:rPr>
        <w:t>precision</w:t>
      </w:r>
      <w:r w:rsidR="008E3824" w:rsidRPr="00E27098">
        <w:rPr>
          <w:color w:val="000000"/>
          <w:szCs w:val="22"/>
          <w:lang w:val="en-GB"/>
        </w:rPr>
        <w:t>:</w:t>
      </w:r>
      <w:r w:rsidR="008E3824" w:rsidRPr="00E27098">
        <w:rPr>
          <w:color w:val="000000"/>
          <w:szCs w:val="22"/>
          <w:lang w:val="en-GB"/>
        </w:rPr>
        <w:tab/>
      </w:r>
      <w:r w:rsidR="0060170B">
        <w:rPr>
          <w:color w:val="000000"/>
          <w:szCs w:val="22"/>
          <w:lang w:val="en-GB"/>
        </w:rPr>
        <w:tab/>
      </w:r>
      <w:r w:rsidR="000244D3">
        <w:rPr>
          <w:color w:val="000000"/>
          <w:szCs w:val="22"/>
          <w:lang w:val="en-GB"/>
        </w:rPr>
        <w:t>T</w:t>
      </w:r>
      <w:r w:rsidR="00B42212" w:rsidRPr="00B42212">
        <w:rPr>
          <w:color w:val="000000"/>
          <w:szCs w:val="22"/>
          <w:lang w:val="en-GB"/>
        </w:rPr>
        <w:t xml:space="preserve">he same samples are </w:t>
      </w:r>
      <w:r w:rsidR="00E55F7D">
        <w:rPr>
          <w:szCs w:val="22"/>
          <w:lang w:val="en-GB"/>
        </w:rPr>
        <w:t xml:space="preserve">singly </w:t>
      </w:r>
      <w:r w:rsidR="00E84FB4">
        <w:rPr>
          <w:szCs w:val="22"/>
          <w:lang w:val="en-GB"/>
        </w:rPr>
        <w:t>determined</w:t>
      </w:r>
      <w:r w:rsidR="00E84FB4" w:rsidRPr="00205C89">
        <w:rPr>
          <w:szCs w:val="22"/>
          <w:lang w:val="en-GB"/>
        </w:rPr>
        <w:t xml:space="preserve"> </w:t>
      </w:r>
      <w:r w:rsidR="00B42212" w:rsidRPr="00B42212">
        <w:rPr>
          <w:color w:val="000000"/>
          <w:szCs w:val="22"/>
          <w:lang w:val="en-GB"/>
        </w:rPr>
        <w:t xml:space="preserve">on two </w:t>
      </w:r>
      <w:r w:rsidR="00B42212">
        <w:rPr>
          <w:color w:val="000000"/>
          <w:szCs w:val="22"/>
          <w:lang w:val="en-GB"/>
        </w:rPr>
        <w:t>additional</w:t>
      </w:r>
      <w:r w:rsidR="00B42212" w:rsidRPr="00B42212">
        <w:rPr>
          <w:color w:val="000000"/>
          <w:szCs w:val="22"/>
          <w:lang w:val="en-GB"/>
        </w:rPr>
        <w:t xml:space="preserve"> days.</w:t>
      </w:r>
      <w:r w:rsidR="00B42212">
        <w:rPr>
          <w:color w:val="000000"/>
          <w:szCs w:val="22"/>
          <w:lang w:val="en-GB"/>
        </w:rPr>
        <w:t xml:space="preserve"> </w:t>
      </w:r>
    </w:p>
    <w:p w14:paraId="66548C4F" w14:textId="1B52B859" w:rsidR="008E3824" w:rsidRPr="00E27098" w:rsidRDefault="00B42212" w:rsidP="00C35733">
      <w:pPr>
        <w:pStyle w:val="Tabellentext"/>
        <w:tabs>
          <w:tab w:val="left" w:pos="9509"/>
        </w:tabs>
        <w:spacing w:before="0" w:after="0" w:line="276" w:lineRule="auto"/>
        <w:ind w:right="-2"/>
        <w:jc w:val="both"/>
        <w:rPr>
          <w:color w:val="000000"/>
          <w:sz w:val="22"/>
          <w:szCs w:val="22"/>
          <w:lang w:val="en-GB"/>
        </w:rPr>
      </w:pPr>
      <w:r>
        <w:rPr>
          <w:color w:val="000000"/>
          <w:sz w:val="22"/>
          <w:szCs w:val="22"/>
          <w:lang w:val="en-GB"/>
        </w:rPr>
        <w:t>Finally</w:t>
      </w:r>
      <w:r w:rsidRPr="00B42212">
        <w:rPr>
          <w:color w:val="000000"/>
          <w:sz w:val="22"/>
          <w:szCs w:val="22"/>
          <w:lang w:val="en-GB"/>
        </w:rPr>
        <w:t xml:space="preserve">, </w:t>
      </w:r>
      <w:r>
        <w:rPr>
          <w:color w:val="000000"/>
          <w:sz w:val="22"/>
          <w:szCs w:val="22"/>
          <w:lang w:val="en-GB"/>
        </w:rPr>
        <w:t>any</w:t>
      </w:r>
      <w:r w:rsidRPr="00B42212">
        <w:rPr>
          <w:color w:val="000000"/>
          <w:sz w:val="22"/>
          <w:szCs w:val="22"/>
          <w:lang w:val="en-GB"/>
        </w:rPr>
        <w:t xml:space="preserve"> deviations within the series and from </w:t>
      </w:r>
      <w:r w:rsidR="0060170B">
        <w:rPr>
          <w:color w:val="000000"/>
          <w:sz w:val="22"/>
          <w:szCs w:val="22"/>
          <w:lang w:val="en-GB"/>
        </w:rPr>
        <w:t xml:space="preserve">one </w:t>
      </w:r>
      <w:r w:rsidRPr="00B42212">
        <w:rPr>
          <w:color w:val="000000"/>
          <w:sz w:val="22"/>
          <w:szCs w:val="22"/>
          <w:lang w:val="en-GB"/>
        </w:rPr>
        <w:t xml:space="preserve">day to </w:t>
      </w:r>
      <w:r w:rsidR="0060170B">
        <w:rPr>
          <w:color w:val="000000"/>
          <w:sz w:val="22"/>
          <w:szCs w:val="22"/>
          <w:lang w:val="en-GB"/>
        </w:rPr>
        <w:t xml:space="preserve">the next </w:t>
      </w:r>
      <w:r w:rsidRPr="00B42212">
        <w:rPr>
          <w:color w:val="000000"/>
          <w:sz w:val="22"/>
          <w:szCs w:val="22"/>
          <w:lang w:val="en-GB"/>
        </w:rPr>
        <w:t xml:space="preserve">are assessed and the results </w:t>
      </w:r>
      <w:r>
        <w:rPr>
          <w:color w:val="000000"/>
          <w:sz w:val="22"/>
          <w:szCs w:val="22"/>
          <w:lang w:val="en-GB"/>
        </w:rPr>
        <w:t xml:space="preserve">are </w:t>
      </w:r>
      <w:r w:rsidRPr="00B42212">
        <w:rPr>
          <w:color w:val="000000"/>
          <w:sz w:val="22"/>
          <w:szCs w:val="22"/>
          <w:lang w:val="en-GB"/>
        </w:rPr>
        <w:t xml:space="preserve">compared </w:t>
      </w:r>
      <w:proofErr w:type="gramStart"/>
      <w:r w:rsidRPr="00B42212">
        <w:rPr>
          <w:color w:val="000000"/>
          <w:sz w:val="22"/>
          <w:szCs w:val="22"/>
          <w:lang w:val="en-GB"/>
        </w:rPr>
        <w:t xml:space="preserve">with </w:t>
      </w:r>
      <w:r w:rsidR="0060170B">
        <w:rPr>
          <w:color w:val="000000"/>
          <w:sz w:val="22"/>
          <w:szCs w:val="22"/>
          <w:lang w:val="en-GB"/>
        </w:rPr>
        <w:t>regard</w:t>
      </w:r>
      <w:r w:rsidRPr="00B42212">
        <w:rPr>
          <w:color w:val="000000"/>
          <w:sz w:val="22"/>
          <w:szCs w:val="22"/>
          <w:lang w:val="en-GB"/>
        </w:rPr>
        <w:t xml:space="preserve"> to</w:t>
      </w:r>
      <w:proofErr w:type="gramEnd"/>
      <w:r w:rsidRPr="00B42212">
        <w:rPr>
          <w:color w:val="000000"/>
          <w:sz w:val="22"/>
          <w:szCs w:val="22"/>
          <w:lang w:val="en-GB"/>
        </w:rPr>
        <w:t xml:space="preserve"> </w:t>
      </w:r>
      <w:r w:rsidRPr="00B42212">
        <w:rPr>
          <w:i/>
          <w:iCs/>
          <w:color w:val="000000"/>
          <w:sz w:val="22"/>
          <w:szCs w:val="22"/>
          <w:lang w:val="en-GB"/>
        </w:rPr>
        <w:t>trueness</w:t>
      </w:r>
      <w:r w:rsidRPr="00B42212">
        <w:rPr>
          <w:color w:val="000000"/>
          <w:sz w:val="22"/>
          <w:szCs w:val="22"/>
          <w:lang w:val="en-GB"/>
        </w:rPr>
        <w:t xml:space="preserve"> and precision.</w:t>
      </w:r>
      <w:r w:rsidR="008E3824" w:rsidRPr="00E27098">
        <w:rPr>
          <w:color w:val="000000"/>
          <w:sz w:val="22"/>
          <w:szCs w:val="22"/>
          <w:lang w:val="en-GB"/>
        </w:rPr>
        <w:t xml:space="preserve"> </w:t>
      </w:r>
    </w:p>
    <w:p w14:paraId="54979CA6" w14:textId="77777777" w:rsidR="00C35733" w:rsidRPr="00E27098" w:rsidRDefault="00C35733" w:rsidP="00C35733">
      <w:pPr>
        <w:pStyle w:val="Tabellentext"/>
        <w:tabs>
          <w:tab w:val="left" w:pos="9509"/>
        </w:tabs>
        <w:spacing w:before="0" w:after="0" w:line="276" w:lineRule="auto"/>
        <w:ind w:right="-2"/>
        <w:jc w:val="both"/>
        <w:rPr>
          <w:color w:val="000000"/>
          <w:sz w:val="22"/>
          <w:szCs w:val="22"/>
          <w:lang w:val="en-GB"/>
        </w:rPr>
      </w:pPr>
    </w:p>
    <w:p w14:paraId="57616000" w14:textId="075D6623" w:rsidR="008E3824" w:rsidRPr="00E27098" w:rsidRDefault="008E3824" w:rsidP="00EA3B89">
      <w:pPr>
        <w:pStyle w:val="berschrift4"/>
        <w:rPr>
          <w:lang w:val="en-GB"/>
        </w:rPr>
      </w:pPr>
      <w:r w:rsidRPr="00E27098">
        <w:rPr>
          <w:iCs/>
          <w:lang w:val="en-GB"/>
        </w:rPr>
        <w:t>5.3.</w:t>
      </w:r>
      <w:r w:rsidR="00EA3B89" w:rsidRPr="00E27098">
        <w:rPr>
          <w:iCs/>
          <w:lang w:val="en-GB"/>
        </w:rPr>
        <w:t>1.</w:t>
      </w:r>
      <w:r w:rsidRPr="00E27098">
        <w:rPr>
          <w:iCs/>
          <w:lang w:val="en-GB"/>
        </w:rPr>
        <w:t xml:space="preserve">2 </w:t>
      </w:r>
      <w:r w:rsidR="00B42212">
        <w:rPr>
          <w:lang w:val="en-GB"/>
        </w:rPr>
        <w:t>“</w:t>
      </w:r>
      <w:r w:rsidRPr="00E27098">
        <w:rPr>
          <w:lang w:val="en-GB"/>
        </w:rPr>
        <w:t>CE</w:t>
      </w:r>
      <w:r w:rsidR="00B42212">
        <w:rPr>
          <w:lang w:val="en-GB"/>
        </w:rPr>
        <w:t xml:space="preserve"> tests”</w:t>
      </w:r>
      <w:r w:rsidRPr="00E27098">
        <w:rPr>
          <w:lang w:val="en-GB"/>
        </w:rPr>
        <w:t xml:space="preserve">: Quantitative </w:t>
      </w:r>
      <w:r w:rsidR="00994A0F">
        <w:rPr>
          <w:lang w:val="en-GB"/>
        </w:rPr>
        <w:t>molecular methods</w:t>
      </w:r>
    </w:p>
    <w:p w14:paraId="1CE7B1B2" w14:textId="0944AB9A" w:rsidR="00B42212" w:rsidRDefault="00B42212" w:rsidP="00C35733">
      <w:pPr>
        <w:spacing w:line="276" w:lineRule="auto"/>
        <w:ind w:right="-2"/>
        <w:jc w:val="both"/>
        <w:rPr>
          <w:rFonts w:cs="Arial"/>
          <w:color w:val="000000"/>
          <w:szCs w:val="22"/>
          <w:lang w:val="en-GB"/>
        </w:rPr>
      </w:pPr>
      <w:r>
        <w:rPr>
          <w:rFonts w:cs="Arial"/>
          <w:color w:val="000000"/>
          <w:szCs w:val="22"/>
          <w:lang w:val="en-GB"/>
        </w:rPr>
        <w:t>Q</w:t>
      </w:r>
      <w:r w:rsidR="008E3824" w:rsidRPr="00E27098">
        <w:rPr>
          <w:rFonts w:cs="Arial"/>
          <w:color w:val="000000"/>
          <w:szCs w:val="22"/>
          <w:lang w:val="en-GB"/>
        </w:rPr>
        <w:t xml:space="preserve">uantitative </w:t>
      </w:r>
      <w:r>
        <w:rPr>
          <w:rFonts w:cs="Arial"/>
          <w:color w:val="000000"/>
          <w:szCs w:val="22"/>
          <w:lang w:val="en-GB"/>
        </w:rPr>
        <w:t>“</w:t>
      </w:r>
      <w:r w:rsidR="008E3824" w:rsidRPr="00E27098">
        <w:rPr>
          <w:rFonts w:cs="Arial"/>
          <w:color w:val="000000"/>
          <w:szCs w:val="22"/>
          <w:lang w:val="en-GB"/>
        </w:rPr>
        <w:t>CE</w:t>
      </w:r>
      <w:r>
        <w:rPr>
          <w:rFonts w:cs="Arial"/>
          <w:color w:val="000000"/>
          <w:szCs w:val="22"/>
          <w:lang w:val="en-GB"/>
        </w:rPr>
        <w:t xml:space="preserve"> test” methods are </w:t>
      </w:r>
      <w:r w:rsidR="004A6FA8">
        <w:rPr>
          <w:rFonts w:cs="Arial"/>
          <w:color w:val="000000"/>
          <w:szCs w:val="22"/>
          <w:lang w:val="en-GB"/>
        </w:rPr>
        <w:t>verifi</w:t>
      </w:r>
      <w:r w:rsidR="00E034C9">
        <w:rPr>
          <w:rFonts w:cs="Arial"/>
          <w:color w:val="000000"/>
          <w:szCs w:val="22"/>
          <w:lang w:val="en-GB"/>
        </w:rPr>
        <w:t>ed</w:t>
      </w:r>
      <w:r>
        <w:rPr>
          <w:rFonts w:cs="Arial"/>
          <w:color w:val="000000"/>
          <w:szCs w:val="22"/>
          <w:lang w:val="en-GB"/>
        </w:rPr>
        <w:t xml:space="preserve"> as follows:</w:t>
      </w:r>
    </w:p>
    <w:p w14:paraId="75C425E3" w14:textId="1167004D" w:rsidR="008E3824" w:rsidRPr="00E27098" w:rsidRDefault="00B42212" w:rsidP="00B42212">
      <w:pPr>
        <w:spacing w:line="276" w:lineRule="auto"/>
        <w:ind w:right="-2"/>
        <w:jc w:val="both"/>
        <w:rPr>
          <w:color w:val="000000"/>
          <w:szCs w:val="22"/>
          <w:lang w:val="en-GB"/>
        </w:rPr>
      </w:pPr>
      <w:r>
        <w:rPr>
          <w:rFonts w:cs="Arial"/>
          <w:color w:val="000000"/>
          <w:szCs w:val="22"/>
          <w:lang w:val="en-GB"/>
        </w:rPr>
        <w:t xml:space="preserve">To </w:t>
      </w:r>
      <w:r w:rsidR="004A6FA8">
        <w:rPr>
          <w:rFonts w:cs="Arial"/>
          <w:color w:val="000000"/>
          <w:szCs w:val="22"/>
          <w:lang w:val="en-GB"/>
        </w:rPr>
        <w:t>verify</w:t>
      </w:r>
      <w:r>
        <w:rPr>
          <w:rFonts w:cs="Arial"/>
          <w:color w:val="000000"/>
          <w:szCs w:val="22"/>
          <w:lang w:val="en-GB"/>
        </w:rPr>
        <w:t xml:space="preserve"> reproducibility: </w:t>
      </w:r>
    </w:p>
    <w:p w14:paraId="00EE71B3" w14:textId="79011CBF" w:rsidR="008E3824" w:rsidRPr="00E27098" w:rsidRDefault="008473C5" w:rsidP="00E034C9">
      <w:pPr>
        <w:spacing w:line="276" w:lineRule="auto"/>
        <w:ind w:left="2835" w:right="-2" w:hanging="2835"/>
        <w:jc w:val="both"/>
        <w:rPr>
          <w:color w:val="000000"/>
          <w:szCs w:val="22"/>
          <w:lang w:val="en-GB"/>
        </w:rPr>
      </w:pPr>
      <w:r w:rsidRPr="00E27098">
        <w:rPr>
          <w:color w:val="000000"/>
          <w:szCs w:val="22"/>
          <w:lang w:val="en-GB"/>
        </w:rPr>
        <w:t>Intra-</w:t>
      </w:r>
      <w:r w:rsidR="00B42212">
        <w:rPr>
          <w:color w:val="000000"/>
          <w:szCs w:val="22"/>
          <w:lang w:val="en-GB"/>
        </w:rPr>
        <w:t>a</w:t>
      </w:r>
      <w:r w:rsidRPr="00E27098">
        <w:rPr>
          <w:color w:val="000000"/>
          <w:szCs w:val="22"/>
          <w:lang w:val="en-GB"/>
        </w:rPr>
        <w:t>ssay</w:t>
      </w:r>
      <w:r w:rsidR="00B42212">
        <w:rPr>
          <w:color w:val="000000"/>
          <w:szCs w:val="22"/>
          <w:lang w:val="en-GB"/>
        </w:rPr>
        <w:t xml:space="preserve"> </w:t>
      </w:r>
      <w:r w:rsidR="00B42212">
        <w:rPr>
          <w:i/>
          <w:color w:val="000000"/>
          <w:szCs w:val="22"/>
          <w:lang w:val="en-GB"/>
        </w:rPr>
        <w:t>precision</w:t>
      </w:r>
      <w:r w:rsidR="008E3824" w:rsidRPr="00E27098">
        <w:rPr>
          <w:color w:val="000000"/>
          <w:szCs w:val="22"/>
          <w:lang w:val="en-GB"/>
        </w:rPr>
        <w:t>:</w:t>
      </w:r>
      <w:r w:rsidR="008E3824" w:rsidRPr="00E27098">
        <w:rPr>
          <w:color w:val="000000"/>
          <w:szCs w:val="22"/>
          <w:lang w:val="en-GB"/>
        </w:rPr>
        <w:tab/>
      </w:r>
      <w:r w:rsidR="00E034C9">
        <w:rPr>
          <w:color w:val="000000"/>
          <w:szCs w:val="22"/>
          <w:lang w:val="en-GB"/>
        </w:rPr>
        <w:tab/>
      </w:r>
      <w:r w:rsidR="000244D3">
        <w:rPr>
          <w:color w:val="000000"/>
          <w:szCs w:val="22"/>
          <w:lang w:val="en-GB"/>
        </w:rPr>
        <w:t>A</w:t>
      </w:r>
      <w:r w:rsidR="00A64D9B" w:rsidRPr="00A64D9B">
        <w:rPr>
          <w:color w:val="000000"/>
          <w:szCs w:val="22"/>
          <w:lang w:val="en-GB"/>
        </w:rPr>
        <w:t>t least 9 different samples (reference material, patient samples or pool serum), i.e.</w:t>
      </w:r>
      <w:r w:rsidR="00A64D9B">
        <w:rPr>
          <w:color w:val="000000"/>
          <w:szCs w:val="22"/>
          <w:lang w:val="en-GB"/>
        </w:rPr>
        <w:t>,</w:t>
      </w:r>
      <w:r w:rsidR="00A64D9B" w:rsidRPr="00A64D9B">
        <w:rPr>
          <w:color w:val="000000"/>
          <w:szCs w:val="22"/>
          <w:lang w:val="en-GB"/>
        </w:rPr>
        <w:t xml:space="preserve"> 3 negative, 3 weak and 3 </w:t>
      </w:r>
      <w:r w:rsidR="00E034C9">
        <w:rPr>
          <w:color w:val="000000"/>
          <w:szCs w:val="22"/>
          <w:lang w:val="en-GB"/>
        </w:rPr>
        <w:t xml:space="preserve">more </w:t>
      </w:r>
      <w:r w:rsidR="00A64D9B" w:rsidRPr="00A64D9B">
        <w:rPr>
          <w:color w:val="000000"/>
          <w:szCs w:val="22"/>
          <w:lang w:val="en-GB"/>
        </w:rPr>
        <w:t>high</w:t>
      </w:r>
      <w:r w:rsidR="00E034C9">
        <w:rPr>
          <w:color w:val="000000"/>
          <w:szCs w:val="22"/>
          <w:lang w:val="en-GB"/>
        </w:rPr>
        <w:t>ly</w:t>
      </w:r>
      <w:r w:rsidR="00A64D9B" w:rsidRPr="00A64D9B">
        <w:rPr>
          <w:color w:val="000000"/>
          <w:szCs w:val="22"/>
          <w:lang w:val="en-GB"/>
        </w:rPr>
        <w:t xml:space="preserve"> positive samples are analysed in triplicate on </w:t>
      </w:r>
      <w:r w:rsidR="00E034C9">
        <w:rPr>
          <w:color w:val="000000"/>
          <w:szCs w:val="22"/>
          <w:lang w:val="en-GB"/>
        </w:rPr>
        <w:t xml:space="preserve">the first </w:t>
      </w:r>
      <w:r w:rsidR="00A64D9B" w:rsidRPr="00A64D9B">
        <w:rPr>
          <w:color w:val="000000"/>
          <w:szCs w:val="22"/>
          <w:lang w:val="en-GB"/>
        </w:rPr>
        <w:t xml:space="preserve">day. The matrix of these controls should correspond to the patient </w:t>
      </w:r>
      <w:r w:rsidR="00A64D9B">
        <w:rPr>
          <w:color w:val="000000"/>
          <w:szCs w:val="22"/>
          <w:lang w:val="en-GB"/>
        </w:rPr>
        <w:t>sample</w:t>
      </w:r>
      <w:r w:rsidR="00A64D9B" w:rsidRPr="00A64D9B">
        <w:rPr>
          <w:color w:val="000000"/>
          <w:szCs w:val="22"/>
          <w:lang w:val="en-GB"/>
        </w:rPr>
        <w:t>.</w:t>
      </w:r>
      <w:r w:rsidR="00A64D9B">
        <w:rPr>
          <w:color w:val="000000"/>
          <w:szCs w:val="22"/>
          <w:lang w:val="en-GB"/>
        </w:rPr>
        <w:t xml:space="preserve"> </w:t>
      </w:r>
    </w:p>
    <w:p w14:paraId="568C99CC" w14:textId="2A16BA71" w:rsidR="008E3824" w:rsidRPr="00E27098" w:rsidRDefault="008473C5" w:rsidP="00BA749F">
      <w:pPr>
        <w:spacing w:line="276" w:lineRule="auto"/>
        <w:ind w:left="2835" w:right="-2" w:hanging="2835"/>
        <w:jc w:val="both"/>
        <w:rPr>
          <w:color w:val="000000"/>
          <w:szCs w:val="22"/>
          <w:lang w:val="en-GB"/>
        </w:rPr>
      </w:pPr>
      <w:r w:rsidRPr="00E27098">
        <w:rPr>
          <w:color w:val="000000"/>
          <w:szCs w:val="22"/>
          <w:lang w:val="en-GB"/>
        </w:rPr>
        <w:t>Inter-</w:t>
      </w:r>
      <w:r w:rsidR="00A64D9B">
        <w:rPr>
          <w:color w:val="000000"/>
          <w:szCs w:val="22"/>
          <w:lang w:val="en-GB"/>
        </w:rPr>
        <w:t>a</w:t>
      </w:r>
      <w:r w:rsidRPr="00E27098">
        <w:rPr>
          <w:color w:val="000000"/>
          <w:szCs w:val="22"/>
          <w:lang w:val="en-GB"/>
        </w:rPr>
        <w:t>ssay</w:t>
      </w:r>
      <w:r w:rsidR="00A64D9B">
        <w:rPr>
          <w:color w:val="000000"/>
          <w:szCs w:val="22"/>
          <w:lang w:val="en-GB"/>
        </w:rPr>
        <w:t xml:space="preserve"> </w:t>
      </w:r>
      <w:r w:rsidR="00A64D9B">
        <w:rPr>
          <w:i/>
          <w:color w:val="000000"/>
          <w:szCs w:val="22"/>
          <w:lang w:val="en-GB"/>
        </w:rPr>
        <w:t>precision</w:t>
      </w:r>
      <w:r w:rsidR="008E3824" w:rsidRPr="00E27098">
        <w:rPr>
          <w:color w:val="000000"/>
          <w:szCs w:val="22"/>
          <w:lang w:val="en-GB"/>
        </w:rPr>
        <w:t>:</w:t>
      </w:r>
      <w:r w:rsidR="008E3824" w:rsidRPr="00E27098">
        <w:rPr>
          <w:color w:val="000000"/>
          <w:szCs w:val="22"/>
          <w:lang w:val="en-GB"/>
        </w:rPr>
        <w:tab/>
      </w:r>
      <w:r w:rsidR="00BA749F">
        <w:rPr>
          <w:color w:val="000000"/>
          <w:szCs w:val="22"/>
          <w:lang w:val="en-GB"/>
        </w:rPr>
        <w:tab/>
      </w:r>
      <w:r w:rsidR="000244D3">
        <w:rPr>
          <w:szCs w:val="22"/>
          <w:lang w:val="en-GB"/>
        </w:rPr>
        <w:t>O</w:t>
      </w:r>
      <w:r w:rsidR="00A64D9B" w:rsidRPr="00205C89">
        <w:rPr>
          <w:szCs w:val="22"/>
          <w:lang w:val="en-GB"/>
        </w:rPr>
        <w:t xml:space="preserve">ne of the samples from </w:t>
      </w:r>
      <w:r w:rsidR="00A64D9B">
        <w:rPr>
          <w:szCs w:val="22"/>
          <w:lang w:val="en-GB"/>
        </w:rPr>
        <w:t xml:space="preserve">each of </w:t>
      </w:r>
      <w:r w:rsidR="00A64D9B" w:rsidRPr="00205C89">
        <w:rPr>
          <w:szCs w:val="22"/>
          <w:lang w:val="en-GB"/>
        </w:rPr>
        <w:t xml:space="preserve">the different </w:t>
      </w:r>
      <w:r w:rsidR="00A64D9B">
        <w:rPr>
          <w:szCs w:val="22"/>
          <w:lang w:val="en-GB"/>
        </w:rPr>
        <w:t>measurement ranges</w:t>
      </w:r>
      <w:r w:rsidR="00A64D9B" w:rsidRPr="00205C89">
        <w:rPr>
          <w:szCs w:val="22"/>
          <w:lang w:val="en-GB"/>
        </w:rPr>
        <w:t xml:space="preserve"> tested on </w:t>
      </w:r>
      <w:r w:rsidR="00A64D9B">
        <w:rPr>
          <w:szCs w:val="22"/>
          <w:lang w:val="en-GB"/>
        </w:rPr>
        <w:t xml:space="preserve">day one </w:t>
      </w:r>
      <w:r w:rsidR="00A64D9B" w:rsidRPr="00205C89">
        <w:rPr>
          <w:szCs w:val="22"/>
          <w:lang w:val="en-GB"/>
        </w:rPr>
        <w:t xml:space="preserve">is </w:t>
      </w:r>
      <w:r w:rsidR="00E55F7D">
        <w:rPr>
          <w:szCs w:val="22"/>
          <w:lang w:val="en-GB"/>
        </w:rPr>
        <w:t xml:space="preserve">singly </w:t>
      </w:r>
      <w:r w:rsidR="00E84FB4">
        <w:rPr>
          <w:szCs w:val="22"/>
          <w:lang w:val="en-GB"/>
        </w:rPr>
        <w:t>determined</w:t>
      </w:r>
      <w:r w:rsidR="00E84FB4" w:rsidRPr="00205C89">
        <w:rPr>
          <w:szCs w:val="22"/>
          <w:lang w:val="en-GB"/>
        </w:rPr>
        <w:t xml:space="preserve"> </w:t>
      </w:r>
      <w:r w:rsidR="00A64D9B" w:rsidRPr="00205C89">
        <w:rPr>
          <w:szCs w:val="22"/>
          <w:lang w:val="en-GB"/>
        </w:rPr>
        <w:t xml:space="preserve">on two </w:t>
      </w:r>
      <w:r w:rsidR="00A64D9B">
        <w:rPr>
          <w:lang w:val="en-GB"/>
        </w:rPr>
        <w:t>additional</w:t>
      </w:r>
      <w:r w:rsidR="00A64D9B" w:rsidRPr="001710D0">
        <w:rPr>
          <w:lang w:val="en-GB"/>
        </w:rPr>
        <w:t xml:space="preserve"> </w:t>
      </w:r>
      <w:r w:rsidR="00A64D9B" w:rsidRPr="00205C89">
        <w:rPr>
          <w:szCs w:val="22"/>
          <w:lang w:val="en-GB"/>
        </w:rPr>
        <w:t>days</w:t>
      </w:r>
      <w:r w:rsidR="008E3824" w:rsidRPr="00E27098">
        <w:rPr>
          <w:color w:val="000000"/>
          <w:szCs w:val="22"/>
          <w:lang w:val="en-GB"/>
        </w:rPr>
        <w:t>.</w:t>
      </w:r>
      <w:r w:rsidR="008E3824" w:rsidRPr="00E27098">
        <w:rPr>
          <w:color w:val="000000"/>
          <w:szCs w:val="22"/>
          <w:lang w:val="en-GB"/>
        </w:rPr>
        <w:tab/>
      </w:r>
    </w:p>
    <w:p w14:paraId="6AF502AC" w14:textId="4CCE2948" w:rsidR="008E3824" w:rsidRPr="00E27098" w:rsidRDefault="008E3824" w:rsidP="00BA749F">
      <w:pPr>
        <w:spacing w:line="276" w:lineRule="auto"/>
        <w:ind w:left="2835" w:right="-2" w:hanging="2835"/>
        <w:jc w:val="both"/>
        <w:rPr>
          <w:color w:val="000000"/>
          <w:szCs w:val="22"/>
          <w:lang w:val="en-GB"/>
        </w:rPr>
      </w:pPr>
      <w:r w:rsidRPr="00E27098">
        <w:rPr>
          <w:i/>
          <w:color w:val="000000"/>
          <w:szCs w:val="22"/>
          <w:lang w:val="en-GB"/>
        </w:rPr>
        <w:t>Linearit</w:t>
      </w:r>
      <w:r w:rsidR="00A64D9B">
        <w:rPr>
          <w:i/>
          <w:color w:val="000000"/>
          <w:szCs w:val="22"/>
          <w:lang w:val="en-GB"/>
        </w:rPr>
        <w:t>y</w:t>
      </w:r>
      <w:r w:rsidRPr="00E27098">
        <w:rPr>
          <w:color w:val="000000"/>
          <w:szCs w:val="22"/>
          <w:lang w:val="en-GB"/>
        </w:rPr>
        <w:t xml:space="preserve">: </w:t>
      </w:r>
      <w:r w:rsidRPr="00E27098">
        <w:rPr>
          <w:color w:val="000000"/>
          <w:szCs w:val="22"/>
          <w:lang w:val="en-GB"/>
        </w:rPr>
        <w:tab/>
      </w:r>
      <w:r w:rsidR="00BA749F">
        <w:rPr>
          <w:color w:val="000000"/>
          <w:szCs w:val="22"/>
          <w:lang w:val="en-GB"/>
        </w:rPr>
        <w:tab/>
      </w:r>
      <w:r w:rsidR="000244D3">
        <w:rPr>
          <w:color w:val="000000"/>
          <w:szCs w:val="22"/>
          <w:lang w:val="en-GB"/>
        </w:rPr>
        <w:t>O</w:t>
      </w:r>
      <w:r w:rsidR="00A64D9B" w:rsidRPr="00A64D9B">
        <w:rPr>
          <w:color w:val="000000"/>
          <w:szCs w:val="22"/>
          <w:lang w:val="en-GB"/>
        </w:rPr>
        <w:t xml:space="preserve">ne sample (positive control </w:t>
      </w:r>
      <w:r w:rsidR="00A64D9B">
        <w:rPr>
          <w:color w:val="000000"/>
          <w:szCs w:val="22"/>
          <w:lang w:val="en-GB"/>
        </w:rPr>
        <w:t>sample</w:t>
      </w:r>
      <w:r w:rsidR="00A64D9B" w:rsidRPr="00A64D9B">
        <w:rPr>
          <w:color w:val="000000"/>
          <w:szCs w:val="22"/>
          <w:lang w:val="en-GB"/>
        </w:rPr>
        <w:t xml:space="preserve">) is tested in a (1:10) dilution series (with at least 3 dilution </w:t>
      </w:r>
      <w:r w:rsidR="005E209E">
        <w:rPr>
          <w:color w:val="000000"/>
          <w:szCs w:val="22"/>
          <w:lang w:val="en-GB"/>
        </w:rPr>
        <w:t>levels</w:t>
      </w:r>
      <w:r w:rsidR="00A64D9B" w:rsidRPr="00A64D9B">
        <w:rPr>
          <w:color w:val="000000"/>
          <w:szCs w:val="22"/>
          <w:lang w:val="en-GB"/>
        </w:rPr>
        <w:t xml:space="preserve">). The test </w:t>
      </w:r>
      <w:r w:rsidR="00A64D9B">
        <w:rPr>
          <w:color w:val="000000"/>
          <w:szCs w:val="22"/>
          <w:lang w:val="en-GB"/>
        </w:rPr>
        <w:t>is</w:t>
      </w:r>
      <w:r w:rsidR="00A64D9B" w:rsidRPr="00A64D9B">
        <w:rPr>
          <w:color w:val="000000"/>
          <w:szCs w:val="22"/>
          <w:lang w:val="en-GB"/>
        </w:rPr>
        <w:t xml:space="preserve"> performed at </w:t>
      </w:r>
      <w:r w:rsidR="00A64D9B">
        <w:rPr>
          <w:color w:val="000000"/>
          <w:szCs w:val="22"/>
          <w:lang w:val="en-GB"/>
        </w:rPr>
        <w:t>minimum</w:t>
      </w:r>
      <w:r w:rsidR="00A64D9B" w:rsidRPr="00A64D9B">
        <w:rPr>
          <w:color w:val="000000"/>
          <w:szCs w:val="22"/>
          <w:lang w:val="en-GB"/>
        </w:rPr>
        <w:t xml:space="preserve"> in duplicate.</w:t>
      </w:r>
      <w:r w:rsidR="00A64D9B">
        <w:rPr>
          <w:color w:val="000000"/>
          <w:szCs w:val="22"/>
          <w:lang w:val="en-GB"/>
        </w:rPr>
        <w:t xml:space="preserve"> </w:t>
      </w:r>
    </w:p>
    <w:p w14:paraId="54746470" w14:textId="4030E17D" w:rsidR="008E3824" w:rsidRPr="00E27098" w:rsidRDefault="003D5E79" w:rsidP="00C35733">
      <w:pPr>
        <w:pStyle w:val="Tabellentext"/>
        <w:spacing w:before="0" w:after="0" w:line="276" w:lineRule="auto"/>
        <w:ind w:right="-2"/>
        <w:jc w:val="both"/>
        <w:rPr>
          <w:color w:val="000000"/>
          <w:sz w:val="22"/>
          <w:szCs w:val="22"/>
          <w:lang w:val="en-GB"/>
        </w:rPr>
      </w:pPr>
      <w:r>
        <w:rPr>
          <w:color w:val="000000"/>
          <w:sz w:val="22"/>
          <w:szCs w:val="22"/>
          <w:lang w:val="en-GB"/>
        </w:rPr>
        <w:t>Afterwards</w:t>
      </w:r>
      <w:r w:rsidR="00A64D9B" w:rsidRPr="00B42212">
        <w:rPr>
          <w:color w:val="000000"/>
          <w:sz w:val="22"/>
          <w:szCs w:val="22"/>
          <w:lang w:val="en-GB"/>
        </w:rPr>
        <w:t xml:space="preserve">, </w:t>
      </w:r>
      <w:r w:rsidR="00A64D9B">
        <w:rPr>
          <w:color w:val="000000"/>
          <w:sz w:val="22"/>
          <w:szCs w:val="22"/>
          <w:lang w:val="en-GB"/>
        </w:rPr>
        <w:t>any</w:t>
      </w:r>
      <w:r w:rsidR="00A64D9B" w:rsidRPr="00B42212">
        <w:rPr>
          <w:color w:val="000000"/>
          <w:sz w:val="22"/>
          <w:szCs w:val="22"/>
          <w:lang w:val="en-GB"/>
        </w:rPr>
        <w:t xml:space="preserve"> deviations within the series and from </w:t>
      </w:r>
      <w:r w:rsidR="00BA749F">
        <w:rPr>
          <w:color w:val="000000"/>
          <w:sz w:val="22"/>
          <w:szCs w:val="22"/>
          <w:lang w:val="en-GB"/>
        </w:rPr>
        <w:t xml:space="preserve">one </w:t>
      </w:r>
      <w:r w:rsidR="00A64D9B" w:rsidRPr="00B42212">
        <w:rPr>
          <w:color w:val="000000"/>
          <w:sz w:val="22"/>
          <w:szCs w:val="22"/>
          <w:lang w:val="en-GB"/>
        </w:rPr>
        <w:t xml:space="preserve">day to </w:t>
      </w:r>
      <w:r w:rsidR="00BA749F">
        <w:rPr>
          <w:color w:val="000000"/>
          <w:sz w:val="22"/>
          <w:szCs w:val="22"/>
          <w:lang w:val="en-GB"/>
        </w:rPr>
        <w:t>the next</w:t>
      </w:r>
      <w:r w:rsidR="00A64D9B" w:rsidRPr="00B42212">
        <w:rPr>
          <w:color w:val="000000"/>
          <w:sz w:val="22"/>
          <w:szCs w:val="22"/>
          <w:lang w:val="en-GB"/>
        </w:rPr>
        <w:t xml:space="preserve"> are assessed and the results </w:t>
      </w:r>
      <w:r w:rsidR="00A64D9B">
        <w:rPr>
          <w:color w:val="000000"/>
          <w:sz w:val="22"/>
          <w:szCs w:val="22"/>
          <w:lang w:val="en-GB"/>
        </w:rPr>
        <w:t xml:space="preserve">are </w:t>
      </w:r>
      <w:r w:rsidR="00A64D9B" w:rsidRPr="00B42212">
        <w:rPr>
          <w:color w:val="000000"/>
          <w:sz w:val="22"/>
          <w:szCs w:val="22"/>
          <w:lang w:val="en-GB"/>
        </w:rPr>
        <w:t xml:space="preserve">compared </w:t>
      </w:r>
      <w:proofErr w:type="gramStart"/>
      <w:r w:rsidR="00A64D9B" w:rsidRPr="00B42212">
        <w:rPr>
          <w:color w:val="000000"/>
          <w:sz w:val="22"/>
          <w:szCs w:val="22"/>
          <w:lang w:val="en-GB"/>
        </w:rPr>
        <w:t xml:space="preserve">with </w:t>
      </w:r>
      <w:r w:rsidR="00BA749F">
        <w:rPr>
          <w:color w:val="000000"/>
          <w:sz w:val="22"/>
          <w:szCs w:val="22"/>
          <w:lang w:val="en-GB"/>
        </w:rPr>
        <w:t>regard</w:t>
      </w:r>
      <w:r w:rsidR="00A64D9B" w:rsidRPr="00B42212">
        <w:rPr>
          <w:color w:val="000000"/>
          <w:sz w:val="22"/>
          <w:szCs w:val="22"/>
          <w:lang w:val="en-GB"/>
        </w:rPr>
        <w:t xml:space="preserve"> to</w:t>
      </w:r>
      <w:proofErr w:type="gramEnd"/>
      <w:r w:rsidR="00A64D9B" w:rsidRPr="00B42212">
        <w:rPr>
          <w:color w:val="000000"/>
          <w:sz w:val="22"/>
          <w:szCs w:val="22"/>
          <w:lang w:val="en-GB"/>
        </w:rPr>
        <w:t xml:space="preserve"> </w:t>
      </w:r>
      <w:r w:rsidR="00A64D9B" w:rsidRPr="00B42212">
        <w:rPr>
          <w:i/>
          <w:iCs/>
          <w:color w:val="000000"/>
          <w:sz w:val="22"/>
          <w:szCs w:val="22"/>
          <w:lang w:val="en-GB"/>
        </w:rPr>
        <w:t>trueness</w:t>
      </w:r>
      <w:r w:rsidR="00A64D9B" w:rsidRPr="00B42212">
        <w:rPr>
          <w:color w:val="000000"/>
          <w:sz w:val="22"/>
          <w:szCs w:val="22"/>
          <w:lang w:val="en-GB"/>
        </w:rPr>
        <w:t xml:space="preserve"> and precision.</w:t>
      </w:r>
      <w:r w:rsidR="00A64D9B" w:rsidRPr="00E27098">
        <w:rPr>
          <w:color w:val="000000"/>
          <w:sz w:val="22"/>
          <w:szCs w:val="22"/>
          <w:lang w:val="en-GB"/>
        </w:rPr>
        <w:t xml:space="preserve"> </w:t>
      </w:r>
      <w:r w:rsidR="00A64D9B">
        <w:rPr>
          <w:color w:val="000000"/>
          <w:sz w:val="22"/>
          <w:szCs w:val="22"/>
          <w:lang w:val="en-GB"/>
        </w:rPr>
        <w:t xml:space="preserve">The results of the linearity tests are also assessed. </w:t>
      </w:r>
    </w:p>
    <w:p w14:paraId="103E0285" w14:textId="77777777" w:rsidR="00C35733" w:rsidRPr="00E27098" w:rsidRDefault="00C35733" w:rsidP="00C35733">
      <w:pPr>
        <w:pStyle w:val="Tabellentext"/>
        <w:spacing w:before="0" w:after="0" w:line="276" w:lineRule="auto"/>
        <w:ind w:right="-2"/>
        <w:jc w:val="both"/>
        <w:rPr>
          <w:color w:val="000000"/>
          <w:sz w:val="22"/>
          <w:szCs w:val="22"/>
          <w:lang w:val="en-GB"/>
        </w:rPr>
      </w:pPr>
    </w:p>
    <w:p w14:paraId="35F35606" w14:textId="77777777" w:rsidR="00255AC8" w:rsidRPr="00E27098" w:rsidRDefault="00255AC8" w:rsidP="00C35733">
      <w:pPr>
        <w:pStyle w:val="Tabellentext"/>
        <w:spacing w:before="0" w:after="0" w:line="276" w:lineRule="auto"/>
        <w:ind w:right="-2"/>
        <w:jc w:val="both"/>
        <w:rPr>
          <w:color w:val="000000"/>
          <w:sz w:val="22"/>
          <w:szCs w:val="22"/>
          <w:lang w:val="en-GB"/>
        </w:rPr>
      </w:pPr>
    </w:p>
    <w:p w14:paraId="5337F660" w14:textId="613F8052" w:rsidR="008E3824" w:rsidRPr="00E27098" w:rsidRDefault="008E3824" w:rsidP="00561C9E">
      <w:pPr>
        <w:pStyle w:val="berschrift3"/>
        <w:tabs>
          <w:tab w:val="clear" w:pos="1134"/>
          <w:tab w:val="left" w:pos="567"/>
        </w:tabs>
        <w:ind w:left="567" w:hanging="567"/>
        <w:rPr>
          <w:lang w:val="en-GB"/>
        </w:rPr>
      </w:pPr>
      <w:bookmarkStart w:id="15" w:name="_Toc89428215"/>
      <w:r w:rsidRPr="00E27098">
        <w:rPr>
          <w:iCs/>
          <w:lang w:val="en-GB"/>
        </w:rPr>
        <w:t>5.3.</w:t>
      </w:r>
      <w:r w:rsidR="00EA3B89" w:rsidRPr="00E27098">
        <w:rPr>
          <w:iCs/>
          <w:lang w:val="en-GB"/>
        </w:rPr>
        <w:t>2</w:t>
      </w:r>
      <w:r w:rsidRPr="00E27098">
        <w:rPr>
          <w:iCs/>
          <w:lang w:val="en-GB"/>
        </w:rPr>
        <w:t xml:space="preserve"> </w:t>
      </w:r>
      <w:r w:rsidR="00A64D9B">
        <w:rPr>
          <w:iCs/>
          <w:lang w:val="en-GB"/>
        </w:rPr>
        <w:t>“</w:t>
      </w:r>
      <w:r w:rsidR="003D1A9C" w:rsidRPr="00E27098">
        <w:rPr>
          <w:iCs/>
          <w:lang w:val="en-GB"/>
        </w:rPr>
        <w:t>CE</w:t>
      </w:r>
      <w:r w:rsidR="00A64D9B">
        <w:rPr>
          <w:iCs/>
          <w:lang w:val="en-GB"/>
        </w:rPr>
        <w:t xml:space="preserve"> tests”</w:t>
      </w:r>
      <w:r w:rsidR="003D1A9C" w:rsidRPr="00E27098">
        <w:rPr>
          <w:iCs/>
          <w:lang w:val="en-GB"/>
        </w:rPr>
        <w:t xml:space="preserve">: </w:t>
      </w:r>
      <w:r w:rsidR="007475E2">
        <w:rPr>
          <w:iCs/>
          <w:lang w:val="en-GB"/>
        </w:rPr>
        <w:t>U</w:t>
      </w:r>
      <w:r w:rsidRPr="00E27098">
        <w:rPr>
          <w:lang w:val="en-GB"/>
        </w:rPr>
        <w:t>nit-</w:t>
      </w:r>
      <w:r w:rsidR="00B100C6">
        <w:rPr>
          <w:lang w:val="en-GB"/>
        </w:rPr>
        <w:t>use test cartridges for the qualitative/quantitative detection of pathogen-specific nucleic acid</w:t>
      </w:r>
      <w:bookmarkEnd w:id="15"/>
      <w:r w:rsidR="00B100C6">
        <w:rPr>
          <w:lang w:val="en-GB"/>
        </w:rPr>
        <w:t xml:space="preserve"> </w:t>
      </w:r>
    </w:p>
    <w:p w14:paraId="24F3A4AE" w14:textId="533CE45F" w:rsidR="008E3824" w:rsidRPr="00E27098" w:rsidRDefault="00B100C6" w:rsidP="00EE015C">
      <w:pPr>
        <w:pStyle w:val="Tabellentext"/>
        <w:spacing w:line="276" w:lineRule="auto"/>
        <w:ind w:right="-2"/>
        <w:jc w:val="both"/>
        <w:rPr>
          <w:sz w:val="22"/>
          <w:szCs w:val="22"/>
          <w:lang w:val="en-GB"/>
        </w:rPr>
      </w:pPr>
      <w:r w:rsidRPr="00B100C6">
        <w:rPr>
          <w:sz w:val="22"/>
          <w:szCs w:val="22"/>
          <w:lang w:val="en-GB"/>
        </w:rPr>
        <w:t>The method verification measures described below apply to closed, mechanised molecular genetic test systems (e.g.</w:t>
      </w:r>
      <w:r>
        <w:rPr>
          <w:sz w:val="22"/>
          <w:szCs w:val="22"/>
          <w:lang w:val="en-GB"/>
        </w:rPr>
        <w:t>,</w:t>
      </w:r>
      <w:r w:rsidRPr="00B100C6">
        <w:rPr>
          <w:sz w:val="22"/>
          <w:szCs w:val="22"/>
          <w:lang w:val="en-GB"/>
        </w:rPr>
        <w:t xml:space="preserve"> unit-use test cartridges - Cepheid Xpert and </w:t>
      </w:r>
      <w:r w:rsidR="00BA749F">
        <w:rPr>
          <w:sz w:val="22"/>
          <w:szCs w:val="22"/>
          <w:lang w:val="en-GB"/>
        </w:rPr>
        <w:t>similar</w:t>
      </w:r>
      <w:r w:rsidRPr="00B100C6">
        <w:rPr>
          <w:sz w:val="22"/>
          <w:szCs w:val="22"/>
          <w:lang w:val="en-GB"/>
        </w:rPr>
        <w:t xml:space="preserve"> systems are </w:t>
      </w:r>
      <w:r>
        <w:rPr>
          <w:sz w:val="22"/>
          <w:szCs w:val="22"/>
          <w:lang w:val="en-GB"/>
        </w:rPr>
        <w:t>provided</w:t>
      </w:r>
      <w:r w:rsidRPr="00B100C6">
        <w:rPr>
          <w:sz w:val="22"/>
          <w:szCs w:val="22"/>
          <w:lang w:val="en-GB"/>
        </w:rPr>
        <w:t xml:space="preserve"> as examples of </w:t>
      </w:r>
      <w:r w:rsidRPr="00B100C6">
        <w:rPr>
          <w:sz w:val="22"/>
          <w:szCs w:val="22"/>
          <w:lang w:val="en-GB"/>
        </w:rPr>
        <w:lastRenderedPageBreak/>
        <w:t xml:space="preserve">test/method types) for the qualitative/quantitative detection of pathogen-specific nucleic acid. </w:t>
      </w:r>
      <w:r w:rsidR="00BA749F">
        <w:rPr>
          <w:sz w:val="22"/>
          <w:szCs w:val="22"/>
          <w:lang w:val="en-GB"/>
        </w:rPr>
        <w:t>I</w:t>
      </w:r>
      <w:r w:rsidRPr="00B100C6">
        <w:rPr>
          <w:sz w:val="22"/>
          <w:szCs w:val="22"/>
          <w:lang w:val="en-GB"/>
        </w:rPr>
        <w:t xml:space="preserve">t must be </w:t>
      </w:r>
      <w:r w:rsidR="00493ACF">
        <w:rPr>
          <w:sz w:val="22"/>
          <w:szCs w:val="22"/>
          <w:lang w:val="en-GB"/>
        </w:rPr>
        <w:t>generally</w:t>
      </w:r>
      <w:r w:rsidR="00BA749F">
        <w:rPr>
          <w:sz w:val="22"/>
          <w:szCs w:val="22"/>
          <w:lang w:val="en-GB"/>
        </w:rPr>
        <w:t xml:space="preserve"> </w:t>
      </w:r>
      <w:r w:rsidRPr="00B100C6">
        <w:rPr>
          <w:sz w:val="22"/>
          <w:szCs w:val="22"/>
          <w:lang w:val="en-GB"/>
        </w:rPr>
        <w:t>ensured that sufficient process controls (e.g.</w:t>
      </w:r>
      <w:r>
        <w:rPr>
          <w:sz w:val="22"/>
          <w:szCs w:val="22"/>
          <w:lang w:val="en-GB"/>
        </w:rPr>
        <w:t>,</w:t>
      </w:r>
      <w:r w:rsidRPr="00B100C6">
        <w:rPr>
          <w:sz w:val="22"/>
          <w:szCs w:val="22"/>
          <w:lang w:val="en-GB"/>
        </w:rPr>
        <w:t xml:space="preserve"> extraction/purification and inhibition controls) are integrated in</w:t>
      </w:r>
      <w:r>
        <w:rPr>
          <w:sz w:val="22"/>
          <w:szCs w:val="22"/>
          <w:lang w:val="en-GB"/>
        </w:rPr>
        <w:t>to</w:t>
      </w:r>
      <w:r w:rsidRPr="00B100C6">
        <w:rPr>
          <w:sz w:val="22"/>
          <w:szCs w:val="22"/>
          <w:lang w:val="en-GB"/>
        </w:rPr>
        <w:t xml:space="preserve"> these systems. If, for example, not only one but two or three analytes are detected simultaneously in a unit-use test cartridge system (e.g.</w:t>
      </w:r>
      <w:r>
        <w:rPr>
          <w:sz w:val="22"/>
          <w:szCs w:val="22"/>
          <w:lang w:val="en-GB"/>
        </w:rPr>
        <w:t>,</w:t>
      </w:r>
      <w:r w:rsidRPr="00B100C6">
        <w:rPr>
          <w:sz w:val="22"/>
          <w:szCs w:val="22"/>
          <w:lang w:val="en-GB"/>
        </w:rPr>
        <w:t xml:space="preserve"> influenza A, influenza B and RSV), intra-assay verification can be omitted due to the </w:t>
      </w:r>
      <w:r>
        <w:rPr>
          <w:sz w:val="22"/>
          <w:szCs w:val="22"/>
          <w:lang w:val="en-GB"/>
        </w:rPr>
        <w:t>“</w:t>
      </w:r>
      <w:r w:rsidRPr="00B100C6">
        <w:rPr>
          <w:sz w:val="22"/>
          <w:szCs w:val="22"/>
          <w:lang w:val="en-GB"/>
        </w:rPr>
        <w:t>closed</w:t>
      </w:r>
      <w:r>
        <w:rPr>
          <w:sz w:val="22"/>
          <w:szCs w:val="22"/>
          <w:lang w:val="en-GB"/>
        </w:rPr>
        <w:t>” nature</w:t>
      </w:r>
      <w:r w:rsidRPr="00B100C6">
        <w:rPr>
          <w:sz w:val="22"/>
          <w:szCs w:val="22"/>
          <w:lang w:val="en-GB"/>
        </w:rPr>
        <w:t xml:space="preserve"> of the test system (</w:t>
      </w:r>
      <w:r w:rsidR="00493ACF">
        <w:rPr>
          <w:sz w:val="22"/>
          <w:szCs w:val="22"/>
          <w:lang w:val="en-GB"/>
        </w:rPr>
        <w:t xml:space="preserve">and to </w:t>
      </w:r>
      <w:r w:rsidRPr="00B100C6">
        <w:rPr>
          <w:sz w:val="22"/>
          <w:szCs w:val="22"/>
          <w:lang w:val="en-GB"/>
        </w:rPr>
        <w:t xml:space="preserve">the </w:t>
      </w:r>
      <w:r w:rsidR="00F836E4">
        <w:rPr>
          <w:sz w:val="22"/>
          <w:szCs w:val="22"/>
          <w:lang w:val="en-GB"/>
        </w:rPr>
        <w:t>lower</w:t>
      </w:r>
      <w:r w:rsidRPr="00B100C6">
        <w:rPr>
          <w:sz w:val="22"/>
          <w:szCs w:val="22"/>
          <w:lang w:val="en-GB"/>
        </w:rPr>
        <w:t xml:space="preserve"> possibilit</w:t>
      </w:r>
      <w:r w:rsidR="00DF7F9D">
        <w:rPr>
          <w:sz w:val="22"/>
          <w:szCs w:val="22"/>
          <w:lang w:val="en-GB"/>
        </w:rPr>
        <w:t xml:space="preserve">y that the test result will be </w:t>
      </w:r>
      <w:r w:rsidR="00DF7F9D" w:rsidRPr="00B100C6">
        <w:rPr>
          <w:sz w:val="22"/>
          <w:szCs w:val="22"/>
          <w:lang w:val="en-GB"/>
        </w:rPr>
        <w:t>external</w:t>
      </w:r>
      <w:r w:rsidR="00DF7F9D">
        <w:rPr>
          <w:sz w:val="22"/>
          <w:szCs w:val="22"/>
          <w:lang w:val="en-GB"/>
        </w:rPr>
        <w:t>ly</w:t>
      </w:r>
      <w:r w:rsidR="00DF7F9D" w:rsidRPr="00B100C6">
        <w:rPr>
          <w:sz w:val="22"/>
          <w:szCs w:val="22"/>
          <w:lang w:val="en-GB"/>
        </w:rPr>
        <w:t xml:space="preserve"> </w:t>
      </w:r>
      <w:r w:rsidR="00DF7F9D">
        <w:rPr>
          <w:sz w:val="22"/>
          <w:szCs w:val="22"/>
          <w:lang w:val="en-GB"/>
        </w:rPr>
        <w:t>influenced</w:t>
      </w:r>
      <w:r w:rsidR="00BA749F">
        <w:rPr>
          <w:sz w:val="22"/>
          <w:szCs w:val="22"/>
          <w:lang w:val="en-GB"/>
        </w:rPr>
        <w:t xml:space="preserve"> </w:t>
      </w:r>
      <w:r w:rsidR="00493ACF">
        <w:rPr>
          <w:sz w:val="22"/>
          <w:szCs w:val="22"/>
          <w:lang w:val="en-GB"/>
        </w:rPr>
        <w:t xml:space="preserve">as well as </w:t>
      </w:r>
      <w:r w:rsidR="00F836E4">
        <w:rPr>
          <w:sz w:val="22"/>
          <w:szCs w:val="22"/>
          <w:lang w:val="en-GB"/>
        </w:rPr>
        <w:t xml:space="preserve">to </w:t>
      </w:r>
      <w:r w:rsidR="00493ACF">
        <w:rPr>
          <w:sz w:val="22"/>
          <w:szCs w:val="22"/>
          <w:lang w:val="en-GB"/>
        </w:rPr>
        <w:t>the fact that</w:t>
      </w:r>
      <w:r w:rsidRPr="00B100C6">
        <w:rPr>
          <w:sz w:val="22"/>
          <w:szCs w:val="22"/>
          <w:lang w:val="en-GB"/>
        </w:rPr>
        <w:t xml:space="preserve"> the use of each test cartridge represents a separate test)</w:t>
      </w:r>
      <w:r w:rsidR="00BA749F">
        <w:rPr>
          <w:sz w:val="22"/>
          <w:szCs w:val="22"/>
          <w:lang w:val="en-GB"/>
        </w:rPr>
        <w:t>. T</w:t>
      </w:r>
      <w:r w:rsidRPr="00B100C6">
        <w:rPr>
          <w:sz w:val="22"/>
          <w:szCs w:val="22"/>
          <w:lang w:val="en-GB"/>
        </w:rPr>
        <w:t xml:space="preserve">he verification can be carried out </w:t>
      </w:r>
      <w:proofErr w:type="gramStart"/>
      <w:r w:rsidR="008C7E4B">
        <w:rPr>
          <w:sz w:val="22"/>
          <w:szCs w:val="22"/>
          <w:lang w:val="en-GB"/>
        </w:rPr>
        <w:t>on the basis of</w:t>
      </w:r>
      <w:proofErr w:type="gramEnd"/>
      <w:r w:rsidRPr="00B100C6">
        <w:rPr>
          <w:sz w:val="22"/>
          <w:szCs w:val="22"/>
          <w:lang w:val="en-GB"/>
        </w:rPr>
        <w:t xml:space="preserve"> only one of the analytes. </w:t>
      </w:r>
      <w:r w:rsidR="00590BA5" w:rsidRPr="00590BA5">
        <w:rPr>
          <w:sz w:val="22"/>
          <w:szCs w:val="22"/>
          <w:lang w:val="en-GB"/>
        </w:rPr>
        <w:t xml:space="preserve">The functionality of the other detectable analytes is checked and documented as part of routine internal and external quality controls. If </w:t>
      </w:r>
      <w:r w:rsidR="003E3F27">
        <w:rPr>
          <w:sz w:val="22"/>
          <w:szCs w:val="22"/>
          <w:lang w:val="en-GB"/>
        </w:rPr>
        <w:t xml:space="preserve">the </w:t>
      </w:r>
      <w:r w:rsidR="00EE015C">
        <w:rPr>
          <w:sz w:val="22"/>
          <w:szCs w:val="22"/>
          <w:lang w:val="en-GB"/>
        </w:rPr>
        <w:t>device</w:t>
      </w:r>
      <w:r w:rsidR="003E3F27">
        <w:rPr>
          <w:sz w:val="22"/>
          <w:szCs w:val="22"/>
          <w:lang w:val="en-GB"/>
        </w:rPr>
        <w:t xml:space="preserve"> </w:t>
      </w:r>
      <w:r w:rsidR="00EE015C">
        <w:rPr>
          <w:sz w:val="22"/>
          <w:szCs w:val="22"/>
          <w:lang w:val="en-GB"/>
        </w:rPr>
        <w:t>contains</w:t>
      </w:r>
      <w:r w:rsidR="003E3F27">
        <w:rPr>
          <w:sz w:val="22"/>
          <w:szCs w:val="22"/>
          <w:lang w:val="en-GB"/>
        </w:rPr>
        <w:t xml:space="preserve"> </w:t>
      </w:r>
      <w:r w:rsidR="00590BA5" w:rsidRPr="00590BA5">
        <w:rPr>
          <w:sz w:val="22"/>
          <w:szCs w:val="22"/>
          <w:lang w:val="en-GB"/>
        </w:rPr>
        <w:t>several test</w:t>
      </w:r>
      <w:r w:rsidR="00F836E4">
        <w:rPr>
          <w:sz w:val="22"/>
          <w:szCs w:val="22"/>
          <w:lang w:val="en-GB"/>
        </w:rPr>
        <w:t xml:space="preserve">ing modules </w:t>
      </w:r>
      <w:r w:rsidR="00590BA5" w:rsidRPr="00590BA5">
        <w:rPr>
          <w:sz w:val="22"/>
          <w:szCs w:val="22"/>
          <w:lang w:val="en-GB"/>
        </w:rPr>
        <w:t xml:space="preserve">(multi-module device), </w:t>
      </w:r>
      <w:r w:rsidR="00EE015C">
        <w:rPr>
          <w:sz w:val="22"/>
          <w:szCs w:val="22"/>
          <w:lang w:val="en-GB"/>
        </w:rPr>
        <w:t>the</w:t>
      </w:r>
      <w:r w:rsidR="00590BA5" w:rsidRPr="00590BA5">
        <w:rPr>
          <w:sz w:val="22"/>
          <w:szCs w:val="22"/>
          <w:lang w:val="en-GB"/>
        </w:rPr>
        <w:t xml:space="preserve"> different test modules </w:t>
      </w:r>
      <w:r w:rsidR="00EE015C">
        <w:rPr>
          <w:sz w:val="22"/>
          <w:szCs w:val="22"/>
          <w:lang w:val="en-GB"/>
        </w:rPr>
        <w:t>must be</w:t>
      </w:r>
      <w:r w:rsidR="00590BA5" w:rsidRPr="00590BA5">
        <w:rPr>
          <w:sz w:val="22"/>
          <w:szCs w:val="22"/>
          <w:lang w:val="en-GB"/>
        </w:rPr>
        <w:t xml:space="preserve"> </w:t>
      </w:r>
      <w:r w:rsidR="00F836E4">
        <w:rPr>
          <w:sz w:val="22"/>
          <w:szCs w:val="22"/>
          <w:lang w:val="en-GB"/>
        </w:rPr>
        <w:t>used</w:t>
      </w:r>
      <w:r w:rsidR="00590BA5" w:rsidRPr="00590BA5">
        <w:rPr>
          <w:sz w:val="22"/>
          <w:szCs w:val="22"/>
          <w:lang w:val="en-GB"/>
        </w:rPr>
        <w:t xml:space="preserve"> </w:t>
      </w:r>
      <w:r w:rsidR="0083026F">
        <w:rPr>
          <w:sz w:val="22"/>
          <w:szCs w:val="22"/>
          <w:lang w:val="en-GB"/>
        </w:rPr>
        <w:t xml:space="preserve">during the testing </w:t>
      </w:r>
      <w:r w:rsidR="00590BA5" w:rsidRPr="00590BA5">
        <w:rPr>
          <w:sz w:val="22"/>
          <w:szCs w:val="22"/>
          <w:lang w:val="en-GB"/>
        </w:rPr>
        <w:t xml:space="preserve">unless specified by the device. Method verification is carried out to </w:t>
      </w:r>
      <w:r w:rsidR="00EE015C">
        <w:rPr>
          <w:sz w:val="22"/>
          <w:szCs w:val="22"/>
          <w:lang w:val="en-GB"/>
        </w:rPr>
        <w:t>assess</w:t>
      </w:r>
      <w:r w:rsidR="00590BA5" w:rsidRPr="00590BA5">
        <w:rPr>
          <w:sz w:val="22"/>
          <w:szCs w:val="22"/>
          <w:lang w:val="en-GB"/>
        </w:rPr>
        <w:t xml:space="preserve"> reproducibility. </w:t>
      </w:r>
    </w:p>
    <w:p w14:paraId="47BE60CE" w14:textId="29C3409E" w:rsidR="003E3F27" w:rsidRPr="003E3F27" w:rsidRDefault="003E3F27" w:rsidP="003E3F27">
      <w:pPr>
        <w:pStyle w:val="Tabellentext"/>
        <w:spacing w:line="276" w:lineRule="auto"/>
        <w:ind w:right="-2"/>
        <w:jc w:val="both"/>
        <w:rPr>
          <w:sz w:val="22"/>
          <w:szCs w:val="22"/>
          <w:lang w:val="en-GB"/>
        </w:rPr>
      </w:pPr>
      <w:r w:rsidRPr="003E3F27">
        <w:rPr>
          <w:sz w:val="22"/>
          <w:szCs w:val="22"/>
          <w:lang w:val="en-GB"/>
        </w:rPr>
        <w:t xml:space="preserve">In principle, </w:t>
      </w:r>
      <w:r w:rsidR="00F91957">
        <w:rPr>
          <w:sz w:val="22"/>
          <w:szCs w:val="22"/>
          <w:lang w:val="en-GB"/>
        </w:rPr>
        <w:t xml:space="preserve">specific </w:t>
      </w:r>
      <w:r>
        <w:rPr>
          <w:sz w:val="22"/>
          <w:szCs w:val="22"/>
          <w:lang w:val="en-GB"/>
        </w:rPr>
        <w:t xml:space="preserve">preanalytical </w:t>
      </w:r>
      <w:r w:rsidRPr="003E3F27">
        <w:rPr>
          <w:sz w:val="22"/>
          <w:szCs w:val="22"/>
          <w:lang w:val="en-GB"/>
        </w:rPr>
        <w:t xml:space="preserve">requirements must also be </w:t>
      </w:r>
      <w:r>
        <w:rPr>
          <w:sz w:val="22"/>
          <w:szCs w:val="22"/>
          <w:lang w:val="en-GB"/>
        </w:rPr>
        <w:t>fulfilled</w:t>
      </w:r>
      <w:r w:rsidRPr="003E3F27">
        <w:rPr>
          <w:sz w:val="22"/>
          <w:szCs w:val="22"/>
          <w:lang w:val="en-GB"/>
        </w:rPr>
        <w:t xml:space="preserve">. </w:t>
      </w:r>
      <w:r w:rsidR="00172B7E">
        <w:rPr>
          <w:sz w:val="22"/>
          <w:szCs w:val="22"/>
          <w:lang w:val="en-GB"/>
        </w:rPr>
        <w:t>A</w:t>
      </w:r>
      <w:r w:rsidR="00172B7E" w:rsidRPr="003E3F27">
        <w:rPr>
          <w:sz w:val="22"/>
          <w:szCs w:val="22"/>
          <w:lang w:val="en-GB"/>
        </w:rPr>
        <w:t xml:space="preserve"> </w:t>
      </w:r>
      <w:r w:rsidR="00172B7E">
        <w:rPr>
          <w:sz w:val="22"/>
          <w:szCs w:val="22"/>
          <w:lang w:val="en-GB"/>
        </w:rPr>
        <w:t>differentiation</w:t>
      </w:r>
      <w:r w:rsidR="00172B7E" w:rsidRPr="003E3F27">
        <w:rPr>
          <w:sz w:val="22"/>
          <w:szCs w:val="22"/>
          <w:lang w:val="en-GB"/>
        </w:rPr>
        <w:t xml:space="preserve"> must be made between</w:t>
      </w:r>
      <w:r w:rsidR="00172B7E">
        <w:rPr>
          <w:sz w:val="22"/>
          <w:szCs w:val="22"/>
          <w:lang w:val="en-GB"/>
        </w:rPr>
        <w:t xml:space="preserve"> the use of</w:t>
      </w:r>
      <w:r w:rsidR="00172B7E" w:rsidRPr="003E3F27">
        <w:rPr>
          <w:sz w:val="22"/>
          <w:szCs w:val="22"/>
          <w:lang w:val="en-GB"/>
        </w:rPr>
        <w:t xml:space="preserve"> pre-filled and</w:t>
      </w:r>
      <w:r w:rsidR="00172B7E">
        <w:rPr>
          <w:sz w:val="22"/>
          <w:szCs w:val="22"/>
          <w:lang w:val="en-GB"/>
        </w:rPr>
        <w:t xml:space="preserve"> pre-supplied</w:t>
      </w:r>
      <w:r w:rsidR="00172B7E" w:rsidRPr="003E3F27">
        <w:rPr>
          <w:sz w:val="22"/>
          <w:szCs w:val="22"/>
          <w:lang w:val="en-GB"/>
        </w:rPr>
        <w:t xml:space="preserve"> buffers</w:t>
      </w:r>
      <w:r w:rsidR="00172B7E">
        <w:rPr>
          <w:sz w:val="22"/>
          <w:szCs w:val="22"/>
          <w:lang w:val="en-GB"/>
        </w:rPr>
        <w:t xml:space="preserve"> and</w:t>
      </w:r>
      <w:r w:rsidR="00172B7E" w:rsidRPr="003E3F27">
        <w:rPr>
          <w:sz w:val="22"/>
          <w:szCs w:val="22"/>
          <w:lang w:val="en-GB"/>
        </w:rPr>
        <w:t xml:space="preserve"> </w:t>
      </w:r>
      <w:r w:rsidR="00172B7E">
        <w:rPr>
          <w:sz w:val="22"/>
          <w:szCs w:val="22"/>
          <w:lang w:val="en-GB"/>
        </w:rPr>
        <w:t>“</w:t>
      </w:r>
      <w:r w:rsidR="00172B7E" w:rsidRPr="003E3F27">
        <w:rPr>
          <w:sz w:val="22"/>
          <w:szCs w:val="22"/>
          <w:lang w:val="en-GB"/>
        </w:rPr>
        <w:t>disposable pipettes</w:t>
      </w:r>
      <w:r w:rsidR="00172B7E">
        <w:rPr>
          <w:sz w:val="22"/>
          <w:szCs w:val="22"/>
          <w:lang w:val="en-GB"/>
        </w:rPr>
        <w:t xml:space="preserve">” </w:t>
      </w:r>
      <w:r w:rsidR="00172B7E" w:rsidRPr="003E3F27">
        <w:rPr>
          <w:sz w:val="22"/>
          <w:szCs w:val="22"/>
          <w:lang w:val="en-GB"/>
        </w:rPr>
        <w:t>(to reduce the risk of contamination, e.g.</w:t>
      </w:r>
      <w:r w:rsidR="00172B7E">
        <w:rPr>
          <w:sz w:val="22"/>
          <w:szCs w:val="22"/>
          <w:lang w:val="en-GB"/>
        </w:rPr>
        <w:t>,</w:t>
      </w:r>
      <w:r w:rsidR="00172B7E" w:rsidRPr="003E3F27">
        <w:rPr>
          <w:sz w:val="22"/>
          <w:szCs w:val="22"/>
          <w:lang w:val="en-GB"/>
        </w:rPr>
        <w:t xml:space="preserve"> through own pipettes or buffers) </w:t>
      </w:r>
      <w:r w:rsidR="00172B7E">
        <w:rPr>
          <w:sz w:val="22"/>
          <w:szCs w:val="22"/>
          <w:lang w:val="en-GB"/>
        </w:rPr>
        <w:t>and</w:t>
      </w:r>
      <w:r w:rsidR="00172B7E" w:rsidRPr="003E3F27">
        <w:rPr>
          <w:sz w:val="22"/>
          <w:szCs w:val="22"/>
          <w:lang w:val="en-GB"/>
        </w:rPr>
        <w:t xml:space="preserve"> </w:t>
      </w:r>
      <w:r w:rsidR="00172B7E">
        <w:rPr>
          <w:sz w:val="22"/>
          <w:szCs w:val="22"/>
          <w:lang w:val="en-GB"/>
        </w:rPr>
        <w:t xml:space="preserve">the use of the </w:t>
      </w:r>
      <w:r w:rsidR="00172B7E" w:rsidRPr="003E3F27">
        <w:rPr>
          <w:sz w:val="22"/>
          <w:szCs w:val="22"/>
          <w:lang w:val="en-GB"/>
        </w:rPr>
        <w:t>laboratory</w:t>
      </w:r>
      <w:r w:rsidR="00172B7E">
        <w:rPr>
          <w:sz w:val="22"/>
          <w:szCs w:val="22"/>
          <w:lang w:val="en-GB"/>
        </w:rPr>
        <w:t xml:space="preserve">’s </w:t>
      </w:r>
      <w:r w:rsidR="00172B7E" w:rsidRPr="003E3F27">
        <w:rPr>
          <w:sz w:val="22"/>
          <w:szCs w:val="22"/>
          <w:lang w:val="en-GB"/>
        </w:rPr>
        <w:t>own reagents (e.g.</w:t>
      </w:r>
      <w:r w:rsidR="00172B7E">
        <w:rPr>
          <w:sz w:val="22"/>
          <w:szCs w:val="22"/>
          <w:lang w:val="en-GB"/>
        </w:rPr>
        <w:t>,</w:t>
      </w:r>
      <w:r w:rsidR="00172B7E" w:rsidRPr="003E3F27">
        <w:rPr>
          <w:sz w:val="22"/>
          <w:szCs w:val="22"/>
          <w:lang w:val="en-GB"/>
        </w:rPr>
        <w:t xml:space="preserve"> own buffers) </w:t>
      </w:r>
      <w:r w:rsidR="00172B7E">
        <w:rPr>
          <w:sz w:val="22"/>
          <w:szCs w:val="22"/>
          <w:lang w:val="en-GB"/>
        </w:rPr>
        <w:t>with</w:t>
      </w:r>
      <w:r w:rsidR="00172B7E" w:rsidRPr="003E3F27">
        <w:rPr>
          <w:sz w:val="22"/>
          <w:szCs w:val="22"/>
          <w:lang w:val="en-GB"/>
        </w:rPr>
        <w:t xml:space="preserve"> the </w:t>
      </w:r>
      <w:r w:rsidR="00172B7E">
        <w:rPr>
          <w:sz w:val="22"/>
          <w:szCs w:val="22"/>
          <w:lang w:val="en-GB"/>
        </w:rPr>
        <w:t>sample</w:t>
      </w:r>
      <w:r w:rsidR="00172B7E" w:rsidRPr="003E3F27">
        <w:rPr>
          <w:sz w:val="22"/>
          <w:szCs w:val="22"/>
          <w:lang w:val="en-GB"/>
        </w:rPr>
        <w:t xml:space="preserve"> material </w:t>
      </w:r>
      <w:r w:rsidR="00172B7E">
        <w:rPr>
          <w:sz w:val="22"/>
          <w:szCs w:val="22"/>
          <w:lang w:val="en-GB"/>
        </w:rPr>
        <w:t>and</w:t>
      </w:r>
      <w:r w:rsidR="00172B7E" w:rsidRPr="003E3F27">
        <w:rPr>
          <w:sz w:val="22"/>
          <w:szCs w:val="22"/>
          <w:lang w:val="en-GB"/>
        </w:rPr>
        <w:t xml:space="preserve"> reaction system</w:t>
      </w:r>
      <w:r w:rsidR="00172B7E">
        <w:rPr>
          <w:sz w:val="22"/>
          <w:szCs w:val="22"/>
          <w:lang w:val="en-GB"/>
        </w:rPr>
        <w:t>, and/</w:t>
      </w:r>
      <w:r w:rsidR="00172B7E" w:rsidRPr="003E3F27">
        <w:rPr>
          <w:sz w:val="22"/>
          <w:szCs w:val="22"/>
          <w:lang w:val="en-GB"/>
        </w:rPr>
        <w:t xml:space="preserve">or </w:t>
      </w:r>
      <w:r w:rsidR="00172B7E">
        <w:rPr>
          <w:sz w:val="22"/>
          <w:szCs w:val="22"/>
          <w:lang w:val="en-GB"/>
        </w:rPr>
        <w:t xml:space="preserve">the use of </w:t>
      </w:r>
      <w:r w:rsidR="00172B7E" w:rsidRPr="003E3F27">
        <w:rPr>
          <w:sz w:val="22"/>
          <w:szCs w:val="22"/>
          <w:lang w:val="en-GB"/>
        </w:rPr>
        <w:t>systems in which individual components (e.g.</w:t>
      </w:r>
      <w:r w:rsidR="00172B7E">
        <w:rPr>
          <w:sz w:val="22"/>
          <w:szCs w:val="22"/>
          <w:lang w:val="en-GB"/>
        </w:rPr>
        <w:t>,</w:t>
      </w:r>
      <w:r w:rsidR="00172B7E" w:rsidRPr="003E3F27">
        <w:rPr>
          <w:sz w:val="22"/>
          <w:szCs w:val="22"/>
          <w:lang w:val="en-GB"/>
        </w:rPr>
        <w:t xml:space="preserve"> extraction buffer, lysis/protease reagent, master mix, primers, probes) are mixed/pipetted separately.</w:t>
      </w:r>
      <w:r w:rsidR="00172B7E">
        <w:rPr>
          <w:sz w:val="22"/>
          <w:szCs w:val="22"/>
          <w:lang w:val="en-GB"/>
        </w:rPr>
        <w:t xml:space="preserve"> </w:t>
      </w:r>
      <w:r w:rsidR="00163473">
        <w:rPr>
          <w:sz w:val="22"/>
          <w:szCs w:val="22"/>
          <w:lang w:val="en-GB"/>
        </w:rPr>
        <w:t>If preanalytical</w:t>
      </w:r>
      <w:r w:rsidR="00163473" w:rsidRPr="00163473">
        <w:rPr>
          <w:sz w:val="22"/>
          <w:szCs w:val="22"/>
          <w:lang w:val="en-GB"/>
        </w:rPr>
        <w:t xml:space="preserve"> changes </w:t>
      </w:r>
      <w:r w:rsidR="00163473">
        <w:rPr>
          <w:sz w:val="22"/>
          <w:szCs w:val="22"/>
          <w:lang w:val="en-GB"/>
        </w:rPr>
        <w:t>are made</w:t>
      </w:r>
      <w:r w:rsidR="00163473" w:rsidRPr="00163473">
        <w:rPr>
          <w:sz w:val="22"/>
          <w:szCs w:val="22"/>
          <w:lang w:val="en-GB"/>
        </w:rPr>
        <w:t xml:space="preserve"> (e.g.</w:t>
      </w:r>
      <w:r w:rsidR="00163473">
        <w:rPr>
          <w:sz w:val="22"/>
          <w:szCs w:val="22"/>
          <w:lang w:val="en-GB"/>
        </w:rPr>
        <w:t>,</w:t>
      </w:r>
      <w:r w:rsidR="00163473" w:rsidRPr="00163473">
        <w:rPr>
          <w:sz w:val="22"/>
          <w:szCs w:val="22"/>
          <w:lang w:val="en-GB"/>
        </w:rPr>
        <w:t xml:space="preserve"> other materials, </w:t>
      </w:r>
      <w:r w:rsidR="007A290D">
        <w:rPr>
          <w:sz w:val="22"/>
          <w:szCs w:val="22"/>
          <w:lang w:val="en-GB"/>
        </w:rPr>
        <w:t>own</w:t>
      </w:r>
      <w:r w:rsidR="00163473" w:rsidRPr="00163473">
        <w:rPr>
          <w:sz w:val="22"/>
          <w:szCs w:val="22"/>
          <w:lang w:val="en-GB"/>
        </w:rPr>
        <w:t xml:space="preserve"> buffers), laboratory management </w:t>
      </w:r>
      <w:r w:rsidR="00163473">
        <w:rPr>
          <w:sz w:val="22"/>
          <w:szCs w:val="22"/>
          <w:lang w:val="en-GB"/>
        </w:rPr>
        <w:t xml:space="preserve">is to determine </w:t>
      </w:r>
      <w:r w:rsidR="00163473" w:rsidRPr="00163473">
        <w:rPr>
          <w:sz w:val="22"/>
          <w:szCs w:val="22"/>
          <w:lang w:val="en-GB"/>
        </w:rPr>
        <w:t>the scope of the verification.</w:t>
      </w:r>
    </w:p>
    <w:p w14:paraId="2F48E425" w14:textId="6B825B49" w:rsidR="008E3824" w:rsidRPr="00E27098" w:rsidRDefault="00163473" w:rsidP="00C35733">
      <w:pPr>
        <w:pStyle w:val="Tabellentext"/>
        <w:spacing w:before="0" w:after="0" w:line="276" w:lineRule="auto"/>
        <w:ind w:right="-2"/>
        <w:jc w:val="both"/>
        <w:rPr>
          <w:sz w:val="22"/>
          <w:szCs w:val="22"/>
          <w:lang w:val="en-GB"/>
        </w:rPr>
      </w:pPr>
      <w:r w:rsidRPr="00163473">
        <w:rPr>
          <w:rFonts w:cs="Arial"/>
          <w:sz w:val="22"/>
          <w:szCs w:val="22"/>
          <w:lang w:val="en-GB"/>
        </w:rPr>
        <w:t>In</w:t>
      </w:r>
      <w:r w:rsidR="00EE015C">
        <w:rPr>
          <w:rFonts w:cs="Arial"/>
          <w:sz w:val="22"/>
          <w:szCs w:val="22"/>
          <w:lang w:val="en-GB"/>
        </w:rPr>
        <w:t xml:space="preserve"> the case of</w:t>
      </w:r>
      <w:r w:rsidRPr="00163473">
        <w:rPr>
          <w:rFonts w:cs="Arial"/>
          <w:sz w:val="22"/>
          <w:szCs w:val="22"/>
          <w:lang w:val="en-GB"/>
        </w:rPr>
        <w:t xml:space="preserve"> </w:t>
      </w:r>
      <w:r w:rsidRPr="00EE015C">
        <w:rPr>
          <w:rFonts w:cs="Arial"/>
          <w:sz w:val="22"/>
          <w:szCs w:val="22"/>
          <w:u w:val="single"/>
          <w:lang w:val="en-GB"/>
        </w:rPr>
        <w:t>qualitative</w:t>
      </w:r>
      <w:r w:rsidRPr="00163473">
        <w:rPr>
          <w:rFonts w:cs="Arial"/>
          <w:sz w:val="22"/>
          <w:szCs w:val="22"/>
          <w:lang w:val="en-GB"/>
        </w:rPr>
        <w:t xml:space="preserve"> </w:t>
      </w:r>
      <w:r>
        <w:rPr>
          <w:rFonts w:cs="Arial"/>
          <w:sz w:val="22"/>
          <w:szCs w:val="22"/>
          <w:lang w:val="en-GB"/>
        </w:rPr>
        <w:t>“</w:t>
      </w:r>
      <w:r w:rsidRPr="00163473">
        <w:rPr>
          <w:rFonts w:cs="Arial"/>
          <w:sz w:val="22"/>
          <w:szCs w:val="22"/>
          <w:lang w:val="en-GB"/>
        </w:rPr>
        <w:t>CE cartridge tests</w:t>
      </w:r>
      <w:r>
        <w:rPr>
          <w:rFonts w:cs="Arial"/>
          <w:sz w:val="22"/>
          <w:szCs w:val="22"/>
          <w:lang w:val="en-GB"/>
        </w:rPr>
        <w:t>”</w:t>
      </w:r>
      <w:r w:rsidRPr="00163473">
        <w:rPr>
          <w:rFonts w:cs="Arial"/>
          <w:sz w:val="22"/>
          <w:szCs w:val="22"/>
          <w:lang w:val="en-GB"/>
        </w:rPr>
        <w:t xml:space="preserve"> (for </w:t>
      </w:r>
      <w:r>
        <w:rPr>
          <w:rFonts w:cs="Arial"/>
          <w:sz w:val="22"/>
          <w:szCs w:val="22"/>
          <w:lang w:val="en-GB"/>
        </w:rPr>
        <w:t>detecting</w:t>
      </w:r>
      <w:r w:rsidRPr="00163473">
        <w:rPr>
          <w:rFonts w:cs="Arial"/>
          <w:sz w:val="22"/>
          <w:szCs w:val="22"/>
          <w:lang w:val="en-GB"/>
        </w:rPr>
        <w:t xml:space="preserve"> ≤ 5 different analytes), </w:t>
      </w:r>
      <w:r>
        <w:rPr>
          <w:rFonts w:cs="Arial"/>
          <w:sz w:val="22"/>
          <w:szCs w:val="22"/>
          <w:lang w:val="en-GB"/>
        </w:rPr>
        <w:t>samples are</w:t>
      </w:r>
      <w:r w:rsidRPr="00163473">
        <w:rPr>
          <w:rFonts w:cs="Arial"/>
          <w:sz w:val="22"/>
          <w:szCs w:val="22"/>
          <w:lang w:val="en-GB"/>
        </w:rPr>
        <w:t xml:space="preserve"> </w:t>
      </w:r>
      <w:r w:rsidR="00EE015C">
        <w:rPr>
          <w:rFonts w:cs="Arial"/>
          <w:sz w:val="22"/>
          <w:szCs w:val="22"/>
          <w:lang w:val="en-GB"/>
        </w:rPr>
        <w:t>analysed</w:t>
      </w:r>
      <w:r w:rsidRPr="00163473">
        <w:rPr>
          <w:rFonts w:cs="Arial"/>
          <w:sz w:val="22"/>
          <w:szCs w:val="22"/>
          <w:lang w:val="en-GB"/>
        </w:rPr>
        <w:t xml:space="preserve"> for the presence of viral nucleic acid (negative/positive):</w:t>
      </w:r>
      <w:r>
        <w:rPr>
          <w:rFonts w:cs="Arial"/>
          <w:sz w:val="22"/>
          <w:szCs w:val="22"/>
          <w:lang w:val="en-GB"/>
        </w:rPr>
        <w:t xml:space="preserve"> </w:t>
      </w:r>
    </w:p>
    <w:p w14:paraId="1A652341" w14:textId="78A15C98" w:rsidR="008E3824" w:rsidRPr="00E27098" w:rsidRDefault="008473C5" w:rsidP="00EE015C">
      <w:pPr>
        <w:spacing w:line="276" w:lineRule="auto"/>
        <w:ind w:left="2835" w:right="-2" w:hanging="2835"/>
        <w:jc w:val="both"/>
        <w:rPr>
          <w:szCs w:val="22"/>
          <w:lang w:val="en-GB"/>
        </w:rPr>
      </w:pPr>
      <w:r w:rsidRPr="00E27098">
        <w:rPr>
          <w:szCs w:val="22"/>
          <w:lang w:val="en-GB"/>
        </w:rPr>
        <w:t>Inter-</w:t>
      </w:r>
      <w:r w:rsidR="00163473">
        <w:rPr>
          <w:szCs w:val="22"/>
          <w:lang w:val="en-GB"/>
        </w:rPr>
        <w:t>a</w:t>
      </w:r>
      <w:r w:rsidRPr="00E27098">
        <w:rPr>
          <w:szCs w:val="22"/>
          <w:lang w:val="en-GB"/>
        </w:rPr>
        <w:t>ssay</w:t>
      </w:r>
      <w:r w:rsidR="00163473">
        <w:rPr>
          <w:szCs w:val="22"/>
          <w:lang w:val="en-GB"/>
        </w:rPr>
        <w:t xml:space="preserve"> </w:t>
      </w:r>
      <w:r w:rsidR="00163473">
        <w:rPr>
          <w:i/>
          <w:szCs w:val="22"/>
          <w:lang w:val="en-GB"/>
        </w:rPr>
        <w:t>precision</w:t>
      </w:r>
      <w:r w:rsidR="008E3824" w:rsidRPr="00E27098">
        <w:rPr>
          <w:szCs w:val="22"/>
          <w:lang w:val="en-GB"/>
        </w:rPr>
        <w:t>:</w:t>
      </w:r>
      <w:r w:rsidR="008E3824" w:rsidRPr="00E27098">
        <w:rPr>
          <w:szCs w:val="22"/>
          <w:lang w:val="en-GB"/>
        </w:rPr>
        <w:tab/>
      </w:r>
      <w:r w:rsidR="00EE015C">
        <w:rPr>
          <w:szCs w:val="22"/>
          <w:lang w:val="en-GB"/>
        </w:rPr>
        <w:tab/>
      </w:r>
      <w:r w:rsidR="000244D3">
        <w:rPr>
          <w:szCs w:val="22"/>
          <w:lang w:val="en-GB"/>
        </w:rPr>
        <w:t>A</w:t>
      </w:r>
      <w:r w:rsidR="00163473" w:rsidRPr="00163473">
        <w:rPr>
          <w:szCs w:val="22"/>
          <w:lang w:val="en-GB"/>
        </w:rPr>
        <w:t>t least one known positive, one known negative and one weak</w:t>
      </w:r>
      <w:r w:rsidR="00EE015C">
        <w:rPr>
          <w:szCs w:val="22"/>
          <w:lang w:val="en-GB"/>
        </w:rPr>
        <w:t>ly</w:t>
      </w:r>
      <w:r w:rsidR="00163473" w:rsidRPr="00163473">
        <w:rPr>
          <w:szCs w:val="22"/>
          <w:lang w:val="en-GB"/>
        </w:rPr>
        <w:t xml:space="preserve"> positive material are </w:t>
      </w:r>
      <w:r w:rsidR="00E55F7D">
        <w:rPr>
          <w:szCs w:val="22"/>
          <w:lang w:val="en-GB"/>
        </w:rPr>
        <w:t xml:space="preserve">singly </w:t>
      </w:r>
      <w:r w:rsidR="00E84FB4">
        <w:rPr>
          <w:szCs w:val="22"/>
          <w:lang w:val="en-GB"/>
        </w:rPr>
        <w:t>determined</w:t>
      </w:r>
      <w:r w:rsidR="00E84FB4" w:rsidRPr="00205C89">
        <w:rPr>
          <w:szCs w:val="22"/>
          <w:lang w:val="en-GB"/>
        </w:rPr>
        <w:t xml:space="preserve"> </w:t>
      </w:r>
      <w:r w:rsidR="00163473" w:rsidRPr="00163473">
        <w:rPr>
          <w:szCs w:val="22"/>
          <w:lang w:val="en-GB"/>
        </w:rPr>
        <w:t xml:space="preserve">on three different days. The matrix of these controls should correspond to the patient </w:t>
      </w:r>
      <w:r w:rsidR="00163473">
        <w:rPr>
          <w:szCs w:val="22"/>
          <w:lang w:val="en-GB"/>
        </w:rPr>
        <w:t xml:space="preserve">sample. </w:t>
      </w:r>
    </w:p>
    <w:p w14:paraId="350636DA" w14:textId="280FC419" w:rsidR="008E3824" w:rsidRPr="00E27098" w:rsidRDefault="003D5E79" w:rsidP="00C35733">
      <w:pPr>
        <w:pStyle w:val="Tabellentext"/>
        <w:tabs>
          <w:tab w:val="left" w:pos="9509"/>
        </w:tabs>
        <w:spacing w:before="0" w:after="0" w:line="276" w:lineRule="auto"/>
        <w:ind w:right="-2"/>
        <w:jc w:val="both"/>
        <w:rPr>
          <w:sz w:val="22"/>
          <w:szCs w:val="22"/>
          <w:lang w:val="en-GB"/>
        </w:rPr>
      </w:pPr>
      <w:r>
        <w:rPr>
          <w:color w:val="000000"/>
          <w:sz w:val="22"/>
          <w:szCs w:val="22"/>
          <w:lang w:val="en-GB"/>
        </w:rPr>
        <w:t>Afterwards</w:t>
      </w:r>
      <w:r w:rsidR="00163473" w:rsidRPr="00163473">
        <w:rPr>
          <w:sz w:val="22"/>
          <w:szCs w:val="22"/>
          <w:lang w:val="en-GB"/>
        </w:rPr>
        <w:t xml:space="preserve">, </w:t>
      </w:r>
      <w:r w:rsidR="00163473">
        <w:rPr>
          <w:sz w:val="22"/>
          <w:szCs w:val="22"/>
          <w:lang w:val="en-GB"/>
        </w:rPr>
        <w:t>any</w:t>
      </w:r>
      <w:r w:rsidR="00163473" w:rsidRPr="00163473">
        <w:rPr>
          <w:sz w:val="22"/>
          <w:szCs w:val="22"/>
          <w:lang w:val="en-GB"/>
        </w:rPr>
        <w:t xml:space="preserve"> deviations from </w:t>
      </w:r>
      <w:r w:rsidR="0059738F">
        <w:rPr>
          <w:sz w:val="22"/>
          <w:szCs w:val="22"/>
          <w:lang w:val="en-GB"/>
        </w:rPr>
        <w:t xml:space="preserve">one </w:t>
      </w:r>
      <w:r w:rsidR="00163473" w:rsidRPr="00163473">
        <w:rPr>
          <w:sz w:val="22"/>
          <w:szCs w:val="22"/>
          <w:lang w:val="en-GB"/>
        </w:rPr>
        <w:t xml:space="preserve">day to </w:t>
      </w:r>
      <w:r w:rsidR="0059738F">
        <w:rPr>
          <w:sz w:val="22"/>
          <w:szCs w:val="22"/>
          <w:lang w:val="en-GB"/>
        </w:rPr>
        <w:t>the next</w:t>
      </w:r>
      <w:r w:rsidR="00163473" w:rsidRPr="00163473">
        <w:rPr>
          <w:sz w:val="22"/>
          <w:szCs w:val="22"/>
          <w:lang w:val="en-GB"/>
        </w:rPr>
        <w:t xml:space="preserve"> are assessed and the results </w:t>
      </w:r>
      <w:r w:rsidR="00163473">
        <w:rPr>
          <w:sz w:val="22"/>
          <w:szCs w:val="22"/>
          <w:lang w:val="en-GB"/>
        </w:rPr>
        <w:t xml:space="preserve">are </w:t>
      </w:r>
      <w:r w:rsidR="00163473" w:rsidRPr="00163473">
        <w:rPr>
          <w:sz w:val="22"/>
          <w:szCs w:val="22"/>
          <w:lang w:val="en-GB"/>
        </w:rPr>
        <w:t xml:space="preserve">compared </w:t>
      </w:r>
      <w:proofErr w:type="gramStart"/>
      <w:r w:rsidR="00163473" w:rsidRPr="00163473">
        <w:rPr>
          <w:sz w:val="22"/>
          <w:szCs w:val="22"/>
          <w:lang w:val="en-GB"/>
        </w:rPr>
        <w:t xml:space="preserve">with </w:t>
      </w:r>
      <w:r w:rsidR="0059738F">
        <w:rPr>
          <w:sz w:val="22"/>
          <w:szCs w:val="22"/>
          <w:lang w:val="en-GB"/>
        </w:rPr>
        <w:t>regard</w:t>
      </w:r>
      <w:r w:rsidR="00163473" w:rsidRPr="00163473">
        <w:rPr>
          <w:sz w:val="22"/>
          <w:szCs w:val="22"/>
          <w:lang w:val="en-GB"/>
        </w:rPr>
        <w:t xml:space="preserve"> to</w:t>
      </w:r>
      <w:proofErr w:type="gramEnd"/>
      <w:r w:rsidR="00163473" w:rsidRPr="00163473">
        <w:rPr>
          <w:sz w:val="22"/>
          <w:szCs w:val="22"/>
          <w:lang w:val="en-GB"/>
        </w:rPr>
        <w:t xml:space="preserve"> </w:t>
      </w:r>
      <w:r w:rsidR="00163473" w:rsidRPr="00163473">
        <w:rPr>
          <w:i/>
          <w:iCs/>
          <w:sz w:val="22"/>
          <w:szCs w:val="22"/>
          <w:lang w:val="en-GB"/>
        </w:rPr>
        <w:t>trueness</w:t>
      </w:r>
      <w:r w:rsidR="00163473" w:rsidRPr="00163473">
        <w:rPr>
          <w:sz w:val="22"/>
          <w:szCs w:val="22"/>
          <w:lang w:val="en-GB"/>
        </w:rPr>
        <w:t xml:space="preserve"> and precision. </w:t>
      </w:r>
    </w:p>
    <w:p w14:paraId="3B9B7E65" w14:textId="40B100D1" w:rsidR="008E3824" w:rsidRPr="00E27098" w:rsidRDefault="00806A3E" w:rsidP="00C35733">
      <w:pPr>
        <w:spacing w:line="276" w:lineRule="auto"/>
        <w:ind w:right="-2"/>
        <w:jc w:val="both"/>
        <w:rPr>
          <w:rFonts w:cs="Arial"/>
          <w:szCs w:val="22"/>
          <w:lang w:val="en-GB"/>
        </w:rPr>
      </w:pPr>
      <w:r w:rsidRPr="00163473">
        <w:rPr>
          <w:rFonts w:cs="Arial"/>
          <w:szCs w:val="22"/>
          <w:lang w:val="en-GB"/>
        </w:rPr>
        <w:t xml:space="preserve">In </w:t>
      </w:r>
      <w:r w:rsidRPr="00806A3E">
        <w:rPr>
          <w:rFonts w:cs="Arial"/>
          <w:szCs w:val="22"/>
          <w:u w:val="single"/>
          <w:lang w:val="en-GB"/>
        </w:rPr>
        <w:t>quantitative</w:t>
      </w:r>
      <w:r w:rsidRPr="00163473">
        <w:rPr>
          <w:rFonts w:cs="Arial"/>
          <w:szCs w:val="22"/>
          <w:lang w:val="en-GB"/>
        </w:rPr>
        <w:t xml:space="preserve"> </w:t>
      </w:r>
      <w:r>
        <w:rPr>
          <w:rFonts w:cs="Arial"/>
          <w:szCs w:val="22"/>
          <w:lang w:val="en-GB"/>
        </w:rPr>
        <w:t>“</w:t>
      </w:r>
      <w:r w:rsidRPr="00163473">
        <w:rPr>
          <w:rFonts w:cs="Arial"/>
          <w:szCs w:val="22"/>
          <w:lang w:val="en-GB"/>
        </w:rPr>
        <w:t>CE cartridge tests</w:t>
      </w:r>
      <w:r>
        <w:rPr>
          <w:rFonts w:cs="Arial"/>
          <w:szCs w:val="22"/>
          <w:lang w:val="en-GB"/>
        </w:rPr>
        <w:t>”</w:t>
      </w:r>
      <w:r w:rsidRPr="00163473">
        <w:rPr>
          <w:rFonts w:cs="Arial"/>
          <w:szCs w:val="22"/>
          <w:lang w:val="en-GB"/>
        </w:rPr>
        <w:t xml:space="preserve"> (for </w:t>
      </w:r>
      <w:r>
        <w:rPr>
          <w:rFonts w:cs="Arial"/>
          <w:szCs w:val="22"/>
          <w:lang w:val="en-GB"/>
        </w:rPr>
        <w:t>detecting</w:t>
      </w:r>
      <w:r w:rsidRPr="00163473">
        <w:rPr>
          <w:rFonts w:cs="Arial"/>
          <w:szCs w:val="22"/>
          <w:lang w:val="en-GB"/>
        </w:rPr>
        <w:t xml:space="preserve"> ≤ 5 different analytes)</w:t>
      </w:r>
      <w:r>
        <w:rPr>
          <w:rFonts w:cs="Arial"/>
          <w:szCs w:val="22"/>
          <w:lang w:val="en-GB"/>
        </w:rPr>
        <w:t xml:space="preserve"> the method is </w:t>
      </w:r>
      <w:r w:rsidR="004A6FA8">
        <w:rPr>
          <w:rFonts w:cs="Arial"/>
          <w:szCs w:val="22"/>
          <w:lang w:val="en-GB"/>
        </w:rPr>
        <w:t>verifi</w:t>
      </w:r>
      <w:r w:rsidR="0059738F">
        <w:rPr>
          <w:rFonts w:cs="Arial"/>
          <w:szCs w:val="22"/>
          <w:lang w:val="en-GB"/>
        </w:rPr>
        <w:t>ed</w:t>
      </w:r>
      <w:r>
        <w:rPr>
          <w:rFonts w:cs="Arial"/>
          <w:szCs w:val="22"/>
          <w:lang w:val="en-GB"/>
        </w:rPr>
        <w:t xml:space="preserve"> as follows: </w:t>
      </w:r>
    </w:p>
    <w:p w14:paraId="574CB3FE" w14:textId="4085FBF4" w:rsidR="008E3824" w:rsidRPr="00E27098" w:rsidRDefault="008473C5" w:rsidP="0059738F">
      <w:pPr>
        <w:spacing w:line="276" w:lineRule="auto"/>
        <w:ind w:left="2835" w:right="-2" w:hanging="2835"/>
        <w:jc w:val="both"/>
        <w:rPr>
          <w:szCs w:val="22"/>
          <w:lang w:val="en-GB"/>
        </w:rPr>
      </w:pPr>
      <w:r w:rsidRPr="00E27098">
        <w:rPr>
          <w:szCs w:val="22"/>
          <w:lang w:val="en-GB"/>
        </w:rPr>
        <w:t>Inter-</w:t>
      </w:r>
      <w:r w:rsidR="00806A3E">
        <w:rPr>
          <w:szCs w:val="22"/>
          <w:lang w:val="en-GB"/>
        </w:rPr>
        <w:t>a</w:t>
      </w:r>
      <w:r w:rsidRPr="00E27098">
        <w:rPr>
          <w:szCs w:val="22"/>
          <w:lang w:val="en-GB"/>
        </w:rPr>
        <w:t>ssay</w:t>
      </w:r>
      <w:r w:rsidR="00806A3E">
        <w:rPr>
          <w:szCs w:val="22"/>
          <w:lang w:val="en-GB"/>
        </w:rPr>
        <w:t xml:space="preserve"> </w:t>
      </w:r>
      <w:r w:rsidR="00806A3E">
        <w:rPr>
          <w:i/>
          <w:szCs w:val="22"/>
          <w:lang w:val="en-GB"/>
        </w:rPr>
        <w:t>precision</w:t>
      </w:r>
      <w:r w:rsidR="008E3824" w:rsidRPr="00E27098">
        <w:rPr>
          <w:szCs w:val="22"/>
          <w:lang w:val="en-GB"/>
        </w:rPr>
        <w:t>:</w:t>
      </w:r>
      <w:r w:rsidR="008E3824" w:rsidRPr="00E27098">
        <w:rPr>
          <w:szCs w:val="22"/>
          <w:lang w:val="en-GB"/>
        </w:rPr>
        <w:tab/>
      </w:r>
      <w:r w:rsidR="0059738F">
        <w:rPr>
          <w:szCs w:val="22"/>
          <w:lang w:val="en-GB"/>
        </w:rPr>
        <w:tab/>
      </w:r>
      <w:r w:rsidR="000244D3">
        <w:rPr>
          <w:szCs w:val="22"/>
          <w:lang w:val="en-GB"/>
        </w:rPr>
        <w:t>A</w:t>
      </w:r>
      <w:r w:rsidR="00806A3E" w:rsidRPr="00806A3E">
        <w:rPr>
          <w:szCs w:val="22"/>
          <w:lang w:val="en-GB"/>
        </w:rPr>
        <w:t>t least 5 samples (of which at least three should be from different patients or different origins [reference material, patient samples or pool serum]), i.e.</w:t>
      </w:r>
      <w:r w:rsidR="00806A3E">
        <w:rPr>
          <w:szCs w:val="22"/>
          <w:lang w:val="en-GB"/>
        </w:rPr>
        <w:t>,</w:t>
      </w:r>
      <w:r w:rsidR="00806A3E" w:rsidRPr="00806A3E">
        <w:rPr>
          <w:szCs w:val="22"/>
          <w:lang w:val="en-GB"/>
        </w:rPr>
        <w:t xml:space="preserve"> 1 negative, 2 weak and 2 </w:t>
      </w:r>
      <w:r w:rsidR="0059738F">
        <w:rPr>
          <w:szCs w:val="22"/>
          <w:lang w:val="en-GB"/>
        </w:rPr>
        <w:t>more highly</w:t>
      </w:r>
      <w:r w:rsidR="00806A3E" w:rsidRPr="00806A3E">
        <w:rPr>
          <w:szCs w:val="22"/>
          <w:lang w:val="en-GB"/>
        </w:rPr>
        <w:t xml:space="preserve"> positive samples are </w:t>
      </w:r>
      <w:r w:rsidR="00E55F7D">
        <w:rPr>
          <w:szCs w:val="22"/>
          <w:lang w:val="en-GB"/>
        </w:rPr>
        <w:t xml:space="preserve">singly </w:t>
      </w:r>
      <w:r w:rsidR="00E84FB4">
        <w:rPr>
          <w:szCs w:val="22"/>
          <w:lang w:val="en-GB"/>
        </w:rPr>
        <w:t>determined</w:t>
      </w:r>
      <w:r w:rsidR="00E84FB4" w:rsidRPr="00205C89">
        <w:rPr>
          <w:szCs w:val="22"/>
          <w:lang w:val="en-GB"/>
        </w:rPr>
        <w:t xml:space="preserve"> </w:t>
      </w:r>
      <w:r w:rsidR="00806A3E" w:rsidRPr="00806A3E">
        <w:rPr>
          <w:szCs w:val="22"/>
          <w:lang w:val="en-GB"/>
        </w:rPr>
        <w:t xml:space="preserve">on three different days. The matrix of these controls should correspond to the patient </w:t>
      </w:r>
      <w:r w:rsidR="00806A3E">
        <w:rPr>
          <w:szCs w:val="22"/>
          <w:lang w:val="en-GB"/>
        </w:rPr>
        <w:t>sample.</w:t>
      </w:r>
      <w:r w:rsidR="008E3824" w:rsidRPr="00E27098">
        <w:rPr>
          <w:szCs w:val="22"/>
          <w:lang w:val="en-GB"/>
        </w:rPr>
        <w:tab/>
      </w:r>
    </w:p>
    <w:p w14:paraId="34A2062B" w14:textId="0EE3950B" w:rsidR="008E3824" w:rsidRPr="00E27098" w:rsidRDefault="008E3824" w:rsidP="0059738F">
      <w:pPr>
        <w:spacing w:line="276" w:lineRule="auto"/>
        <w:ind w:left="2835" w:right="-2" w:hanging="2835"/>
        <w:jc w:val="both"/>
        <w:rPr>
          <w:szCs w:val="22"/>
          <w:lang w:val="en-GB"/>
        </w:rPr>
      </w:pPr>
      <w:r w:rsidRPr="00E27098">
        <w:rPr>
          <w:i/>
          <w:szCs w:val="22"/>
          <w:lang w:val="en-GB"/>
        </w:rPr>
        <w:t>Linearit</w:t>
      </w:r>
      <w:r w:rsidR="00806A3E">
        <w:rPr>
          <w:i/>
          <w:szCs w:val="22"/>
          <w:lang w:val="en-GB"/>
        </w:rPr>
        <w:t>y</w:t>
      </w:r>
      <w:r w:rsidRPr="00E27098">
        <w:rPr>
          <w:szCs w:val="22"/>
          <w:lang w:val="en-GB"/>
        </w:rPr>
        <w:t xml:space="preserve">: </w:t>
      </w:r>
      <w:r w:rsidRPr="00E27098">
        <w:rPr>
          <w:szCs w:val="22"/>
          <w:lang w:val="en-GB"/>
        </w:rPr>
        <w:tab/>
      </w:r>
      <w:r w:rsidR="0059738F">
        <w:rPr>
          <w:szCs w:val="22"/>
          <w:lang w:val="en-GB"/>
        </w:rPr>
        <w:tab/>
      </w:r>
      <w:r w:rsidR="000244D3">
        <w:rPr>
          <w:szCs w:val="22"/>
          <w:lang w:val="en-GB"/>
        </w:rPr>
        <w:t>O</w:t>
      </w:r>
      <w:r w:rsidR="00806A3E" w:rsidRPr="00806A3E">
        <w:rPr>
          <w:szCs w:val="22"/>
          <w:lang w:val="en-GB"/>
        </w:rPr>
        <w:t xml:space="preserve">ne sample (positive control </w:t>
      </w:r>
      <w:r w:rsidR="00806A3E">
        <w:rPr>
          <w:szCs w:val="22"/>
          <w:lang w:val="en-GB"/>
        </w:rPr>
        <w:t>sample</w:t>
      </w:r>
      <w:r w:rsidR="00806A3E" w:rsidRPr="00806A3E">
        <w:rPr>
          <w:szCs w:val="22"/>
          <w:lang w:val="en-GB"/>
        </w:rPr>
        <w:t xml:space="preserve">) is tested in a (1:10) dilution series (with at least 3 dilution </w:t>
      </w:r>
      <w:r w:rsidR="005E209E">
        <w:rPr>
          <w:szCs w:val="22"/>
          <w:lang w:val="en-GB"/>
        </w:rPr>
        <w:t>levels</w:t>
      </w:r>
      <w:r w:rsidR="00806A3E" w:rsidRPr="00806A3E">
        <w:rPr>
          <w:szCs w:val="22"/>
          <w:lang w:val="en-GB"/>
        </w:rPr>
        <w:t xml:space="preserve">). </w:t>
      </w:r>
      <w:r w:rsidR="00526A6C">
        <w:rPr>
          <w:szCs w:val="22"/>
          <w:lang w:val="en-GB"/>
        </w:rPr>
        <w:t xml:space="preserve">A single determination must be conducted at minimum. </w:t>
      </w:r>
      <w:r w:rsidR="00806A3E" w:rsidRPr="00806A3E">
        <w:rPr>
          <w:szCs w:val="22"/>
          <w:lang w:val="en-GB"/>
        </w:rPr>
        <w:t xml:space="preserve">If necessary, the test can be </w:t>
      </w:r>
      <w:r w:rsidR="00806A3E">
        <w:rPr>
          <w:szCs w:val="22"/>
          <w:lang w:val="en-GB"/>
        </w:rPr>
        <w:t>“</w:t>
      </w:r>
      <w:r w:rsidR="00806A3E" w:rsidRPr="00806A3E">
        <w:rPr>
          <w:szCs w:val="22"/>
          <w:lang w:val="en-GB"/>
        </w:rPr>
        <w:t>combined</w:t>
      </w:r>
      <w:r w:rsidR="00806A3E">
        <w:rPr>
          <w:szCs w:val="22"/>
          <w:lang w:val="en-GB"/>
        </w:rPr>
        <w:t>”</w:t>
      </w:r>
      <w:r w:rsidR="00806A3E" w:rsidRPr="00806A3E">
        <w:rPr>
          <w:szCs w:val="22"/>
          <w:lang w:val="en-GB"/>
        </w:rPr>
        <w:t xml:space="preserve"> with the inter-assay test and the samples used </w:t>
      </w:r>
      <w:r w:rsidR="00806A3E">
        <w:rPr>
          <w:szCs w:val="22"/>
          <w:lang w:val="en-GB"/>
        </w:rPr>
        <w:t>for th</w:t>
      </w:r>
      <w:r w:rsidR="0059738F">
        <w:rPr>
          <w:szCs w:val="22"/>
          <w:lang w:val="en-GB"/>
        </w:rPr>
        <w:t>at</w:t>
      </w:r>
      <w:r w:rsidR="00806A3E" w:rsidRPr="00806A3E">
        <w:rPr>
          <w:szCs w:val="22"/>
          <w:lang w:val="en-GB"/>
        </w:rPr>
        <w:t>.</w:t>
      </w:r>
      <w:r w:rsidRPr="00E27098">
        <w:rPr>
          <w:szCs w:val="22"/>
          <w:lang w:val="en-GB"/>
        </w:rPr>
        <w:t xml:space="preserve"> </w:t>
      </w:r>
    </w:p>
    <w:p w14:paraId="1421B4BE" w14:textId="3CE3D818" w:rsidR="00806A3E" w:rsidRPr="00E27098" w:rsidRDefault="003D5E79" w:rsidP="00806A3E">
      <w:pPr>
        <w:pStyle w:val="Tabellentext"/>
        <w:spacing w:before="0" w:after="0" w:line="276" w:lineRule="auto"/>
        <w:ind w:right="-2"/>
        <w:jc w:val="both"/>
        <w:rPr>
          <w:color w:val="000000"/>
          <w:sz w:val="22"/>
          <w:szCs w:val="22"/>
          <w:lang w:val="en-GB"/>
        </w:rPr>
      </w:pPr>
      <w:r>
        <w:rPr>
          <w:color w:val="000000"/>
          <w:sz w:val="22"/>
          <w:szCs w:val="22"/>
          <w:lang w:val="en-GB"/>
        </w:rPr>
        <w:t>Afterwards</w:t>
      </w:r>
      <w:r w:rsidR="00806A3E" w:rsidRPr="00B42212">
        <w:rPr>
          <w:color w:val="000000"/>
          <w:sz w:val="22"/>
          <w:szCs w:val="22"/>
          <w:lang w:val="en-GB"/>
        </w:rPr>
        <w:t xml:space="preserve">, </w:t>
      </w:r>
      <w:r w:rsidR="00806A3E">
        <w:rPr>
          <w:color w:val="000000"/>
          <w:sz w:val="22"/>
          <w:szCs w:val="22"/>
          <w:lang w:val="en-GB"/>
        </w:rPr>
        <w:t>any</w:t>
      </w:r>
      <w:r w:rsidR="00806A3E" w:rsidRPr="00B42212">
        <w:rPr>
          <w:color w:val="000000"/>
          <w:sz w:val="22"/>
          <w:szCs w:val="22"/>
          <w:lang w:val="en-GB"/>
        </w:rPr>
        <w:t xml:space="preserve"> deviations within the series and from </w:t>
      </w:r>
      <w:r w:rsidR="0059738F">
        <w:rPr>
          <w:color w:val="000000"/>
          <w:sz w:val="22"/>
          <w:szCs w:val="22"/>
          <w:lang w:val="en-GB"/>
        </w:rPr>
        <w:t xml:space="preserve">one </w:t>
      </w:r>
      <w:r w:rsidR="00806A3E" w:rsidRPr="00B42212">
        <w:rPr>
          <w:color w:val="000000"/>
          <w:sz w:val="22"/>
          <w:szCs w:val="22"/>
          <w:lang w:val="en-GB"/>
        </w:rPr>
        <w:t xml:space="preserve">day to </w:t>
      </w:r>
      <w:r w:rsidR="0059738F">
        <w:rPr>
          <w:color w:val="000000"/>
          <w:sz w:val="22"/>
          <w:szCs w:val="22"/>
          <w:lang w:val="en-GB"/>
        </w:rPr>
        <w:t>the next</w:t>
      </w:r>
      <w:r w:rsidR="00806A3E" w:rsidRPr="00B42212">
        <w:rPr>
          <w:color w:val="000000"/>
          <w:sz w:val="22"/>
          <w:szCs w:val="22"/>
          <w:lang w:val="en-GB"/>
        </w:rPr>
        <w:t xml:space="preserve"> are assessed and the results </w:t>
      </w:r>
      <w:r w:rsidR="00806A3E">
        <w:rPr>
          <w:color w:val="000000"/>
          <w:sz w:val="22"/>
          <w:szCs w:val="22"/>
          <w:lang w:val="en-GB"/>
        </w:rPr>
        <w:t xml:space="preserve">are </w:t>
      </w:r>
      <w:r w:rsidR="00806A3E" w:rsidRPr="00B42212">
        <w:rPr>
          <w:color w:val="000000"/>
          <w:sz w:val="22"/>
          <w:szCs w:val="22"/>
          <w:lang w:val="en-GB"/>
        </w:rPr>
        <w:t xml:space="preserve">compared </w:t>
      </w:r>
      <w:proofErr w:type="gramStart"/>
      <w:r w:rsidR="00806A3E" w:rsidRPr="00B42212">
        <w:rPr>
          <w:color w:val="000000"/>
          <w:sz w:val="22"/>
          <w:szCs w:val="22"/>
          <w:lang w:val="en-GB"/>
        </w:rPr>
        <w:t xml:space="preserve">with </w:t>
      </w:r>
      <w:r w:rsidR="0059738F">
        <w:rPr>
          <w:color w:val="000000"/>
          <w:sz w:val="22"/>
          <w:szCs w:val="22"/>
          <w:lang w:val="en-GB"/>
        </w:rPr>
        <w:t>regard</w:t>
      </w:r>
      <w:r w:rsidR="00806A3E" w:rsidRPr="00B42212">
        <w:rPr>
          <w:color w:val="000000"/>
          <w:sz w:val="22"/>
          <w:szCs w:val="22"/>
          <w:lang w:val="en-GB"/>
        </w:rPr>
        <w:t xml:space="preserve"> to</w:t>
      </w:r>
      <w:proofErr w:type="gramEnd"/>
      <w:r w:rsidR="00806A3E" w:rsidRPr="00B42212">
        <w:rPr>
          <w:color w:val="000000"/>
          <w:sz w:val="22"/>
          <w:szCs w:val="22"/>
          <w:lang w:val="en-GB"/>
        </w:rPr>
        <w:t xml:space="preserve"> </w:t>
      </w:r>
      <w:r w:rsidR="00806A3E" w:rsidRPr="00B42212">
        <w:rPr>
          <w:i/>
          <w:iCs/>
          <w:color w:val="000000"/>
          <w:sz w:val="22"/>
          <w:szCs w:val="22"/>
          <w:lang w:val="en-GB"/>
        </w:rPr>
        <w:t>trueness</w:t>
      </w:r>
      <w:r w:rsidR="00806A3E" w:rsidRPr="00B42212">
        <w:rPr>
          <w:color w:val="000000"/>
          <w:sz w:val="22"/>
          <w:szCs w:val="22"/>
          <w:lang w:val="en-GB"/>
        </w:rPr>
        <w:t xml:space="preserve"> and precision.</w:t>
      </w:r>
      <w:r w:rsidR="00806A3E" w:rsidRPr="00E27098">
        <w:rPr>
          <w:color w:val="000000"/>
          <w:sz w:val="22"/>
          <w:szCs w:val="22"/>
          <w:lang w:val="en-GB"/>
        </w:rPr>
        <w:t xml:space="preserve"> </w:t>
      </w:r>
      <w:r w:rsidR="00806A3E">
        <w:rPr>
          <w:color w:val="000000"/>
          <w:sz w:val="22"/>
          <w:szCs w:val="22"/>
          <w:lang w:val="en-GB"/>
        </w:rPr>
        <w:t xml:space="preserve">The results of the linearity tests are also assessed. </w:t>
      </w:r>
    </w:p>
    <w:p w14:paraId="38EA80EC" w14:textId="77777777" w:rsidR="00C35733" w:rsidRPr="00E27098" w:rsidRDefault="00C35733" w:rsidP="00C35733">
      <w:pPr>
        <w:pStyle w:val="Tabellentext"/>
        <w:spacing w:before="0" w:after="0" w:line="276" w:lineRule="auto"/>
        <w:ind w:right="-2"/>
        <w:jc w:val="both"/>
        <w:rPr>
          <w:sz w:val="22"/>
          <w:szCs w:val="22"/>
          <w:lang w:val="en-GB"/>
        </w:rPr>
      </w:pPr>
    </w:p>
    <w:p w14:paraId="1760A226" w14:textId="0BE5DA9A" w:rsidR="008E3824" w:rsidRPr="00E27098" w:rsidRDefault="008E3824" w:rsidP="003D1A9C">
      <w:pPr>
        <w:pStyle w:val="berschrift4"/>
        <w:tabs>
          <w:tab w:val="clear" w:pos="1134"/>
          <w:tab w:val="left" w:pos="709"/>
        </w:tabs>
        <w:ind w:left="756" w:hanging="756"/>
        <w:rPr>
          <w:lang w:val="en-GB"/>
        </w:rPr>
      </w:pPr>
      <w:r w:rsidRPr="00E27098">
        <w:rPr>
          <w:lang w:val="en-GB"/>
        </w:rPr>
        <w:t>5.3.</w:t>
      </w:r>
      <w:r w:rsidR="003D1A9C" w:rsidRPr="00E27098">
        <w:rPr>
          <w:lang w:val="en-GB"/>
        </w:rPr>
        <w:t>2.1</w:t>
      </w:r>
      <w:r w:rsidRPr="00E27098">
        <w:rPr>
          <w:lang w:val="en-GB"/>
        </w:rPr>
        <w:t xml:space="preserve"> </w:t>
      </w:r>
      <w:r w:rsidR="00806A3E">
        <w:rPr>
          <w:lang w:val="en-GB"/>
        </w:rPr>
        <w:t>“</w:t>
      </w:r>
      <w:r w:rsidRPr="00E27098">
        <w:rPr>
          <w:lang w:val="en-GB"/>
        </w:rPr>
        <w:t>CE</w:t>
      </w:r>
      <w:r w:rsidR="00806A3E">
        <w:rPr>
          <w:lang w:val="en-GB"/>
        </w:rPr>
        <w:t xml:space="preserve"> tests”</w:t>
      </w:r>
      <w:r w:rsidRPr="00E27098">
        <w:rPr>
          <w:lang w:val="en-GB"/>
        </w:rPr>
        <w:t xml:space="preserve">: </w:t>
      </w:r>
      <w:r w:rsidR="00806A3E" w:rsidRPr="00806A3E">
        <w:rPr>
          <w:lang w:val="en-GB"/>
        </w:rPr>
        <w:t>closed, mechanised multiplex molecular genetic test systems (e.g.</w:t>
      </w:r>
      <w:r w:rsidR="0059738F">
        <w:rPr>
          <w:lang w:val="en-GB"/>
        </w:rPr>
        <w:t>,</w:t>
      </w:r>
      <w:r w:rsidR="00806A3E" w:rsidRPr="00806A3E">
        <w:rPr>
          <w:lang w:val="en-GB"/>
        </w:rPr>
        <w:t xml:space="preserve"> unit-use test cartridges)</w:t>
      </w:r>
      <w:r w:rsidRPr="00E27098">
        <w:rPr>
          <w:lang w:val="en-GB"/>
        </w:rPr>
        <w:t xml:space="preserve"> </w:t>
      </w:r>
    </w:p>
    <w:p w14:paraId="7139390F" w14:textId="7763FF4A" w:rsidR="008E3824" w:rsidRPr="00E27098" w:rsidRDefault="00B25976" w:rsidP="00C35733">
      <w:pPr>
        <w:pStyle w:val="Tabellentext"/>
        <w:spacing w:before="0" w:after="0" w:line="276" w:lineRule="auto"/>
        <w:ind w:right="-2"/>
        <w:jc w:val="both"/>
        <w:rPr>
          <w:sz w:val="22"/>
          <w:szCs w:val="22"/>
          <w:lang w:val="en-GB"/>
        </w:rPr>
      </w:pPr>
      <w:r w:rsidRPr="00B25976">
        <w:rPr>
          <w:sz w:val="22"/>
          <w:szCs w:val="22"/>
          <w:lang w:val="en-GB"/>
        </w:rPr>
        <w:t>The method verification measures described below apply to closed, mechanised multiplex molecular genetic test systems (e.g.</w:t>
      </w:r>
      <w:r>
        <w:rPr>
          <w:sz w:val="22"/>
          <w:szCs w:val="22"/>
          <w:lang w:val="en-GB"/>
        </w:rPr>
        <w:t>,</w:t>
      </w:r>
      <w:r w:rsidRPr="00B25976">
        <w:rPr>
          <w:sz w:val="22"/>
          <w:szCs w:val="22"/>
          <w:lang w:val="en-GB"/>
        </w:rPr>
        <w:t xml:space="preserve"> unit-use test cartridges for the qualitative detection of pathogen-specific nucleic acid, whereby often considerably more than 10 different pathogens (e.g.</w:t>
      </w:r>
      <w:r>
        <w:rPr>
          <w:sz w:val="22"/>
          <w:szCs w:val="22"/>
          <w:lang w:val="en-GB"/>
        </w:rPr>
        <w:t>,</w:t>
      </w:r>
      <w:r w:rsidRPr="00B25976">
        <w:rPr>
          <w:sz w:val="22"/>
          <w:szCs w:val="22"/>
          <w:lang w:val="en-GB"/>
        </w:rPr>
        <w:t xml:space="preserve"> viruses, bacteria) or (sub)types of pathogens can be detected with one test cartridge - the bioMerieux Film Array and </w:t>
      </w:r>
      <w:r w:rsidR="0059738F">
        <w:rPr>
          <w:sz w:val="22"/>
          <w:szCs w:val="22"/>
          <w:lang w:val="en-GB"/>
        </w:rPr>
        <w:t>similar</w:t>
      </w:r>
      <w:r w:rsidRPr="00B25976">
        <w:rPr>
          <w:sz w:val="22"/>
          <w:szCs w:val="22"/>
          <w:lang w:val="en-GB"/>
        </w:rPr>
        <w:t xml:space="preserve"> systems are </w:t>
      </w:r>
      <w:r w:rsidR="0059738F">
        <w:rPr>
          <w:sz w:val="22"/>
          <w:szCs w:val="22"/>
          <w:lang w:val="en-GB"/>
        </w:rPr>
        <w:t>provided</w:t>
      </w:r>
      <w:r w:rsidRPr="00B25976">
        <w:rPr>
          <w:sz w:val="22"/>
          <w:szCs w:val="22"/>
          <w:lang w:val="en-GB"/>
        </w:rPr>
        <w:t xml:space="preserve"> as examples of test/method types). </w:t>
      </w:r>
    </w:p>
    <w:p w14:paraId="33561C2C" w14:textId="5EACCF4E" w:rsidR="00B25976" w:rsidRDefault="0059738F" w:rsidP="00B25976">
      <w:pPr>
        <w:pStyle w:val="Tabellentext"/>
        <w:spacing w:before="0" w:after="0" w:line="276" w:lineRule="auto"/>
        <w:ind w:right="-2"/>
        <w:jc w:val="both"/>
        <w:rPr>
          <w:sz w:val="22"/>
          <w:szCs w:val="22"/>
          <w:lang w:val="en-GB"/>
        </w:rPr>
      </w:pPr>
      <w:r>
        <w:rPr>
          <w:sz w:val="22"/>
          <w:szCs w:val="22"/>
          <w:lang w:val="en-GB"/>
        </w:rPr>
        <w:t>It</w:t>
      </w:r>
      <w:r w:rsidR="00B25976" w:rsidRPr="00B100C6">
        <w:rPr>
          <w:sz w:val="22"/>
          <w:szCs w:val="22"/>
          <w:lang w:val="en-GB"/>
        </w:rPr>
        <w:t xml:space="preserve"> must be </w:t>
      </w:r>
      <w:r w:rsidR="008C7E4B">
        <w:rPr>
          <w:sz w:val="22"/>
          <w:szCs w:val="22"/>
          <w:lang w:val="en-GB"/>
        </w:rPr>
        <w:t>generally</w:t>
      </w:r>
      <w:r>
        <w:rPr>
          <w:sz w:val="22"/>
          <w:szCs w:val="22"/>
          <w:lang w:val="en-GB"/>
        </w:rPr>
        <w:t xml:space="preserve"> </w:t>
      </w:r>
      <w:r w:rsidR="00B25976" w:rsidRPr="00B100C6">
        <w:rPr>
          <w:sz w:val="22"/>
          <w:szCs w:val="22"/>
          <w:lang w:val="en-GB"/>
        </w:rPr>
        <w:t>ensured that sufficient process controls (e.g.</w:t>
      </w:r>
      <w:r w:rsidR="00B25976">
        <w:rPr>
          <w:sz w:val="22"/>
          <w:szCs w:val="22"/>
          <w:lang w:val="en-GB"/>
        </w:rPr>
        <w:t>,</w:t>
      </w:r>
      <w:r w:rsidR="00B25976" w:rsidRPr="00B100C6">
        <w:rPr>
          <w:sz w:val="22"/>
          <w:szCs w:val="22"/>
          <w:lang w:val="en-GB"/>
        </w:rPr>
        <w:t xml:space="preserve"> extraction/purification and inhibition controls) are integrated in</w:t>
      </w:r>
      <w:r w:rsidR="00B25976">
        <w:rPr>
          <w:sz w:val="22"/>
          <w:szCs w:val="22"/>
          <w:lang w:val="en-GB"/>
        </w:rPr>
        <w:t>to</w:t>
      </w:r>
      <w:r w:rsidR="00B25976" w:rsidRPr="00B100C6">
        <w:rPr>
          <w:sz w:val="22"/>
          <w:szCs w:val="22"/>
          <w:lang w:val="en-GB"/>
        </w:rPr>
        <w:t xml:space="preserve"> these systems. </w:t>
      </w:r>
      <w:r w:rsidR="00B25976">
        <w:rPr>
          <w:sz w:val="22"/>
          <w:szCs w:val="22"/>
          <w:lang w:val="en-GB"/>
        </w:rPr>
        <w:t>D</w:t>
      </w:r>
      <w:r w:rsidR="00B25976" w:rsidRPr="00B100C6">
        <w:rPr>
          <w:sz w:val="22"/>
          <w:szCs w:val="22"/>
          <w:lang w:val="en-GB"/>
        </w:rPr>
        <w:t xml:space="preserve">ue to the </w:t>
      </w:r>
      <w:r w:rsidR="00B25976">
        <w:rPr>
          <w:sz w:val="22"/>
          <w:szCs w:val="22"/>
          <w:lang w:val="en-GB"/>
        </w:rPr>
        <w:t>“</w:t>
      </w:r>
      <w:r w:rsidR="00B25976" w:rsidRPr="00B100C6">
        <w:rPr>
          <w:sz w:val="22"/>
          <w:szCs w:val="22"/>
          <w:lang w:val="en-GB"/>
        </w:rPr>
        <w:t>closed</w:t>
      </w:r>
      <w:r w:rsidR="00B25976">
        <w:rPr>
          <w:sz w:val="22"/>
          <w:szCs w:val="22"/>
          <w:lang w:val="en-GB"/>
        </w:rPr>
        <w:t>” nature</w:t>
      </w:r>
      <w:r w:rsidR="00B25976" w:rsidRPr="00B100C6">
        <w:rPr>
          <w:sz w:val="22"/>
          <w:szCs w:val="22"/>
          <w:lang w:val="en-GB"/>
        </w:rPr>
        <w:t xml:space="preserve"> of the test system (and </w:t>
      </w:r>
      <w:r w:rsidR="008C7E4B">
        <w:rPr>
          <w:sz w:val="22"/>
          <w:szCs w:val="22"/>
          <w:lang w:val="en-GB"/>
        </w:rPr>
        <w:t xml:space="preserve">to </w:t>
      </w:r>
      <w:r w:rsidR="00B25976" w:rsidRPr="00B100C6">
        <w:rPr>
          <w:sz w:val="22"/>
          <w:szCs w:val="22"/>
          <w:lang w:val="en-GB"/>
        </w:rPr>
        <w:t xml:space="preserve">the </w:t>
      </w:r>
      <w:r w:rsidR="008C7E4B">
        <w:rPr>
          <w:sz w:val="22"/>
          <w:szCs w:val="22"/>
          <w:lang w:val="en-GB"/>
        </w:rPr>
        <w:t>lower</w:t>
      </w:r>
      <w:r w:rsidR="00B25976" w:rsidRPr="00B100C6">
        <w:rPr>
          <w:sz w:val="22"/>
          <w:szCs w:val="22"/>
          <w:lang w:val="en-GB"/>
        </w:rPr>
        <w:t xml:space="preserve"> possibilit</w:t>
      </w:r>
      <w:r w:rsidR="00B25976">
        <w:rPr>
          <w:sz w:val="22"/>
          <w:szCs w:val="22"/>
          <w:lang w:val="en-GB"/>
        </w:rPr>
        <w:t xml:space="preserve">y that the test result will be </w:t>
      </w:r>
      <w:r w:rsidR="00B25976" w:rsidRPr="00B100C6">
        <w:rPr>
          <w:sz w:val="22"/>
          <w:szCs w:val="22"/>
          <w:lang w:val="en-GB"/>
        </w:rPr>
        <w:t>external</w:t>
      </w:r>
      <w:r w:rsidR="00B25976">
        <w:rPr>
          <w:sz w:val="22"/>
          <w:szCs w:val="22"/>
          <w:lang w:val="en-GB"/>
        </w:rPr>
        <w:t>ly</w:t>
      </w:r>
      <w:r w:rsidR="00B25976" w:rsidRPr="00B100C6">
        <w:rPr>
          <w:sz w:val="22"/>
          <w:szCs w:val="22"/>
          <w:lang w:val="en-GB"/>
        </w:rPr>
        <w:t xml:space="preserve"> </w:t>
      </w:r>
      <w:r w:rsidR="00B25976">
        <w:rPr>
          <w:sz w:val="22"/>
          <w:szCs w:val="22"/>
          <w:lang w:val="en-GB"/>
        </w:rPr>
        <w:t xml:space="preserve">influenced </w:t>
      </w:r>
      <w:r w:rsidR="00B25976" w:rsidRPr="00B100C6">
        <w:rPr>
          <w:sz w:val="22"/>
          <w:szCs w:val="22"/>
          <w:lang w:val="en-GB"/>
        </w:rPr>
        <w:t xml:space="preserve">as well as </w:t>
      </w:r>
      <w:r w:rsidR="008C7E4B">
        <w:rPr>
          <w:sz w:val="22"/>
          <w:szCs w:val="22"/>
          <w:lang w:val="en-GB"/>
        </w:rPr>
        <w:t xml:space="preserve">to </w:t>
      </w:r>
      <w:r w:rsidR="00B25976" w:rsidRPr="00B100C6">
        <w:rPr>
          <w:sz w:val="22"/>
          <w:szCs w:val="22"/>
          <w:lang w:val="en-GB"/>
        </w:rPr>
        <w:t>the fact that the use of each test cartridge represents a separate test)</w:t>
      </w:r>
      <w:r>
        <w:rPr>
          <w:sz w:val="22"/>
          <w:szCs w:val="22"/>
          <w:lang w:val="en-GB"/>
        </w:rPr>
        <w:t>,</w:t>
      </w:r>
      <w:r w:rsidR="00B25976" w:rsidRPr="00B100C6">
        <w:rPr>
          <w:sz w:val="22"/>
          <w:szCs w:val="22"/>
          <w:lang w:val="en-GB"/>
        </w:rPr>
        <w:t xml:space="preserve"> verification can be carried out </w:t>
      </w:r>
      <w:proofErr w:type="gramStart"/>
      <w:r w:rsidR="008C7E4B">
        <w:rPr>
          <w:sz w:val="22"/>
          <w:szCs w:val="22"/>
          <w:lang w:val="en-GB"/>
        </w:rPr>
        <w:t>on the basis of</w:t>
      </w:r>
      <w:proofErr w:type="gramEnd"/>
      <w:r w:rsidR="00B25976" w:rsidRPr="00B100C6">
        <w:rPr>
          <w:sz w:val="22"/>
          <w:szCs w:val="22"/>
          <w:lang w:val="en-GB"/>
        </w:rPr>
        <w:t xml:space="preserve"> only one of the analytes. </w:t>
      </w:r>
      <w:r w:rsidR="00B25976" w:rsidRPr="00590BA5">
        <w:rPr>
          <w:sz w:val="22"/>
          <w:szCs w:val="22"/>
          <w:lang w:val="en-GB"/>
        </w:rPr>
        <w:lastRenderedPageBreak/>
        <w:t xml:space="preserve">The functionality of the other detectable analytes is checked and documented as part of routine internal and external quality controls. If </w:t>
      </w:r>
      <w:r w:rsidR="00B25976">
        <w:rPr>
          <w:sz w:val="22"/>
          <w:szCs w:val="22"/>
          <w:lang w:val="en-GB"/>
        </w:rPr>
        <w:t xml:space="preserve">the </w:t>
      </w:r>
      <w:r w:rsidR="00684BBD">
        <w:rPr>
          <w:sz w:val="22"/>
          <w:szCs w:val="22"/>
          <w:lang w:val="en-GB"/>
        </w:rPr>
        <w:t>testing</w:t>
      </w:r>
      <w:r>
        <w:rPr>
          <w:sz w:val="22"/>
          <w:szCs w:val="22"/>
          <w:lang w:val="en-GB"/>
        </w:rPr>
        <w:t xml:space="preserve"> device</w:t>
      </w:r>
      <w:r w:rsidR="00B25976">
        <w:rPr>
          <w:sz w:val="22"/>
          <w:szCs w:val="22"/>
          <w:lang w:val="en-GB"/>
        </w:rPr>
        <w:t xml:space="preserve"> has </w:t>
      </w:r>
      <w:r w:rsidR="00B25976" w:rsidRPr="00590BA5">
        <w:rPr>
          <w:sz w:val="22"/>
          <w:szCs w:val="22"/>
          <w:lang w:val="en-GB"/>
        </w:rPr>
        <w:t xml:space="preserve">several test </w:t>
      </w:r>
      <w:r w:rsidR="008C7E4B">
        <w:rPr>
          <w:sz w:val="22"/>
          <w:szCs w:val="22"/>
          <w:lang w:val="en-GB"/>
        </w:rPr>
        <w:t>modules</w:t>
      </w:r>
      <w:r w:rsidR="00B25976" w:rsidRPr="00590BA5">
        <w:rPr>
          <w:sz w:val="22"/>
          <w:szCs w:val="22"/>
          <w:lang w:val="en-GB"/>
        </w:rPr>
        <w:t xml:space="preserve"> (multi-module device), different test modules </w:t>
      </w:r>
      <w:r>
        <w:rPr>
          <w:sz w:val="22"/>
          <w:szCs w:val="22"/>
          <w:lang w:val="en-GB"/>
        </w:rPr>
        <w:t xml:space="preserve">must be </w:t>
      </w:r>
      <w:r w:rsidR="008C7E4B">
        <w:rPr>
          <w:sz w:val="22"/>
          <w:szCs w:val="22"/>
          <w:lang w:val="en-GB"/>
        </w:rPr>
        <w:t>used during the testing</w:t>
      </w:r>
      <w:r w:rsidR="00B25976" w:rsidRPr="00590BA5">
        <w:rPr>
          <w:sz w:val="22"/>
          <w:szCs w:val="22"/>
          <w:lang w:val="en-GB"/>
        </w:rPr>
        <w:t xml:space="preserve"> unless specified by the device. </w:t>
      </w:r>
    </w:p>
    <w:p w14:paraId="472D3613" w14:textId="18994DF1" w:rsidR="00B25976" w:rsidRPr="00E27098" w:rsidRDefault="00B25976" w:rsidP="00B25976">
      <w:pPr>
        <w:pStyle w:val="Tabellentext"/>
        <w:spacing w:before="0" w:after="0" w:line="276" w:lineRule="auto"/>
        <w:ind w:right="-2"/>
        <w:jc w:val="both"/>
        <w:rPr>
          <w:sz w:val="22"/>
          <w:szCs w:val="22"/>
          <w:lang w:val="en-GB"/>
        </w:rPr>
      </w:pPr>
      <w:r w:rsidRPr="00590BA5">
        <w:rPr>
          <w:sz w:val="22"/>
          <w:szCs w:val="22"/>
          <w:lang w:val="en-GB"/>
        </w:rPr>
        <w:t xml:space="preserve">Method verification is carried out to </w:t>
      </w:r>
      <w:r w:rsidR="00172B7E">
        <w:rPr>
          <w:sz w:val="22"/>
          <w:szCs w:val="22"/>
          <w:lang w:val="en-GB"/>
        </w:rPr>
        <w:t>check</w:t>
      </w:r>
      <w:r w:rsidRPr="00590BA5">
        <w:rPr>
          <w:sz w:val="22"/>
          <w:szCs w:val="22"/>
          <w:lang w:val="en-GB"/>
        </w:rPr>
        <w:t xml:space="preserve"> reproducibility. </w:t>
      </w:r>
      <w:proofErr w:type="gramStart"/>
      <w:r w:rsidR="00657FD2" w:rsidRPr="00657FD2">
        <w:rPr>
          <w:sz w:val="22"/>
          <w:szCs w:val="22"/>
          <w:lang w:val="en-GB"/>
        </w:rPr>
        <w:t xml:space="preserve">Due to the </w:t>
      </w:r>
      <w:r w:rsidR="00657FD2">
        <w:rPr>
          <w:sz w:val="22"/>
          <w:szCs w:val="22"/>
          <w:lang w:val="en-GB"/>
        </w:rPr>
        <w:t>fact that</w:t>
      </w:r>
      <w:proofErr w:type="gramEnd"/>
      <w:r w:rsidR="00657FD2">
        <w:rPr>
          <w:sz w:val="22"/>
          <w:szCs w:val="22"/>
          <w:lang w:val="en-GB"/>
        </w:rPr>
        <w:t xml:space="preserve"> each test </w:t>
      </w:r>
      <w:r w:rsidR="00D259C2">
        <w:rPr>
          <w:sz w:val="22"/>
          <w:szCs w:val="22"/>
          <w:lang w:val="en-GB"/>
        </w:rPr>
        <w:t>set</w:t>
      </w:r>
      <w:r w:rsidR="00657FD2">
        <w:rPr>
          <w:sz w:val="22"/>
          <w:szCs w:val="22"/>
          <w:lang w:val="en-GB"/>
        </w:rPr>
        <w:t xml:space="preserve"> can cost a </w:t>
      </w:r>
      <w:r w:rsidR="00657FD2" w:rsidRPr="00657FD2">
        <w:rPr>
          <w:sz w:val="22"/>
          <w:szCs w:val="22"/>
          <w:lang w:val="en-GB"/>
        </w:rPr>
        <w:t xml:space="preserve">considerable </w:t>
      </w:r>
      <w:r w:rsidR="00657FD2">
        <w:rPr>
          <w:sz w:val="22"/>
          <w:szCs w:val="22"/>
          <w:lang w:val="en-GB"/>
        </w:rPr>
        <w:t>amount</w:t>
      </w:r>
      <w:r w:rsidR="00657FD2" w:rsidRPr="00657FD2">
        <w:rPr>
          <w:sz w:val="22"/>
          <w:szCs w:val="22"/>
          <w:lang w:val="en-GB"/>
        </w:rPr>
        <w:t xml:space="preserve"> (</w:t>
      </w:r>
      <w:r w:rsidR="00657FD2">
        <w:rPr>
          <w:sz w:val="22"/>
          <w:szCs w:val="22"/>
          <w:lang w:val="en-GB"/>
        </w:rPr>
        <w:t>ranging between</w:t>
      </w:r>
      <w:r w:rsidR="00657FD2" w:rsidRPr="00657FD2">
        <w:rPr>
          <w:sz w:val="22"/>
          <w:szCs w:val="22"/>
          <w:lang w:val="en-GB"/>
        </w:rPr>
        <w:t xml:space="preserve"> 80 - 180 € at the time </w:t>
      </w:r>
      <w:r w:rsidR="00177C6A">
        <w:rPr>
          <w:sz w:val="22"/>
          <w:szCs w:val="22"/>
          <w:lang w:val="en-GB"/>
        </w:rPr>
        <w:t>the document was written</w:t>
      </w:r>
      <w:r w:rsidR="00657FD2" w:rsidRPr="00657FD2">
        <w:rPr>
          <w:sz w:val="22"/>
          <w:szCs w:val="22"/>
          <w:lang w:val="en-GB"/>
        </w:rPr>
        <w:t xml:space="preserve">), </w:t>
      </w:r>
      <w:r w:rsidR="00177C6A">
        <w:rPr>
          <w:sz w:val="22"/>
          <w:szCs w:val="22"/>
          <w:lang w:val="en-GB"/>
        </w:rPr>
        <w:t>exten</w:t>
      </w:r>
      <w:r w:rsidR="008C7E4B">
        <w:rPr>
          <w:sz w:val="22"/>
          <w:szCs w:val="22"/>
          <w:lang w:val="en-GB"/>
        </w:rPr>
        <w:t>ded</w:t>
      </w:r>
      <w:r w:rsidR="00657FD2" w:rsidRPr="00657FD2">
        <w:rPr>
          <w:sz w:val="22"/>
          <w:szCs w:val="22"/>
          <w:lang w:val="en-GB"/>
        </w:rPr>
        <w:t xml:space="preserve"> verification is often not </w:t>
      </w:r>
      <w:r w:rsidR="00945636">
        <w:rPr>
          <w:sz w:val="22"/>
          <w:szCs w:val="22"/>
          <w:lang w:val="en-GB"/>
        </w:rPr>
        <w:t>economically feasible</w:t>
      </w:r>
      <w:r w:rsidR="00657FD2" w:rsidRPr="00657FD2">
        <w:rPr>
          <w:sz w:val="22"/>
          <w:szCs w:val="22"/>
          <w:lang w:val="en-GB"/>
        </w:rPr>
        <w:t xml:space="preserve">. Nevertheless, these systems </w:t>
      </w:r>
      <w:proofErr w:type="gramStart"/>
      <w:r w:rsidR="008C7E4B">
        <w:rPr>
          <w:sz w:val="22"/>
          <w:szCs w:val="22"/>
          <w:lang w:val="en-GB"/>
        </w:rPr>
        <w:t>are able to</w:t>
      </w:r>
      <w:proofErr w:type="gramEnd"/>
      <w:r w:rsidR="008C7E4B">
        <w:rPr>
          <w:sz w:val="22"/>
          <w:szCs w:val="22"/>
          <w:lang w:val="en-GB"/>
        </w:rPr>
        <w:t xml:space="preserve"> provide</w:t>
      </w:r>
      <w:r w:rsidR="00657FD2" w:rsidRPr="00657FD2">
        <w:rPr>
          <w:sz w:val="22"/>
          <w:szCs w:val="22"/>
          <w:lang w:val="en-GB"/>
        </w:rPr>
        <w:t xml:space="preserve"> </w:t>
      </w:r>
      <w:r w:rsidR="00172B7E">
        <w:rPr>
          <w:sz w:val="22"/>
          <w:szCs w:val="22"/>
          <w:lang w:val="en-GB"/>
        </w:rPr>
        <w:t xml:space="preserve">quick </w:t>
      </w:r>
      <w:r w:rsidR="00945636">
        <w:rPr>
          <w:sz w:val="22"/>
          <w:szCs w:val="22"/>
          <w:lang w:val="en-GB"/>
        </w:rPr>
        <w:t xml:space="preserve">and </w:t>
      </w:r>
      <w:r w:rsidR="00657FD2" w:rsidRPr="00657FD2">
        <w:rPr>
          <w:sz w:val="22"/>
          <w:szCs w:val="22"/>
          <w:lang w:val="en-GB"/>
        </w:rPr>
        <w:t xml:space="preserve">valuable </w:t>
      </w:r>
      <w:r w:rsidR="00172B7E">
        <w:rPr>
          <w:sz w:val="22"/>
          <w:szCs w:val="22"/>
          <w:lang w:val="en-GB"/>
        </w:rPr>
        <w:t xml:space="preserve">diagnostic </w:t>
      </w:r>
      <w:r w:rsidR="008C7E4B">
        <w:rPr>
          <w:sz w:val="22"/>
          <w:szCs w:val="22"/>
          <w:lang w:val="en-GB"/>
        </w:rPr>
        <w:t>results</w:t>
      </w:r>
      <w:r w:rsidR="00177C6A">
        <w:rPr>
          <w:sz w:val="22"/>
          <w:szCs w:val="22"/>
          <w:lang w:val="en-GB"/>
        </w:rPr>
        <w:t xml:space="preserve"> </w:t>
      </w:r>
      <w:r w:rsidR="00657FD2" w:rsidRPr="00657FD2">
        <w:rPr>
          <w:sz w:val="22"/>
          <w:szCs w:val="22"/>
          <w:lang w:val="en-GB"/>
        </w:rPr>
        <w:t xml:space="preserve">and should therefore not be excluded from the </w:t>
      </w:r>
      <w:r w:rsidR="00657FD2">
        <w:rPr>
          <w:sz w:val="22"/>
          <w:szCs w:val="22"/>
          <w:lang w:val="en-GB"/>
        </w:rPr>
        <w:t>range</w:t>
      </w:r>
      <w:r w:rsidR="00657FD2" w:rsidRPr="00657FD2">
        <w:rPr>
          <w:sz w:val="22"/>
          <w:szCs w:val="22"/>
          <w:lang w:val="en-GB"/>
        </w:rPr>
        <w:t xml:space="preserve"> of possible test systems due to the reduced scope of verification.</w:t>
      </w:r>
    </w:p>
    <w:p w14:paraId="2C4CEEF1" w14:textId="40A3A8FA" w:rsidR="00657FD2" w:rsidRPr="003E3F27" w:rsidRDefault="00172B7E" w:rsidP="00657FD2">
      <w:pPr>
        <w:pStyle w:val="Tabellentext"/>
        <w:spacing w:line="276" w:lineRule="auto"/>
        <w:ind w:right="-2"/>
        <w:jc w:val="both"/>
        <w:rPr>
          <w:sz w:val="22"/>
          <w:szCs w:val="22"/>
          <w:lang w:val="en-GB"/>
        </w:rPr>
      </w:pPr>
      <w:r w:rsidRPr="003E3F27">
        <w:rPr>
          <w:sz w:val="22"/>
          <w:szCs w:val="22"/>
          <w:lang w:val="en-GB"/>
        </w:rPr>
        <w:t xml:space="preserve">In principle, </w:t>
      </w:r>
      <w:r>
        <w:rPr>
          <w:sz w:val="22"/>
          <w:szCs w:val="22"/>
          <w:lang w:val="en-GB"/>
        </w:rPr>
        <w:t xml:space="preserve">specific preanalytical </w:t>
      </w:r>
      <w:r w:rsidRPr="003E3F27">
        <w:rPr>
          <w:sz w:val="22"/>
          <w:szCs w:val="22"/>
          <w:lang w:val="en-GB"/>
        </w:rPr>
        <w:t xml:space="preserve">requirements must also be </w:t>
      </w:r>
      <w:r>
        <w:rPr>
          <w:sz w:val="22"/>
          <w:szCs w:val="22"/>
          <w:lang w:val="en-GB"/>
        </w:rPr>
        <w:t>fulfilled</w:t>
      </w:r>
      <w:r w:rsidRPr="003E3F27">
        <w:rPr>
          <w:sz w:val="22"/>
          <w:szCs w:val="22"/>
          <w:lang w:val="en-GB"/>
        </w:rPr>
        <w:t xml:space="preserve">. </w:t>
      </w:r>
      <w:r>
        <w:rPr>
          <w:sz w:val="22"/>
          <w:szCs w:val="22"/>
          <w:lang w:val="en-GB"/>
        </w:rPr>
        <w:t>A</w:t>
      </w:r>
      <w:r w:rsidRPr="003E3F27">
        <w:rPr>
          <w:sz w:val="22"/>
          <w:szCs w:val="22"/>
          <w:lang w:val="en-GB"/>
        </w:rPr>
        <w:t xml:space="preserve"> </w:t>
      </w:r>
      <w:r>
        <w:rPr>
          <w:sz w:val="22"/>
          <w:szCs w:val="22"/>
          <w:lang w:val="en-GB"/>
        </w:rPr>
        <w:t>differentiation</w:t>
      </w:r>
      <w:r w:rsidRPr="003E3F27">
        <w:rPr>
          <w:sz w:val="22"/>
          <w:szCs w:val="22"/>
          <w:lang w:val="en-GB"/>
        </w:rPr>
        <w:t xml:space="preserve"> must be made between</w:t>
      </w:r>
      <w:r>
        <w:rPr>
          <w:sz w:val="22"/>
          <w:szCs w:val="22"/>
          <w:lang w:val="en-GB"/>
        </w:rPr>
        <w:t xml:space="preserve"> the use of</w:t>
      </w:r>
      <w:r w:rsidRPr="003E3F27">
        <w:rPr>
          <w:sz w:val="22"/>
          <w:szCs w:val="22"/>
          <w:lang w:val="en-GB"/>
        </w:rPr>
        <w:t xml:space="preserve"> pre-filled and</w:t>
      </w:r>
      <w:r>
        <w:rPr>
          <w:sz w:val="22"/>
          <w:szCs w:val="22"/>
          <w:lang w:val="en-GB"/>
        </w:rPr>
        <w:t xml:space="preserve"> pre-supplied</w:t>
      </w:r>
      <w:r w:rsidRPr="003E3F27">
        <w:rPr>
          <w:sz w:val="22"/>
          <w:szCs w:val="22"/>
          <w:lang w:val="en-GB"/>
        </w:rPr>
        <w:t xml:space="preserve"> buffers</w:t>
      </w:r>
      <w:r>
        <w:rPr>
          <w:sz w:val="22"/>
          <w:szCs w:val="22"/>
          <w:lang w:val="en-GB"/>
        </w:rPr>
        <w:t xml:space="preserve"> and</w:t>
      </w:r>
      <w:r w:rsidRPr="003E3F27">
        <w:rPr>
          <w:sz w:val="22"/>
          <w:szCs w:val="22"/>
          <w:lang w:val="en-GB"/>
        </w:rPr>
        <w:t xml:space="preserve"> </w:t>
      </w:r>
      <w:r>
        <w:rPr>
          <w:sz w:val="22"/>
          <w:szCs w:val="22"/>
          <w:lang w:val="en-GB"/>
        </w:rPr>
        <w:t>“</w:t>
      </w:r>
      <w:r w:rsidRPr="003E3F27">
        <w:rPr>
          <w:sz w:val="22"/>
          <w:szCs w:val="22"/>
          <w:lang w:val="en-GB"/>
        </w:rPr>
        <w:t>disposable pipettes</w:t>
      </w:r>
      <w:r>
        <w:rPr>
          <w:sz w:val="22"/>
          <w:szCs w:val="22"/>
          <w:lang w:val="en-GB"/>
        </w:rPr>
        <w:t xml:space="preserve">” </w:t>
      </w:r>
      <w:r w:rsidRPr="003E3F27">
        <w:rPr>
          <w:sz w:val="22"/>
          <w:szCs w:val="22"/>
          <w:lang w:val="en-GB"/>
        </w:rPr>
        <w:t>(to reduce the risk of contamination, e.g.</w:t>
      </w:r>
      <w:r>
        <w:rPr>
          <w:sz w:val="22"/>
          <w:szCs w:val="22"/>
          <w:lang w:val="en-GB"/>
        </w:rPr>
        <w:t>,</w:t>
      </w:r>
      <w:r w:rsidRPr="003E3F27">
        <w:rPr>
          <w:sz w:val="22"/>
          <w:szCs w:val="22"/>
          <w:lang w:val="en-GB"/>
        </w:rPr>
        <w:t xml:space="preserve"> through own pipettes or buffers) </w:t>
      </w:r>
      <w:r>
        <w:rPr>
          <w:sz w:val="22"/>
          <w:szCs w:val="22"/>
          <w:lang w:val="en-GB"/>
        </w:rPr>
        <w:t>and</w:t>
      </w:r>
      <w:r w:rsidRPr="003E3F27">
        <w:rPr>
          <w:sz w:val="22"/>
          <w:szCs w:val="22"/>
          <w:lang w:val="en-GB"/>
        </w:rPr>
        <w:t xml:space="preserve"> </w:t>
      </w:r>
      <w:r>
        <w:rPr>
          <w:sz w:val="22"/>
          <w:szCs w:val="22"/>
          <w:lang w:val="en-GB"/>
        </w:rPr>
        <w:t xml:space="preserve">the use of the </w:t>
      </w:r>
      <w:r w:rsidRPr="003E3F27">
        <w:rPr>
          <w:sz w:val="22"/>
          <w:szCs w:val="22"/>
          <w:lang w:val="en-GB"/>
        </w:rPr>
        <w:t>laboratory</w:t>
      </w:r>
      <w:r>
        <w:rPr>
          <w:sz w:val="22"/>
          <w:szCs w:val="22"/>
          <w:lang w:val="en-GB"/>
        </w:rPr>
        <w:t xml:space="preserve">’s </w:t>
      </w:r>
      <w:r w:rsidRPr="003E3F27">
        <w:rPr>
          <w:sz w:val="22"/>
          <w:szCs w:val="22"/>
          <w:lang w:val="en-GB"/>
        </w:rPr>
        <w:t>own reagents (e.g.</w:t>
      </w:r>
      <w:r>
        <w:rPr>
          <w:sz w:val="22"/>
          <w:szCs w:val="22"/>
          <w:lang w:val="en-GB"/>
        </w:rPr>
        <w:t>,</w:t>
      </w:r>
      <w:r w:rsidRPr="003E3F27">
        <w:rPr>
          <w:sz w:val="22"/>
          <w:szCs w:val="22"/>
          <w:lang w:val="en-GB"/>
        </w:rPr>
        <w:t xml:space="preserve"> own buffers) </w:t>
      </w:r>
      <w:r>
        <w:rPr>
          <w:sz w:val="22"/>
          <w:szCs w:val="22"/>
          <w:lang w:val="en-GB"/>
        </w:rPr>
        <w:t>with</w:t>
      </w:r>
      <w:r w:rsidRPr="003E3F27">
        <w:rPr>
          <w:sz w:val="22"/>
          <w:szCs w:val="22"/>
          <w:lang w:val="en-GB"/>
        </w:rPr>
        <w:t xml:space="preserve"> the </w:t>
      </w:r>
      <w:r>
        <w:rPr>
          <w:sz w:val="22"/>
          <w:szCs w:val="22"/>
          <w:lang w:val="en-GB"/>
        </w:rPr>
        <w:t>sample</w:t>
      </w:r>
      <w:r w:rsidRPr="003E3F27">
        <w:rPr>
          <w:sz w:val="22"/>
          <w:szCs w:val="22"/>
          <w:lang w:val="en-GB"/>
        </w:rPr>
        <w:t xml:space="preserve"> material </w:t>
      </w:r>
      <w:r>
        <w:rPr>
          <w:sz w:val="22"/>
          <w:szCs w:val="22"/>
          <w:lang w:val="en-GB"/>
        </w:rPr>
        <w:t>and</w:t>
      </w:r>
      <w:r w:rsidRPr="003E3F27">
        <w:rPr>
          <w:sz w:val="22"/>
          <w:szCs w:val="22"/>
          <w:lang w:val="en-GB"/>
        </w:rPr>
        <w:t xml:space="preserve"> reaction system</w:t>
      </w:r>
      <w:r>
        <w:rPr>
          <w:sz w:val="22"/>
          <w:szCs w:val="22"/>
          <w:lang w:val="en-GB"/>
        </w:rPr>
        <w:t>, and/</w:t>
      </w:r>
      <w:r w:rsidRPr="003E3F27">
        <w:rPr>
          <w:sz w:val="22"/>
          <w:szCs w:val="22"/>
          <w:lang w:val="en-GB"/>
        </w:rPr>
        <w:t xml:space="preserve">or </w:t>
      </w:r>
      <w:r>
        <w:rPr>
          <w:sz w:val="22"/>
          <w:szCs w:val="22"/>
          <w:lang w:val="en-GB"/>
        </w:rPr>
        <w:t xml:space="preserve">the use of </w:t>
      </w:r>
      <w:r w:rsidRPr="003E3F27">
        <w:rPr>
          <w:sz w:val="22"/>
          <w:szCs w:val="22"/>
          <w:lang w:val="en-GB"/>
        </w:rPr>
        <w:t>systems in which individual components (e.g.</w:t>
      </w:r>
      <w:r>
        <w:rPr>
          <w:sz w:val="22"/>
          <w:szCs w:val="22"/>
          <w:lang w:val="en-GB"/>
        </w:rPr>
        <w:t>,</w:t>
      </w:r>
      <w:r w:rsidRPr="003E3F27">
        <w:rPr>
          <w:sz w:val="22"/>
          <w:szCs w:val="22"/>
          <w:lang w:val="en-GB"/>
        </w:rPr>
        <w:t xml:space="preserve"> extraction buffer, lysis/protease reagent, master mix, primers, probes) are mixed/pipetted separately. </w:t>
      </w:r>
      <w:r w:rsidR="00657FD2">
        <w:rPr>
          <w:sz w:val="22"/>
          <w:szCs w:val="22"/>
          <w:lang w:val="en-GB"/>
        </w:rPr>
        <w:t>If preanalytical</w:t>
      </w:r>
      <w:r w:rsidR="00657FD2" w:rsidRPr="00163473">
        <w:rPr>
          <w:sz w:val="22"/>
          <w:szCs w:val="22"/>
          <w:lang w:val="en-GB"/>
        </w:rPr>
        <w:t xml:space="preserve"> changes </w:t>
      </w:r>
      <w:r w:rsidR="00657FD2">
        <w:rPr>
          <w:sz w:val="22"/>
          <w:szCs w:val="22"/>
          <w:lang w:val="en-GB"/>
        </w:rPr>
        <w:t>are made</w:t>
      </w:r>
      <w:r w:rsidR="00657FD2" w:rsidRPr="00163473">
        <w:rPr>
          <w:sz w:val="22"/>
          <w:szCs w:val="22"/>
          <w:lang w:val="en-GB"/>
        </w:rPr>
        <w:t xml:space="preserve"> (e.g.</w:t>
      </w:r>
      <w:r w:rsidR="00657FD2">
        <w:rPr>
          <w:sz w:val="22"/>
          <w:szCs w:val="22"/>
          <w:lang w:val="en-GB"/>
        </w:rPr>
        <w:t>,</w:t>
      </w:r>
      <w:r w:rsidR="00657FD2" w:rsidRPr="00163473">
        <w:rPr>
          <w:sz w:val="22"/>
          <w:szCs w:val="22"/>
          <w:lang w:val="en-GB"/>
        </w:rPr>
        <w:t xml:space="preserve"> other materials, </w:t>
      </w:r>
      <w:r w:rsidR="007A290D">
        <w:rPr>
          <w:sz w:val="22"/>
          <w:szCs w:val="22"/>
          <w:lang w:val="en-GB"/>
        </w:rPr>
        <w:t>own</w:t>
      </w:r>
      <w:r w:rsidR="00657FD2" w:rsidRPr="00163473">
        <w:rPr>
          <w:sz w:val="22"/>
          <w:szCs w:val="22"/>
          <w:lang w:val="en-GB"/>
        </w:rPr>
        <w:t xml:space="preserve"> buffers), laboratory management </w:t>
      </w:r>
      <w:r w:rsidR="00657FD2">
        <w:rPr>
          <w:sz w:val="22"/>
          <w:szCs w:val="22"/>
          <w:lang w:val="en-GB"/>
        </w:rPr>
        <w:t xml:space="preserve">is to determine </w:t>
      </w:r>
      <w:r w:rsidR="00657FD2" w:rsidRPr="00163473">
        <w:rPr>
          <w:sz w:val="22"/>
          <w:szCs w:val="22"/>
          <w:lang w:val="en-GB"/>
        </w:rPr>
        <w:t>the scope of the verification.</w:t>
      </w:r>
    </w:p>
    <w:p w14:paraId="0EE909A2" w14:textId="52BF56DA" w:rsidR="008E3824" w:rsidRPr="00E27098" w:rsidRDefault="007A290D" w:rsidP="00C35733">
      <w:pPr>
        <w:pStyle w:val="Tabellentext"/>
        <w:spacing w:before="0" w:after="0" w:line="276" w:lineRule="auto"/>
        <w:ind w:right="-2"/>
        <w:jc w:val="both"/>
        <w:rPr>
          <w:sz w:val="22"/>
          <w:szCs w:val="22"/>
          <w:lang w:val="en-GB"/>
        </w:rPr>
      </w:pPr>
      <w:r w:rsidRPr="007A290D">
        <w:rPr>
          <w:rFonts w:cs="Arial"/>
          <w:sz w:val="22"/>
          <w:szCs w:val="22"/>
          <w:lang w:val="en-GB"/>
        </w:rPr>
        <w:t xml:space="preserve">In </w:t>
      </w:r>
      <w:r w:rsidR="00177C6A">
        <w:rPr>
          <w:rFonts w:cs="Arial"/>
          <w:sz w:val="22"/>
          <w:szCs w:val="22"/>
          <w:lang w:val="en-GB"/>
        </w:rPr>
        <w:t xml:space="preserve">the case of </w:t>
      </w:r>
      <w:r w:rsidRPr="00F91957">
        <w:rPr>
          <w:rFonts w:cs="Arial"/>
          <w:sz w:val="22"/>
          <w:szCs w:val="22"/>
          <w:u w:val="single"/>
          <w:lang w:val="en-GB"/>
        </w:rPr>
        <w:t>qualitative</w:t>
      </w:r>
      <w:r w:rsidRPr="007A290D">
        <w:rPr>
          <w:rFonts w:cs="Arial"/>
          <w:sz w:val="22"/>
          <w:szCs w:val="22"/>
          <w:lang w:val="en-GB"/>
        </w:rPr>
        <w:t xml:space="preserve"> </w:t>
      </w:r>
      <w:r>
        <w:rPr>
          <w:rFonts w:cs="Arial"/>
          <w:sz w:val="22"/>
          <w:szCs w:val="22"/>
          <w:lang w:val="en-GB"/>
        </w:rPr>
        <w:t>“</w:t>
      </w:r>
      <w:r w:rsidRPr="007A290D">
        <w:rPr>
          <w:rFonts w:cs="Arial"/>
          <w:sz w:val="22"/>
          <w:szCs w:val="22"/>
          <w:lang w:val="en-GB"/>
        </w:rPr>
        <w:t>CE</w:t>
      </w:r>
      <w:r>
        <w:rPr>
          <w:rFonts w:cs="Arial"/>
          <w:sz w:val="22"/>
          <w:szCs w:val="22"/>
          <w:lang w:val="en-GB"/>
        </w:rPr>
        <w:t xml:space="preserve"> </w:t>
      </w:r>
      <w:r w:rsidRPr="007A290D">
        <w:rPr>
          <w:rFonts w:cs="Arial"/>
          <w:sz w:val="22"/>
          <w:szCs w:val="22"/>
          <w:lang w:val="en-GB"/>
        </w:rPr>
        <w:t>multiplex cartridge tests</w:t>
      </w:r>
      <w:r>
        <w:rPr>
          <w:rFonts w:cs="Arial"/>
          <w:sz w:val="22"/>
          <w:szCs w:val="22"/>
          <w:lang w:val="en-GB"/>
        </w:rPr>
        <w:t>”</w:t>
      </w:r>
      <w:r w:rsidRPr="007A290D">
        <w:rPr>
          <w:rFonts w:cs="Arial"/>
          <w:sz w:val="22"/>
          <w:szCs w:val="22"/>
          <w:lang w:val="en-GB"/>
        </w:rPr>
        <w:t xml:space="preserve">, a sample is </w:t>
      </w:r>
      <w:r w:rsidR="00177C6A">
        <w:rPr>
          <w:rFonts w:cs="Arial"/>
          <w:sz w:val="22"/>
          <w:szCs w:val="22"/>
          <w:lang w:val="en-GB"/>
        </w:rPr>
        <w:t>analysed</w:t>
      </w:r>
      <w:r w:rsidRPr="007A290D">
        <w:rPr>
          <w:rFonts w:cs="Arial"/>
          <w:sz w:val="22"/>
          <w:szCs w:val="22"/>
          <w:lang w:val="en-GB"/>
        </w:rPr>
        <w:t xml:space="preserve"> for the presence of different viral and/or bacterial nucleic acids (negative/positive):</w:t>
      </w:r>
      <w:r>
        <w:rPr>
          <w:rFonts w:cs="Arial"/>
          <w:sz w:val="22"/>
          <w:szCs w:val="22"/>
          <w:lang w:val="en-GB"/>
        </w:rPr>
        <w:t xml:space="preserve"> </w:t>
      </w:r>
    </w:p>
    <w:p w14:paraId="1D2340D4" w14:textId="283C0D48" w:rsidR="008E3824" w:rsidRPr="00E27098" w:rsidRDefault="008473C5" w:rsidP="00177C6A">
      <w:pPr>
        <w:spacing w:line="276" w:lineRule="auto"/>
        <w:ind w:left="2835" w:right="-2" w:hanging="2835"/>
        <w:jc w:val="both"/>
        <w:rPr>
          <w:szCs w:val="22"/>
          <w:lang w:val="en-GB"/>
        </w:rPr>
      </w:pPr>
      <w:r w:rsidRPr="00E27098">
        <w:rPr>
          <w:szCs w:val="22"/>
          <w:lang w:val="en-GB"/>
        </w:rPr>
        <w:t>Inter-</w:t>
      </w:r>
      <w:r w:rsidR="007A290D">
        <w:rPr>
          <w:szCs w:val="22"/>
          <w:lang w:val="en-GB"/>
        </w:rPr>
        <w:t>a</w:t>
      </w:r>
      <w:r w:rsidRPr="00E27098">
        <w:rPr>
          <w:szCs w:val="22"/>
          <w:lang w:val="en-GB"/>
        </w:rPr>
        <w:t>ssay</w:t>
      </w:r>
      <w:r w:rsidR="007A290D">
        <w:rPr>
          <w:szCs w:val="22"/>
          <w:lang w:val="en-GB"/>
        </w:rPr>
        <w:t xml:space="preserve"> </w:t>
      </w:r>
      <w:r w:rsidR="007A290D">
        <w:rPr>
          <w:i/>
          <w:szCs w:val="22"/>
          <w:lang w:val="en-GB"/>
        </w:rPr>
        <w:t>precision</w:t>
      </w:r>
      <w:r w:rsidR="008E3824" w:rsidRPr="00E27098">
        <w:rPr>
          <w:szCs w:val="22"/>
          <w:lang w:val="en-GB"/>
        </w:rPr>
        <w:t>:</w:t>
      </w:r>
      <w:r w:rsidR="008E3824" w:rsidRPr="00E27098">
        <w:rPr>
          <w:szCs w:val="22"/>
          <w:lang w:val="en-GB"/>
        </w:rPr>
        <w:tab/>
      </w:r>
      <w:r w:rsidR="00177C6A">
        <w:rPr>
          <w:szCs w:val="22"/>
          <w:lang w:val="en-GB"/>
        </w:rPr>
        <w:tab/>
      </w:r>
      <w:r w:rsidR="000244D3">
        <w:rPr>
          <w:szCs w:val="22"/>
          <w:lang w:val="en-GB"/>
        </w:rPr>
        <w:t>A</w:t>
      </w:r>
      <w:r w:rsidR="007A290D" w:rsidRPr="007A290D">
        <w:rPr>
          <w:szCs w:val="22"/>
          <w:lang w:val="en-GB"/>
        </w:rPr>
        <w:t xml:space="preserve">t least one known positive and one known negative </w:t>
      </w:r>
      <w:r w:rsidR="007A290D">
        <w:rPr>
          <w:szCs w:val="22"/>
          <w:lang w:val="en-GB"/>
        </w:rPr>
        <w:t>sample</w:t>
      </w:r>
      <w:r w:rsidR="007A290D" w:rsidRPr="007A290D">
        <w:rPr>
          <w:szCs w:val="22"/>
          <w:lang w:val="en-GB"/>
        </w:rPr>
        <w:t xml:space="preserve"> are </w:t>
      </w:r>
      <w:r w:rsidR="00E55F7D">
        <w:rPr>
          <w:szCs w:val="22"/>
          <w:lang w:val="en-GB"/>
        </w:rPr>
        <w:t xml:space="preserve">singly </w:t>
      </w:r>
      <w:r w:rsidR="00E84FB4">
        <w:rPr>
          <w:szCs w:val="22"/>
          <w:lang w:val="en-GB"/>
        </w:rPr>
        <w:t>determined</w:t>
      </w:r>
      <w:r w:rsidR="00E84FB4" w:rsidRPr="00205C89">
        <w:rPr>
          <w:szCs w:val="22"/>
          <w:lang w:val="en-GB"/>
        </w:rPr>
        <w:t xml:space="preserve"> </w:t>
      </w:r>
      <w:r w:rsidR="007A290D" w:rsidRPr="007A290D">
        <w:rPr>
          <w:szCs w:val="22"/>
          <w:lang w:val="en-GB"/>
        </w:rPr>
        <w:t xml:space="preserve">on two different days. The matrix of these controls should correspond to the patient </w:t>
      </w:r>
      <w:r w:rsidR="007A290D">
        <w:rPr>
          <w:szCs w:val="22"/>
          <w:lang w:val="en-GB"/>
        </w:rPr>
        <w:t>sample</w:t>
      </w:r>
      <w:r w:rsidR="007A290D" w:rsidRPr="007A290D">
        <w:rPr>
          <w:szCs w:val="22"/>
          <w:lang w:val="en-GB"/>
        </w:rPr>
        <w:t>.</w:t>
      </w:r>
      <w:r w:rsidR="007A290D">
        <w:rPr>
          <w:szCs w:val="22"/>
          <w:lang w:val="en-GB"/>
        </w:rPr>
        <w:t xml:space="preserve"> </w:t>
      </w:r>
    </w:p>
    <w:p w14:paraId="6C7AC899" w14:textId="1167975A" w:rsidR="008E3824" w:rsidRPr="00E27098" w:rsidRDefault="003D5E79" w:rsidP="00C35733">
      <w:pPr>
        <w:pStyle w:val="Tabellentext"/>
        <w:tabs>
          <w:tab w:val="left" w:pos="9509"/>
        </w:tabs>
        <w:spacing w:before="0" w:after="0" w:line="276" w:lineRule="auto"/>
        <w:ind w:right="-2"/>
        <w:jc w:val="both"/>
        <w:rPr>
          <w:sz w:val="22"/>
          <w:szCs w:val="22"/>
          <w:lang w:val="en-GB"/>
        </w:rPr>
      </w:pPr>
      <w:r>
        <w:rPr>
          <w:color w:val="000000"/>
          <w:sz w:val="22"/>
          <w:szCs w:val="22"/>
          <w:lang w:val="en-GB"/>
        </w:rPr>
        <w:t>Afterwards</w:t>
      </w:r>
      <w:r w:rsidR="007A290D" w:rsidRPr="00B42212">
        <w:rPr>
          <w:color w:val="000000"/>
          <w:sz w:val="22"/>
          <w:szCs w:val="22"/>
          <w:lang w:val="en-GB"/>
        </w:rPr>
        <w:t xml:space="preserve">, </w:t>
      </w:r>
      <w:r w:rsidR="007A290D">
        <w:rPr>
          <w:color w:val="000000"/>
          <w:sz w:val="22"/>
          <w:szCs w:val="22"/>
          <w:lang w:val="en-GB"/>
        </w:rPr>
        <w:t>any</w:t>
      </w:r>
      <w:r w:rsidR="007A290D" w:rsidRPr="00B42212">
        <w:rPr>
          <w:color w:val="000000"/>
          <w:sz w:val="22"/>
          <w:szCs w:val="22"/>
          <w:lang w:val="en-GB"/>
        </w:rPr>
        <w:t xml:space="preserve"> deviations from </w:t>
      </w:r>
      <w:r w:rsidR="00177C6A">
        <w:rPr>
          <w:color w:val="000000"/>
          <w:sz w:val="22"/>
          <w:szCs w:val="22"/>
          <w:lang w:val="en-GB"/>
        </w:rPr>
        <w:t xml:space="preserve">one </w:t>
      </w:r>
      <w:r w:rsidR="007A290D" w:rsidRPr="00B42212">
        <w:rPr>
          <w:color w:val="000000"/>
          <w:sz w:val="22"/>
          <w:szCs w:val="22"/>
          <w:lang w:val="en-GB"/>
        </w:rPr>
        <w:t xml:space="preserve">day to </w:t>
      </w:r>
      <w:r w:rsidR="00177C6A">
        <w:rPr>
          <w:color w:val="000000"/>
          <w:sz w:val="22"/>
          <w:szCs w:val="22"/>
          <w:lang w:val="en-GB"/>
        </w:rPr>
        <w:t>the next</w:t>
      </w:r>
      <w:r w:rsidR="007A290D" w:rsidRPr="00B42212">
        <w:rPr>
          <w:color w:val="000000"/>
          <w:sz w:val="22"/>
          <w:szCs w:val="22"/>
          <w:lang w:val="en-GB"/>
        </w:rPr>
        <w:t xml:space="preserve"> are assessed and the results </w:t>
      </w:r>
      <w:r w:rsidR="007A290D">
        <w:rPr>
          <w:color w:val="000000"/>
          <w:sz w:val="22"/>
          <w:szCs w:val="22"/>
          <w:lang w:val="en-GB"/>
        </w:rPr>
        <w:t xml:space="preserve">are </w:t>
      </w:r>
      <w:r w:rsidR="007A290D" w:rsidRPr="00B42212">
        <w:rPr>
          <w:color w:val="000000"/>
          <w:sz w:val="22"/>
          <w:szCs w:val="22"/>
          <w:lang w:val="en-GB"/>
        </w:rPr>
        <w:t xml:space="preserve">compared </w:t>
      </w:r>
      <w:proofErr w:type="gramStart"/>
      <w:r w:rsidR="007A290D" w:rsidRPr="00B42212">
        <w:rPr>
          <w:color w:val="000000"/>
          <w:sz w:val="22"/>
          <w:szCs w:val="22"/>
          <w:lang w:val="en-GB"/>
        </w:rPr>
        <w:t xml:space="preserve">with </w:t>
      </w:r>
      <w:r w:rsidR="00177C6A">
        <w:rPr>
          <w:color w:val="000000"/>
          <w:sz w:val="22"/>
          <w:szCs w:val="22"/>
          <w:lang w:val="en-GB"/>
        </w:rPr>
        <w:t>regard</w:t>
      </w:r>
      <w:r w:rsidR="007A290D" w:rsidRPr="00B42212">
        <w:rPr>
          <w:color w:val="000000"/>
          <w:sz w:val="22"/>
          <w:szCs w:val="22"/>
          <w:lang w:val="en-GB"/>
        </w:rPr>
        <w:t xml:space="preserve"> to</w:t>
      </w:r>
      <w:proofErr w:type="gramEnd"/>
      <w:r w:rsidR="007A290D" w:rsidRPr="00B42212">
        <w:rPr>
          <w:color w:val="000000"/>
          <w:sz w:val="22"/>
          <w:szCs w:val="22"/>
          <w:lang w:val="en-GB"/>
        </w:rPr>
        <w:t xml:space="preserve"> </w:t>
      </w:r>
      <w:r w:rsidR="007A290D" w:rsidRPr="00B42212">
        <w:rPr>
          <w:i/>
          <w:iCs/>
          <w:color w:val="000000"/>
          <w:sz w:val="22"/>
          <w:szCs w:val="22"/>
          <w:lang w:val="en-GB"/>
        </w:rPr>
        <w:t>trueness</w:t>
      </w:r>
      <w:r w:rsidR="007A290D" w:rsidRPr="00B42212">
        <w:rPr>
          <w:color w:val="000000"/>
          <w:sz w:val="22"/>
          <w:szCs w:val="22"/>
          <w:lang w:val="en-GB"/>
        </w:rPr>
        <w:t xml:space="preserve"> and precision.</w:t>
      </w:r>
      <w:r w:rsidR="007A290D">
        <w:rPr>
          <w:color w:val="000000"/>
          <w:sz w:val="22"/>
          <w:szCs w:val="22"/>
          <w:lang w:val="en-GB"/>
        </w:rPr>
        <w:t xml:space="preserve"> </w:t>
      </w:r>
    </w:p>
    <w:p w14:paraId="3D6E8FA4" w14:textId="77777777" w:rsidR="008E3824" w:rsidRPr="00E27098" w:rsidRDefault="008E3824" w:rsidP="00C35733">
      <w:pPr>
        <w:pStyle w:val="Tabellentext"/>
        <w:tabs>
          <w:tab w:val="left" w:pos="9509"/>
        </w:tabs>
        <w:spacing w:before="0" w:after="0" w:line="276" w:lineRule="auto"/>
        <w:ind w:right="-2"/>
        <w:jc w:val="both"/>
        <w:rPr>
          <w:sz w:val="22"/>
          <w:szCs w:val="22"/>
          <w:lang w:val="en-GB"/>
        </w:rPr>
      </w:pPr>
    </w:p>
    <w:p w14:paraId="55895C5F" w14:textId="5192B1E2" w:rsidR="008E3824" w:rsidRPr="00E27098" w:rsidRDefault="008E3824" w:rsidP="003D1A9C">
      <w:pPr>
        <w:pStyle w:val="berschrift4"/>
        <w:tabs>
          <w:tab w:val="clear" w:pos="1134"/>
          <w:tab w:val="left" w:pos="709"/>
        </w:tabs>
        <w:ind w:left="709" w:hanging="709"/>
        <w:rPr>
          <w:lang w:val="en-GB"/>
        </w:rPr>
      </w:pPr>
      <w:r w:rsidRPr="00E27098">
        <w:rPr>
          <w:lang w:val="en-GB"/>
        </w:rPr>
        <w:t>5.3.</w:t>
      </w:r>
      <w:r w:rsidR="003D1A9C" w:rsidRPr="00E27098">
        <w:rPr>
          <w:lang w:val="en-GB"/>
        </w:rPr>
        <w:t>2.2</w:t>
      </w:r>
      <w:r w:rsidRPr="00E27098">
        <w:rPr>
          <w:lang w:val="en-GB"/>
        </w:rPr>
        <w:t xml:space="preserve"> </w:t>
      </w:r>
      <w:r w:rsidR="00FE1B95">
        <w:rPr>
          <w:lang w:val="en-GB"/>
        </w:rPr>
        <w:t>“</w:t>
      </w:r>
      <w:r w:rsidRPr="00E27098">
        <w:rPr>
          <w:lang w:val="en-GB"/>
        </w:rPr>
        <w:t>CE</w:t>
      </w:r>
      <w:r w:rsidR="00FE1B95">
        <w:rPr>
          <w:lang w:val="en-GB"/>
        </w:rPr>
        <w:t xml:space="preserve"> tests”</w:t>
      </w:r>
      <w:r w:rsidRPr="00E27098">
        <w:rPr>
          <w:lang w:val="en-GB"/>
        </w:rPr>
        <w:t xml:space="preserve">: </w:t>
      </w:r>
      <w:r w:rsidR="00E440C1">
        <w:rPr>
          <w:lang w:val="en-GB"/>
        </w:rPr>
        <w:t>not fully closed</w:t>
      </w:r>
      <w:proofErr w:type="gramStart"/>
      <w:r w:rsidR="00E440C1">
        <w:rPr>
          <w:lang w:val="en-GB"/>
        </w:rPr>
        <w:t>/“</w:t>
      </w:r>
      <w:proofErr w:type="gramEnd"/>
      <w:r w:rsidR="00E440C1">
        <w:rPr>
          <w:lang w:val="en-GB"/>
        </w:rPr>
        <w:t xml:space="preserve">open” multiplex molecular genetic test systems </w:t>
      </w:r>
    </w:p>
    <w:p w14:paraId="11A98188" w14:textId="38FE5140" w:rsidR="008E3824" w:rsidRPr="00E27098" w:rsidRDefault="00E440C1" w:rsidP="00164696">
      <w:pPr>
        <w:pStyle w:val="Tabellentext"/>
        <w:spacing w:before="0" w:after="0" w:line="276" w:lineRule="auto"/>
        <w:jc w:val="both"/>
        <w:rPr>
          <w:sz w:val="22"/>
          <w:szCs w:val="22"/>
          <w:lang w:val="en-GB"/>
        </w:rPr>
      </w:pPr>
      <w:r w:rsidRPr="00E440C1">
        <w:rPr>
          <w:sz w:val="22"/>
          <w:szCs w:val="22"/>
          <w:lang w:val="en-GB"/>
        </w:rPr>
        <w:t>The method verification measures described below apply to no</w:t>
      </w:r>
      <w:r>
        <w:rPr>
          <w:sz w:val="22"/>
          <w:szCs w:val="22"/>
          <w:lang w:val="en-GB"/>
        </w:rPr>
        <w:t>t fully closed</w:t>
      </w:r>
      <w:proofErr w:type="gramStart"/>
      <w:r w:rsidRPr="00E440C1">
        <w:rPr>
          <w:sz w:val="22"/>
          <w:szCs w:val="22"/>
          <w:lang w:val="en-GB"/>
        </w:rPr>
        <w:t>/</w:t>
      </w:r>
      <w:r>
        <w:rPr>
          <w:sz w:val="22"/>
          <w:szCs w:val="22"/>
          <w:lang w:val="en-GB"/>
        </w:rPr>
        <w:t>“</w:t>
      </w:r>
      <w:proofErr w:type="gramEnd"/>
      <w:r w:rsidRPr="00E440C1">
        <w:rPr>
          <w:sz w:val="22"/>
          <w:szCs w:val="22"/>
          <w:lang w:val="en-GB"/>
        </w:rPr>
        <w:t>open</w:t>
      </w:r>
      <w:r>
        <w:rPr>
          <w:sz w:val="22"/>
          <w:szCs w:val="22"/>
          <w:lang w:val="en-GB"/>
        </w:rPr>
        <w:t>”</w:t>
      </w:r>
      <w:r w:rsidRPr="00E440C1">
        <w:rPr>
          <w:sz w:val="22"/>
          <w:szCs w:val="22"/>
          <w:lang w:val="en-GB"/>
        </w:rPr>
        <w:t xml:space="preserve"> molecular genetic multiplex test systems for the qualitative/(semi-)quantitative detection of pathogen-specific nucleic acid, whereby often </w:t>
      </w:r>
      <w:r w:rsidR="00177C6A">
        <w:rPr>
          <w:sz w:val="22"/>
          <w:szCs w:val="22"/>
          <w:lang w:val="en-GB"/>
        </w:rPr>
        <w:t>considerably</w:t>
      </w:r>
      <w:r w:rsidRPr="00E440C1">
        <w:rPr>
          <w:sz w:val="22"/>
          <w:szCs w:val="22"/>
          <w:lang w:val="en-GB"/>
        </w:rPr>
        <w:t xml:space="preserve"> more than 10 different pathogens (e.g.</w:t>
      </w:r>
      <w:r>
        <w:rPr>
          <w:sz w:val="22"/>
          <w:szCs w:val="22"/>
          <w:lang w:val="en-GB"/>
        </w:rPr>
        <w:t>,</w:t>
      </w:r>
      <w:r w:rsidRPr="00E440C1">
        <w:rPr>
          <w:sz w:val="22"/>
          <w:szCs w:val="22"/>
          <w:lang w:val="en-GB"/>
        </w:rPr>
        <w:t xml:space="preserve"> viruses, bacteria) or (sub-)types of pathogens can be detected with one test (the Luminex Multiplex Assay and </w:t>
      </w:r>
      <w:r w:rsidR="00177C6A">
        <w:rPr>
          <w:sz w:val="22"/>
          <w:szCs w:val="22"/>
          <w:lang w:val="en-GB"/>
        </w:rPr>
        <w:t>similar</w:t>
      </w:r>
      <w:r w:rsidRPr="00E440C1">
        <w:rPr>
          <w:sz w:val="22"/>
          <w:szCs w:val="22"/>
          <w:lang w:val="en-GB"/>
        </w:rPr>
        <w:t xml:space="preserve"> systems are </w:t>
      </w:r>
      <w:r>
        <w:rPr>
          <w:sz w:val="22"/>
          <w:szCs w:val="22"/>
          <w:lang w:val="en-GB"/>
        </w:rPr>
        <w:t>provided</w:t>
      </w:r>
      <w:r w:rsidRPr="00E440C1">
        <w:rPr>
          <w:sz w:val="22"/>
          <w:szCs w:val="22"/>
          <w:lang w:val="en-GB"/>
        </w:rPr>
        <w:t xml:space="preserve"> as examples of test/method types). </w:t>
      </w:r>
    </w:p>
    <w:p w14:paraId="2E944B6D" w14:textId="3F9E1639" w:rsidR="00945636" w:rsidRPr="00E27098" w:rsidRDefault="00177C6A" w:rsidP="00945636">
      <w:pPr>
        <w:pStyle w:val="Tabellentext"/>
        <w:spacing w:before="0" w:after="0" w:line="276" w:lineRule="auto"/>
        <w:ind w:right="-2"/>
        <w:jc w:val="both"/>
        <w:rPr>
          <w:sz w:val="22"/>
          <w:szCs w:val="22"/>
          <w:lang w:val="en-GB"/>
        </w:rPr>
      </w:pPr>
      <w:r>
        <w:rPr>
          <w:sz w:val="22"/>
          <w:szCs w:val="22"/>
          <w:lang w:val="en-GB"/>
        </w:rPr>
        <w:t>I</w:t>
      </w:r>
      <w:r w:rsidR="00D259C2" w:rsidRPr="00B100C6">
        <w:rPr>
          <w:sz w:val="22"/>
          <w:szCs w:val="22"/>
          <w:lang w:val="en-GB"/>
        </w:rPr>
        <w:t xml:space="preserve">t must be </w:t>
      </w:r>
      <w:r w:rsidR="00172B7E">
        <w:rPr>
          <w:sz w:val="22"/>
          <w:szCs w:val="22"/>
          <w:lang w:val="en-GB"/>
        </w:rPr>
        <w:t>generally</w:t>
      </w:r>
      <w:r>
        <w:rPr>
          <w:sz w:val="22"/>
          <w:szCs w:val="22"/>
          <w:lang w:val="en-GB"/>
        </w:rPr>
        <w:t xml:space="preserve"> </w:t>
      </w:r>
      <w:r w:rsidR="00D259C2" w:rsidRPr="00B100C6">
        <w:rPr>
          <w:sz w:val="22"/>
          <w:szCs w:val="22"/>
          <w:lang w:val="en-GB"/>
        </w:rPr>
        <w:t>ensured that sufficient process controls (e.g.</w:t>
      </w:r>
      <w:r w:rsidR="00D259C2">
        <w:rPr>
          <w:sz w:val="22"/>
          <w:szCs w:val="22"/>
          <w:lang w:val="en-GB"/>
        </w:rPr>
        <w:t>,</w:t>
      </w:r>
      <w:r w:rsidR="00D259C2" w:rsidRPr="00B100C6">
        <w:rPr>
          <w:sz w:val="22"/>
          <w:szCs w:val="22"/>
          <w:lang w:val="en-GB"/>
        </w:rPr>
        <w:t xml:space="preserve"> extraction/purification and inhibition controls) are integrated in</w:t>
      </w:r>
      <w:r w:rsidR="00D259C2">
        <w:rPr>
          <w:sz w:val="22"/>
          <w:szCs w:val="22"/>
          <w:lang w:val="en-GB"/>
        </w:rPr>
        <w:t>to</w:t>
      </w:r>
      <w:r w:rsidR="00D259C2" w:rsidRPr="00B100C6">
        <w:rPr>
          <w:sz w:val="22"/>
          <w:szCs w:val="22"/>
          <w:lang w:val="en-GB"/>
        </w:rPr>
        <w:t xml:space="preserve"> these systems.</w:t>
      </w:r>
      <w:r w:rsidR="00D259C2">
        <w:rPr>
          <w:sz w:val="22"/>
          <w:szCs w:val="22"/>
          <w:lang w:val="en-GB"/>
        </w:rPr>
        <w:t xml:space="preserve"> </w:t>
      </w:r>
      <w:proofErr w:type="gramStart"/>
      <w:r w:rsidR="00D259C2" w:rsidRPr="00657FD2">
        <w:rPr>
          <w:sz w:val="22"/>
          <w:szCs w:val="22"/>
          <w:lang w:val="en-GB"/>
        </w:rPr>
        <w:t xml:space="preserve">Due to the </w:t>
      </w:r>
      <w:r w:rsidR="00D259C2">
        <w:rPr>
          <w:sz w:val="22"/>
          <w:szCs w:val="22"/>
          <w:lang w:val="en-GB"/>
        </w:rPr>
        <w:t>fact that</w:t>
      </w:r>
      <w:proofErr w:type="gramEnd"/>
      <w:r w:rsidR="00D259C2">
        <w:rPr>
          <w:sz w:val="22"/>
          <w:szCs w:val="22"/>
          <w:lang w:val="en-GB"/>
        </w:rPr>
        <w:t xml:space="preserve"> each test set can cost a </w:t>
      </w:r>
      <w:r w:rsidR="00D259C2" w:rsidRPr="00657FD2">
        <w:rPr>
          <w:sz w:val="22"/>
          <w:szCs w:val="22"/>
          <w:lang w:val="en-GB"/>
        </w:rPr>
        <w:t xml:space="preserve">considerable </w:t>
      </w:r>
      <w:r w:rsidR="00D259C2">
        <w:rPr>
          <w:sz w:val="22"/>
          <w:szCs w:val="22"/>
          <w:lang w:val="en-GB"/>
        </w:rPr>
        <w:t>amount</w:t>
      </w:r>
      <w:r w:rsidR="00D259C2" w:rsidRPr="00657FD2">
        <w:rPr>
          <w:sz w:val="22"/>
          <w:szCs w:val="22"/>
          <w:lang w:val="en-GB"/>
        </w:rPr>
        <w:t xml:space="preserve">, </w:t>
      </w:r>
      <w:r>
        <w:rPr>
          <w:sz w:val="22"/>
          <w:szCs w:val="22"/>
          <w:lang w:val="en-GB"/>
        </w:rPr>
        <w:t>exten</w:t>
      </w:r>
      <w:r w:rsidR="00172B7E">
        <w:rPr>
          <w:sz w:val="22"/>
          <w:szCs w:val="22"/>
          <w:lang w:val="en-GB"/>
        </w:rPr>
        <w:t>ded</w:t>
      </w:r>
      <w:r w:rsidR="00D259C2" w:rsidRPr="00657FD2">
        <w:rPr>
          <w:sz w:val="22"/>
          <w:szCs w:val="22"/>
          <w:lang w:val="en-GB"/>
        </w:rPr>
        <w:t xml:space="preserve"> verification is often not </w:t>
      </w:r>
      <w:r w:rsidR="00172B7E">
        <w:rPr>
          <w:sz w:val="22"/>
          <w:szCs w:val="22"/>
          <w:lang w:val="en-GB"/>
        </w:rPr>
        <w:t>economically feasible</w:t>
      </w:r>
      <w:r w:rsidR="00D259C2" w:rsidRPr="00657FD2">
        <w:rPr>
          <w:sz w:val="22"/>
          <w:szCs w:val="22"/>
          <w:lang w:val="en-GB"/>
        </w:rPr>
        <w:t xml:space="preserve">. </w:t>
      </w:r>
      <w:r w:rsidR="00945636" w:rsidRPr="00657FD2">
        <w:rPr>
          <w:sz w:val="22"/>
          <w:szCs w:val="22"/>
          <w:lang w:val="en-GB"/>
        </w:rPr>
        <w:t xml:space="preserve">Nevertheless, these systems </w:t>
      </w:r>
      <w:proofErr w:type="gramStart"/>
      <w:r w:rsidR="00945636">
        <w:rPr>
          <w:sz w:val="22"/>
          <w:szCs w:val="22"/>
          <w:lang w:val="en-GB"/>
        </w:rPr>
        <w:t>are able to</w:t>
      </w:r>
      <w:proofErr w:type="gramEnd"/>
      <w:r w:rsidR="00945636">
        <w:rPr>
          <w:sz w:val="22"/>
          <w:szCs w:val="22"/>
          <w:lang w:val="en-GB"/>
        </w:rPr>
        <w:t xml:space="preserve"> provide</w:t>
      </w:r>
      <w:r w:rsidR="00945636" w:rsidRPr="00657FD2">
        <w:rPr>
          <w:sz w:val="22"/>
          <w:szCs w:val="22"/>
          <w:lang w:val="en-GB"/>
        </w:rPr>
        <w:t xml:space="preserve"> </w:t>
      </w:r>
      <w:r w:rsidR="00945636">
        <w:rPr>
          <w:sz w:val="22"/>
          <w:szCs w:val="22"/>
          <w:lang w:val="en-GB"/>
        </w:rPr>
        <w:t xml:space="preserve">quick and </w:t>
      </w:r>
      <w:r w:rsidR="00945636" w:rsidRPr="00657FD2">
        <w:rPr>
          <w:sz w:val="22"/>
          <w:szCs w:val="22"/>
          <w:lang w:val="en-GB"/>
        </w:rPr>
        <w:t xml:space="preserve">valuable </w:t>
      </w:r>
      <w:r w:rsidR="00945636">
        <w:rPr>
          <w:sz w:val="22"/>
          <w:szCs w:val="22"/>
          <w:lang w:val="en-GB"/>
        </w:rPr>
        <w:t xml:space="preserve">diagnostic results </w:t>
      </w:r>
      <w:r w:rsidR="00945636" w:rsidRPr="00657FD2">
        <w:rPr>
          <w:sz w:val="22"/>
          <w:szCs w:val="22"/>
          <w:lang w:val="en-GB"/>
        </w:rPr>
        <w:t xml:space="preserve">and should therefore not be excluded from the </w:t>
      </w:r>
      <w:r w:rsidR="00945636">
        <w:rPr>
          <w:sz w:val="22"/>
          <w:szCs w:val="22"/>
          <w:lang w:val="en-GB"/>
        </w:rPr>
        <w:t>range</w:t>
      </w:r>
      <w:r w:rsidR="00945636" w:rsidRPr="00657FD2">
        <w:rPr>
          <w:sz w:val="22"/>
          <w:szCs w:val="22"/>
          <w:lang w:val="en-GB"/>
        </w:rPr>
        <w:t xml:space="preserve"> of possible test systems due to the reduced scope of verification.</w:t>
      </w:r>
    </w:p>
    <w:p w14:paraId="1F47CABE" w14:textId="7811ED09" w:rsidR="008E3824" w:rsidRPr="00E27098" w:rsidRDefault="00F91957" w:rsidP="00C35733">
      <w:pPr>
        <w:pStyle w:val="Tabellentext"/>
        <w:spacing w:before="0" w:after="0" w:line="276" w:lineRule="auto"/>
        <w:ind w:right="-2"/>
        <w:jc w:val="both"/>
        <w:rPr>
          <w:sz w:val="22"/>
          <w:szCs w:val="22"/>
          <w:lang w:val="en-GB"/>
        </w:rPr>
      </w:pPr>
      <w:r w:rsidRPr="00F91957">
        <w:rPr>
          <w:sz w:val="22"/>
          <w:szCs w:val="22"/>
          <w:lang w:val="en-GB"/>
        </w:rPr>
        <w:t xml:space="preserve">Due to the </w:t>
      </w:r>
      <w:r>
        <w:rPr>
          <w:sz w:val="22"/>
          <w:szCs w:val="22"/>
          <w:lang w:val="en-GB"/>
        </w:rPr>
        <w:t>“</w:t>
      </w:r>
      <w:r w:rsidRPr="00F91957">
        <w:rPr>
          <w:sz w:val="22"/>
          <w:szCs w:val="22"/>
          <w:lang w:val="en-GB"/>
        </w:rPr>
        <w:t>non-closed</w:t>
      </w:r>
      <w:r>
        <w:rPr>
          <w:sz w:val="22"/>
          <w:szCs w:val="22"/>
          <w:lang w:val="en-GB"/>
        </w:rPr>
        <w:t>”</w:t>
      </w:r>
      <w:r w:rsidRPr="00F91957">
        <w:rPr>
          <w:sz w:val="22"/>
          <w:szCs w:val="22"/>
          <w:lang w:val="en-GB"/>
        </w:rPr>
        <w:t xml:space="preserve"> </w:t>
      </w:r>
      <w:r>
        <w:rPr>
          <w:sz w:val="22"/>
          <w:szCs w:val="22"/>
          <w:lang w:val="en-GB"/>
        </w:rPr>
        <w:t>nature</w:t>
      </w:r>
      <w:r w:rsidRPr="00F91957">
        <w:rPr>
          <w:sz w:val="22"/>
          <w:szCs w:val="22"/>
          <w:lang w:val="en-GB"/>
        </w:rPr>
        <w:t xml:space="preserve"> of the test system, more extensive testing is required </w:t>
      </w:r>
      <w:r w:rsidR="00177C6A">
        <w:rPr>
          <w:sz w:val="22"/>
          <w:szCs w:val="22"/>
          <w:lang w:val="en-GB"/>
        </w:rPr>
        <w:t>tha</w:t>
      </w:r>
      <w:r w:rsidR="00945636">
        <w:rPr>
          <w:sz w:val="22"/>
          <w:szCs w:val="22"/>
          <w:lang w:val="en-GB"/>
        </w:rPr>
        <w:t>n</w:t>
      </w:r>
      <w:r w:rsidR="00177C6A">
        <w:rPr>
          <w:sz w:val="22"/>
          <w:szCs w:val="22"/>
          <w:lang w:val="en-GB"/>
        </w:rPr>
        <w:t xml:space="preserve"> for</w:t>
      </w:r>
      <w:r w:rsidRPr="00F91957">
        <w:rPr>
          <w:sz w:val="22"/>
          <w:szCs w:val="22"/>
          <w:lang w:val="en-GB"/>
        </w:rPr>
        <w:t xml:space="preserve"> </w:t>
      </w:r>
      <w:r>
        <w:rPr>
          <w:sz w:val="22"/>
          <w:szCs w:val="22"/>
          <w:lang w:val="en-GB"/>
        </w:rPr>
        <w:t>“</w:t>
      </w:r>
      <w:r w:rsidRPr="00F91957">
        <w:rPr>
          <w:sz w:val="22"/>
          <w:szCs w:val="22"/>
          <w:lang w:val="en-GB"/>
        </w:rPr>
        <w:t>closed, mechanised multiplex systems</w:t>
      </w:r>
      <w:r>
        <w:rPr>
          <w:sz w:val="22"/>
          <w:szCs w:val="22"/>
          <w:lang w:val="en-GB"/>
        </w:rPr>
        <w:t>”</w:t>
      </w:r>
      <w:r w:rsidRPr="00F91957">
        <w:rPr>
          <w:sz w:val="22"/>
          <w:szCs w:val="22"/>
          <w:lang w:val="en-GB"/>
        </w:rPr>
        <w:t>. Nevertheless, intra-assay verification can be omitted</w:t>
      </w:r>
      <w:r w:rsidR="00945636">
        <w:rPr>
          <w:sz w:val="22"/>
          <w:szCs w:val="22"/>
          <w:lang w:val="en-GB"/>
        </w:rPr>
        <w:t>,</w:t>
      </w:r>
      <w:r w:rsidRPr="00F91957">
        <w:rPr>
          <w:sz w:val="22"/>
          <w:szCs w:val="22"/>
          <w:lang w:val="en-GB"/>
        </w:rPr>
        <w:t xml:space="preserve"> and verification can be carried out </w:t>
      </w:r>
      <w:proofErr w:type="gramStart"/>
      <w:r>
        <w:rPr>
          <w:sz w:val="22"/>
          <w:szCs w:val="22"/>
          <w:lang w:val="en-GB"/>
        </w:rPr>
        <w:t>on the basis of</w:t>
      </w:r>
      <w:proofErr w:type="gramEnd"/>
      <w:r>
        <w:rPr>
          <w:sz w:val="22"/>
          <w:szCs w:val="22"/>
          <w:lang w:val="en-GB"/>
        </w:rPr>
        <w:t xml:space="preserve"> </w:t>
      </w:r>
      <w:r w:rsidRPr="00F91957">
        <w:rPr>
          <w:sz w:val="22"/>
          <w:szCs w:val="22"/>
          <w:lang w:val="en-GB"/>
        </w:rPr>
        <w:t xml:space="preserve">only three of the analytes. The functionality of the remaining detectable analytes is checked and documented as part of routine internal and external quality controls. Method verification is carried out to </w:t>
      </w:r>
      <w:r w:rsidR="004A6FA8">
        <w:rPr>
          <w:sz w:val="22"/>
          <w:szCs w:val="22"/>
          <w:lang w:val="en-GB"/>
        </w:rPr>
        <w:t>verify</w:t>
      </w:r>
      <w:r w:rsidRPr="00F91957">
        <w:rPr>
          <w:sz w:val="22"/>
          <w:szCs w:val="22"/>
          <w:lang w:val="en-GB"/>
        </w:rPr>
        <w:t xml:space="preserve"> reproducibility. </w:t>
      </w:r>
    </w:p>
    <w:p w14:paraId="4C8380AF" w14:textId="61BA8A31" w:rsidR="00F91957" w:rsidRPr="003E3F27" w:rsidRDefault="00F91957" w:rsidP="00F91957">
      <w:pPr>
        <w:pStyle w:val="Tabellentext"/>
        <w:spacing w:line="276" w:lineRule="auto"/>
        <w:ind w:right="-2"/>
        <w:jc w:val="both"/>
        <w:rPr>
          <w:sz w:val="22"/>
          <w:szCs w:val="22"/>
          <w:lang w:val="en-GB"/>
        </w:rPr>
      </w:pPr>
      <w:r w:rsidRPr="003E3F27">
        <w:rPr>
          <w:sz w:val="22"/>
          <w:szCs w:val="22"/>
          <w:lang w:val="en-GB"/>
        </w:rPr>
        <w:t xml:space="preserve">In principle, </w:t>
      </w:r>
      <w:r>
        <w:rPr>
          <w:sz w:val="22"/>
          <w:szCs w:val="22"/>
          <w:lang w:val="en-GB"/>
        </w:rPr>
        <w:t xml:space="preserve">specific preanalytical </w:t>
      </w:r>
      <w:r w:rsidRPr="003E3F27">
        <w:rPr>
          <w:sz w:val="22"/>
          <w:szCs w:val="22"/>
          <w:lang w:val="en-GB"/>
        </w:rPr>
        <w:t xml:space="preserve">requirements must also be </w:t>
      </w:r>
      <w:r>
        <w:rPr>
          <w:sz w:val="22"/>
          <w:szCs w:val="22"/>
          <w:lang w:val="en-GB"/>
        </w:rPr>
        <w:t>fulfilled</w:t>
      </w:r>
      <w:r w:rsidRPr="003E3F27">
        <w:rPr>
          <w:sz w:val="22"/>
          <w:szCs w:val="22"/>
          <w:lang w:val="en-GB"/>
        </w:rPr>
        <w:t xml:space="preserve">. </w:t>
      </w:r>
      <w:r w:rsidR="00945636">
        <w:rPr>
          <w:sz w:val="22"/>
          <w:szCs w:val="22"/>
          <w:lang w:val="en-GB"/>
        </w:rPr>
        <w:t>A</w:t>
      </w:r>
      <w:r w:rsidR="00945636" w:rsidRPr="003E3F27">
        <w:rPr>
          <w:sz w:val="22"/>
          <w:szCs w:val="22"/>
          <w:lang w:val="en-GB"/>
        </w:rPr>
        <w:t xml:space="preserve"> </w:t>
      </w:r>
      <w:r w:rsidR="00945636">
        <w:rPr>
          <w:sz w:val="22"/>
          <w:szCs w:val="22"/>
          <w:lang w:val="en-GB"/>
        </w:rPr>
        <w:t>differentiation</w:t>
      </w:r>
      <w:r w:rsidR="00945636" w:rsidRPr="003E3F27">
        <w:rPr>
          <w:sz w:val="22"/>
          <w:szCs w:val="22"/>
          <w:lang w:val="en-GB"/>
        </w:rPr>
        <w:t xml:space="preserve"> must be made between</w:t>
      </w:r>
      <w:r w:rsidR="00945636">
        <w:rPr>
          <w:sz w:val="22"/>
          <w:szCs w:val="22"/>
          <w:lang w:val="en-GB"/>
        </w:rPr>
        <w:t xml:space="preserve"> the use of</w:t>
      </w:r>
      <w:r w:rsidR="00945636" w:rsidRPr="003E3F27">
        <w:rPr>
          <w:sz w:val="22"/>
          <w:szCs w:val="22"/>
          <w:lang w:val="en-GB"/>
        </w:rPr>
        <w:t xml:space="preserve"> pre-filled and</w:t>
      </w:r>
      <w:r w:rsidR="00945636">
        <w:rPr>
          <w:sz w:val="22"/>
          <w:szCs w:val="22"/>
          <w:lang w:val="en-GB"/>
        </w:rPr>
        <w:t xml:space="preserve"> pre-supplied</w:t>
      </w:r>
      <w:r w:rsidR="00945636" w:rsidRPr="003E3F27">
        <w:rPr>
          <w:sz w:val="22"/>
          <w:szCs w:val="22"/>
          <w:lang w:val="en-GB"/>
        </w:rPr>
        <w:t xml:space="preserve"> buffers</w:t>
      </w:r>
      <w:r w:rsidR="00945636">
        <w:rPr>
          <w:sz w:val="22"/>
          <w:szCs w:val="22"/>
          <w:lang w:val="en-GB"/>
        </w:rPr>
        <w:t xml:space="preserve"> and</w:t>
      </w:r>
      <w:r w:rsidR="00945636" w:rsidRPr="003E3F27">
        <w:rPr>
          <w:sz w:val="22"/>
          <w:szCs w:val="22"/>
          <w:lang w:val="en-GB"/>
        </w:rPr>
        <w:t xml:space="preserve"> </w:t>
      </w:r>
      <w:r w:rsidR="00945636">
        <w:rPr>
          <w:sz w:val="22"/>
          <w:szCs w:val="22"/>
          <w:lang w:val="en-GB"/>
        </w:rPr>
        <w:t>“</w:t>
      </w:r>
      <w:r w:rsidR="00945636" w:rsidRPr="003E3F27">
        <w:rPr>
          <w:sz w:val="22"/>
          <w:szCs w:val="22"/>
          <w:lang w:val="en-GB"/>
        </w:rPr>
        <w:t>disposable pipettes</w:t>
      </w:r>
      <w:r w:rsidR="00945636">
        <w:rPr>
          <w:sz w:val="22"/>
          <w:szCs w:val="22"/>
          <w:lang w:val="en-GB"/>
        </w:rPr>
        <w:t xml:space="preserve">” </w:t>
      </w:r>
      <w:r w:rsidR="00945636" w:rsidRPr="003E3F27">
        <w:rPr>
          <w:sz w:val="22"/>
          <w:szCs w:val="22"/>
          <w:lang w:val="en-GB"/>
        </w:rPr>
        <w:t>(to reduce the risk of contamination, e.g.</w:t>
      </w:r>
      <w:r w:rsidR="00945636">
        <w:rPr>
          <w:sz w:val="22"/>
          <w:szCs w:val="22"/>
          <w:lang w:val="en-GB"/>
        </w:rPr>
        <w:t>,</w:t>
      </w:r>
      <w:r w:rsidR="00945636" w:rsidRPr="003E3F27">
        <w:rPr>
          <w:sz w:val="22"/>
          <w:szCs w:val="22"/>
          <w:lang w:val="en-GB"/>
        </w:rPr>
        <w:t xml:space="preserve"> through own pipettes or buffers) </w:t>
      </w:r>
      <w:r w:rsidR="00945636">
        <w:rPr>
          <w:sz w:val="22"/>
          <w:szCs w:val="22"/>
          <w:lang w:val="en-GB"/>
        </w:rPr>
        <w:t>and</w:t>
      </w:r>
      <w:r w:rsidR="00945636" w:rsidRPr="003E3F27">
        <w:rPr>
          <w:sz w:val="22"/>
          <w:szCs w:val="22"/>
          <w:lang w:val="en-GB"/>
        </w:rPr>
        <w:t xml:space="preserve"> </w:t>
      </w:r>
      <w:r w:rsidR="00945636">
        <w:rPr>
          <w:sz w:val="22"/>
          <w:szCs w:val="22"/>
          <w:lang w:val="en-GB"/>
        </w:rPr>
        <w:t xml:space="preserve">the use of the </w:t>
      </w:r>
      <w:r w:rsidR="00945636" w:rsidRPr="003E3F27">
        <w:rPr>
          <w:sz w:val="22"/>
          <w:szCs w:val="22"/>
          <w:lang w:val="en-GB"/>
        </w:rPr>
        <w:t>laboratory</w:t>
      </w:r>
      <w:r w:rsidR="00945636">
        <w:rPr>
          <w:sz w:val="22"/>
          <w:szCs w:val="22"/>
          <w:lang w:val="en-GB"/>
        </w:rPr>
        <w:t xml:space="preserve">’s </w:t>
      </w:r>
      <w:r w:rsidR="00945636" w:rsidRPr="003E3F27">
        <w:rPr>
          <w:sz w:val="22"/>
          <w:szCs w:val="22"/>
          <w:lang w:val="en-GB"/>
        </w:rPr>
        <w:t>own reagents (e.g.</w:t>
      </w:r>
      <w:r w:rsidR="00945636">
        <w:rPr>
          <w:sz w:val="22"/>
          <w:szCs w:val="22"/>
          <w:lang w:val="en-GB"/>
        </w:rPr>
        <w:t>,</w:t>
      </w:r>
      <w:r w:rsidR="00945636" w:rsidRPr="003E3F27">
        <w:rPr>
          <w:sz w:val="22"/>
          <w:szCs w:val="22"/>
          <w:lang w:val="en-GB"/>
        </w:rPr>
        <w:t xml:space="preserve"> own buffers) </w:t>
      </w:r>
      <w:r w:rsidR="00945636">
        <w:rPr>
          <w:sz w:val="22"/>
          <w:szCs w:val="22"/>
          <w:lang w:val="en-GB"/>
        </w:rPr>
        <w:t>with</w:t>
      </w:r>
      <w:r w:rsidR="00945636" w:rsidRPr="003E3F27">
        <w:rPr>
          <w:sz w:val="22"/>
          <w:szCs w:val="22"/>
          <w:lang w:val="en-GB"/>
        </w:rPr>
        <w:t xml:space="preserve"> the </w:t>
      </w:r>
      <w:r w:rsidR="00945636">
        <w:rPr>
          <w:sz w:val="22"/>
          <w:szCs w:val="22"/>
          <w:lang w:val="en-GB"/>
        </w:rPr>
        <w:t>sample</w:t>
      </w:r>
      <w:r w:rsidR="00945636" w:rsidRPr="003E3F27">
        <w:rPr>
          <w:sz w:val="22"/>
          <w:szCs w:val="22"/>
          <w:lang w:val="en-GB"/>
        </w:rPr>
        <w:t xml:space="preserve"> material </w:t>
      </w:r>
      <w:r w:rsidR="00945636">
        <w:rPr>
          <w:sz w:val="22"/>
          <w:szCs w:val="22"/>
          <w:lang w:val="en-GB"/>
        </w:rPr>
        <w:t>and</w:t>
      </w:r>
      <w:r w:rsidR="00945636" w:rsidRPr="003E3F27">
        <w:rPr>
          <w:sz w:val="22"/>
          <w:szCs w:val="22"/>
          <w:lang w:val="en-GB"/>
        </w:rPr>
        <w:t xml:space="preserve"> reaction system</w:t>
      </w:r>
      <w:r w:rsidR="00945636">
        <w:rPr>
          <w:sz w:val="22"/>
          <w:szCs w:val="22"/>
          <w:lang w:val="en-GB"/>
        </w:rPr>
        <w:t>, and/</w:t>
      </w:r>
      <w:r w:rsidR="00945636" w:rsidRPr="003E3F27">
        <w:rPr>
          <w:sz w:val="22"/>
          <w:szCs w:val="22"/>
          <w:lang w:val="en-GB"/>
        </w:rPr>
        <w:t xml:space="preserve">or </w:t>
      </w:r>
      <w:r w:rsidR="00945636">
        <w:rPr>
          <w:sz w:val="22"/>
          <w:szCs w:val="22"/>
          <w:lang w:val="en-GB"/>
        </w:rPr>
        <w:t xml:space="preserve">the use of </w:t>
      </w:r>
      <w:r w:rsidR="00945636" w:rsidRPr="003E3F27">
        <w:rPr>
          <w:sz w:val="22"/>
          <w:szCs w:val="22"/>
          <w:lang w:val="en-GB"/>
        </w:rPr>
        <w:t>systems in which individual components (e.g.</w:t>
      </w:r>
      <w:r w:rsidR="00945636">
        <w:rPr>
          <w:sz w:val="22"/>
          <w:szCs w:val="22"/>
          <w:lang w:val="en-GB"/>
        </w:rPr>
        <w:t>,</w:t>
      </w:r>
      <w:r w:rsidR="00945636" w:rsidRPr="003E3F27">
        <w:rPr>
          <w:sz w:val="22"/>
          <w:szCs w:val="22"/>
          <w:lang w:val="en-GB"/>
        </w:rPr>
        <w:t xml:space="preserve"> extraction buffer, lysis/protease reagent, master mix, primers, probes) are mixed/pipetted separately. </w:t>
      </w:r>
      <w:r>
        <w:rPr>
          <w:sz w:val="22"/>
          <w:szCs w:val="22"/>
          <w:lang w:val="en-GB"/>
        </w:rPr>
        <w:t>If preanalytical</w:t>
      </w:r>
      <w:r w:rsidRPr="00163473">
        <w:rPr>
          <w:sz w:val="22"/>
          <w:szCs w:val="22"/>
          <w:lang w:val="en-GB"/>
        </w:rPr>
        <w:t xml:space="preserve"> changes </w:t>
      </w:r>
      <w:r>
        <w:rPr>
          <w:sz w:val="22"/>
          <w:szCs w:val="22"/>
          <w:lang w:val="en-GB"/>
        </w:rPr>
        <w:t>are made</w:t>
      </w:r>
      <w:r w:rsidRPr="00163473">
        <w:rPr>
          <w:sz w:val="22"/>
          <w:szCs w:val="22"/>
          <w:lang w:val="en-GB"/>
        </w:rPr>
        <w:t xml:space="preserve"> (e.g.</w:t>
      </w:r>
      <w:r>
        <w:rPr>
          <w:sz w:val="22"/>
          <w:szCs w:val="22"/>
          <w:lang w:val="en-GB"/>
        </w:rPr>
        <w:t>,</w:t>
      </w:r>
      <w:r w:rsidRPr="00163473">
        <w:rPr>
          <w:sz w:val="22"/>
          <w:szCs w:val="22"/>
          <w:lang w:val="en-GB"/>
        </w:rPr>
        <w:t xml:space="preserve"> other materials, </w:t>
      </w:r>
      <w:r>
        <w:rPr>
          <w:sz w:val="22"/>
          <w:szCs w:val="22"/>
          <w:lang w:val="en-GB"/>
        </w:rPr>
        <w:t>own</w:t>
      </w:r>
      <w:r w:rsidRPr="00163473">
        <w:rPr>
          <w:sz w:val="22"/>
          <w:szCs w:val="22"/>
          <w:lang w:val="en-GB"/>
        </w:rPr>
        <w:t xml:space="preserve"> buffers), laboratory management </w:t>
      </w:r>
      <w:r>
        <w:rPr>
          <w:sz w:val="22"/>
          <w:szCs w:val="22"/>
          <w:lang w:val="en-GB"/>
        </w:rPr>
        <w:t xml:space="preserve">is to determine </w:t>
      </w:r>
      <w:r w:rsidRPr="00163473">
        <w:rPr>
          <w:sz w:val="22"/>
          <w:szCs w:val="22"/>
          <w:lang w:val="en-GB"/>
        </w:rPr>
        <w:t>the scope of the verification.</w:t>
      </w:r>
    </w:p>
    <w:p w14:paraId="09CADA5C" w14:textId="4BCADDE6" w:rsidR="008E3824" w:rsidRPr="00E27098" w:rsidRDefault="00F91957" w:rsidP="00C35733">
      <w:pPr>
        <w:pStyle w:val="Tabellentext"/>
        <w:spacing w:before="0" w:after="0" w:line="276" w:lineRule="auto"/>
        <w:ind w:right="-2"/>
        <w:jc w:val="both"/>
        <w:rPr>
          <w:sz w:val="22"/>
          <w:szCs w:val="22"/>
          <w:lang w:val="en-GB"/>
        </w:rPr>
      </w:pPr>
      <w:r w:rsidRPr="00F91957">
        <w:rPr>
          <w:rFonts w:cs="Arial"/>
          <w:sz w:val="22"/>
          <w:szCs w:val="22"/>
          <w:lang w:val="en-GB"/>
        </w:rPr>
        <w:t xml:space="preserve">In </w:t>
      </w:r>
      <w:r w:rsidR="00684BBD">
        <w:rPr>
          <w:rFonts w:cs="Arial"/>
          <w:sz w:val="22"/>
          <w:szCs w:val="22"/>
          <w:lang w:val="en-GB"/>
        </w:rPr>
        <w:t xml:space="preserve">the case of </w:t>
      </w:r>
      <w:r w:rsidRPr="00F91957">
        <w:rPr>
          <w:rFonts w:cs="Arial"/>
          <w:sz w:val="22"/>
          <w:szCs w:val="22"/>
          <w:u w:val="single"/>
          <w:lang w:val="en-GB"/>
        </w:rPr>
        <w:t>qualitative</w:t>
      </w:r>
      <w:r w:rsidRPr="00F91957">
        <w:rPr>
          <w:rFonts w:cs="Arial"/>
          <w:sz w:val="22"/>
          <w:szCs w:val="22"/>
          <w:lang w:val="en-GB"/>
        </w:rPr>
        <w:t xml:space="preserve"> (or semi-quantitative) no</w:t>
      </w:r>
      <w:r>
        <w:rPr>
          <w:rFonts w:cs="Arial"/>
          <w:sz w:val="22"/>
          <w:szCs w:val="22"/>
          <w:lang w:val="en-GB"/>
        </w:rPr>
        <w:t>t fully</w:t>
      </w:r>
      <w:r w:rsidRPr="00F91957">
        <w:rPr>
          <w:rFonts w:cs="Arial"/>
          <w:sz w:val="22"/>
          <w:szCs w:val="22"/>
          <w:lang w:val="en-GB"/>
        </w:rPr>
        <w:t xml:space="preserve"> closed</w:t>
      </w:r>
      <w:proofErr w:type="gramStart"/>
      <w:r w:rsidRPr="00F91957">
        <w:rPr>
          <w:rFonts w:cs="Arial"/>
          <w:sz w:val="22"/>
          <w:szCs w:val="22"/>
          <w:lang w:val="en-GB"/>
        </w:rPr>
        <w:t>/</w:t>
      </w:r>
      <w:r>
        <w:rPr>
          <w:rFonts w:cs="Arial"/>
          <w:sz w:val="22"/>
          <w:szCs w:val="22"/>
          <w:lang w:val="en-GB"/>
        </w:rPr>
        <w:t>“</w:t>
      </w:r>
      <w:proofErr w:type="gramEnd"/>
      <w:r w:rsidRPr="00F91957">
        <w:rPr>
          <w:rFonts w:cs="Arial"/>
          <w:sz w:val="22"/>
          <w:szCs w:val="22"/>
          <w:lang w:val="en-GB"/>
        </w:rPr>
        <w:t>open</w:t>
      </w:r>
      <w:r>
        <w:rPr>
          <w:rFonts w:cs="Arial"/>
          <w:sz w:val="22"/>
          <w:szCs w:val="22"/>
          <w:lang w:val="en-GB"/>
        </w:rPr>
        <w:t>”</w:t>
      </w:r>
      <w:r w:rsidRPr="00F91957">
        <w:rPr>
          <w:rFonts w:cs="Arial"/>
          <w:sz w:val="22"/>
          <w:szCs w:val="22"/>
          <w:lang w:val="en-GB"/>
        </w:rPr>
        <w:t xml:space="preserve"> multiplex molecular genetic test systems, a sample is tested for the presence of viral nucleic acid (negative/positive):</w:t>
      </w:r>
      <w:r w:rsidR="003D5E79">
        <w:rPr>
          <w:rFonts w:cs="Arial"/>
          <w:sz w:val="22"/>
          <w:szCs w:val="22"/>
          <w:lang w:val="en-GB"/>
        </w:rPr>
        <w:t xml:space="preserve"> </w:t>
      </w:r>
    </w:p>
    <w:p w14:paraId="4627A156" w14:textId="13F13D5D" w:rsidR="008E3824" w:rsidRPr="00E27098" w:rsidRDefault="008473C5" w:rsidP="00684BBD">
      <w:pPr>
        <w:spacing w:line="276" w:lineRule="auto"/>
        <w:ind w:left="2835" w:right="-2" w:hanging="2835"/>
        <w:jc w:val="both"/>
        <w:rPr>
          <w:szCs w:val="22"/>
          <w:lang w:val="en-GB"/>
        </w:rPr>
      </w:pPr>
      <w:r w:rsidRPr="00E27098">
        <w:rPr>
          <w:szCs w:val="22"/>
          <w:lang w:val="en-GB"/>
        </w:rPr>
        <w:lastRenderedPageBreak/>
        <w:t>Inter-</w:t>
      </w:r>
      <w:r w:rsidR="003D5E79">
        <w:rPr>
          <w:szCs w:val="22"/>
          <w:lang w:val="en-GB"/>
        </w:rPr>
        <w:t>a</w:t>
      </w:r>
      <w:r w:rsidRPr="00E27098">
        <w:rPr>
          <w:szCs w:val="22"/>
          <w:lang w:val="en-GB"/>
        </w:rPr>
        <w:t>ssay</w:t>
      </w:r>
      <w:r w:rsidR="003D5E79">
        <w:rPr>
          <w:szCs w:val="22"/>
          <w:lang w:val="en-GB"/>
        </w:rPr>
        <w:t xml:space="preserve"> </w:t>
      </w:r>
      <w:r w:rsidR="003D5E79">
        <w:rPr>
          <w:i/>
          <w:szCs w:val="22"/>
          <w:lang w:val="en-GB"/>
        </w:rPr>
        <w:t>precision</w:t>
      </w:r>
      <w:r w:rsidR="008E3824" w:rsidRPr="00E27098">
        <w:rPr>
          <w:szCs w:val="22"/>
          <w:lang w:val="en-GB"/>
        </w:rPr>
        <w:t>:</w:t>
      </w:r>
      <w:r w:rsidR="008E3824" w:rsidRPr="00E27098">
        <w:rPr>
          <w:szCs w:val="22"/>
          <w:lang w:val="en-GB"/>
        </w:rPr>
        <w:tab/>
      </w:r>
      <w:r w:rsidR="00684BBD">
        <w:rPr>
          <w:szCs w:val="22"/>
          <w:lang w:val="en-GB"/>
        </w:rPr>
        <w:tab/>
      </w:r>
      <w:r w:rsidR="00945636">
        <w:rPr>
          <w:szCs w:val="22"/>
          <w:lang w:val="en-GB"/>
        </w:rPr>
        <w:t>O</w:t>
      </w:r>
      <w:r w:rsidR="003D5E79" w:rsidRPr="003D5E79">
        <w:rPr>
          <w:szCs w:val="22"/>
          <w:lang w:val="en-GB"/>
        </w:rPr>
        <w:t>f at least three different analytes, at least one known positive, one known negative and one weak</w:t>
      </w:r>
      <w:r w:rsidR="003D5E79">
        <w:rPr>
          <w:szCs w:val="22"/>
          <w:lang w:val="en-GB"/>
        </w:rPr>
        <w:t>ly</w:t>
      </w:r>
      <w:r w:rsidR="003D5E79" w:rsidRPr="003D5E79">
        <w:rPr>
          <w:szCs w:val="22"/>
          <w:lang w:val="en-GB"/>
        </w:rPr>
        <w:t xml:space="preserve"> positive </w:t>
      </w:r>
      <w:r w:rsidR="003D5E79">
        <w:rPr>
          <w:szCs w:val="22"/>
          <w:lang w:val="en-GB"/>
        </w:rPr>
        <w:t>sample</w:t>
      </w:r>
      <w:r w:rsidR="003D5E79" w:rsidRPr="003D5E79">
        <w:rPr>
          <w:szCs w:val="22"/>
          <w:lang w:val="en-GB"/>
        </w:rPr>
        <w:t xml:space="preserve"> each are to be </w:t>
      </w:r>
      <w:r w:rsidR="00E55F7D">
        <w:rPr>
          <w:szCs w:val="22"/>
          <w:lang w:val="en-GB"/>
        </w:rPr>
        <w:t xml:space="preserve">singly </w:t>
      </w:r>
      <w:r w:rsidR="00E84FB4">
        <w:rPr>
          <w:szCs w:val="22"/>
          <w:lang w:val="en-GB"/>
        </w:rPr>
        <w:t>determined</w:t>
      </w:r>
      <w:r w:rsidR="00E84FB4" w:rsidRPr="00205C89">
        <w:rPr>
          <w:szCs w:val="22"/>
          <w:lang w:val="en-GB"/>
        </w:rPr>
        <w:t xml:space="preserve"> </w:t>
      </w:r>
      <w:r w:rsidR="003D5E79" w:rsidRPr="003D5E79">
        <w:rPr>
          <w:szCs w:val="22"/>
          <w:lang w:val="en-GB"/>
        </w:rPr>
        <w:t>on three different days</w:t>
      </w:r>
      <w:r w:rsidR="003D5E79">
        <w:rPr>
          <w:szCs w:val="22"/>
          <w:lang w:val="en-GB"/>
        </w:rPr>
        <w:t xml:space="preserve">. </w:t>
      </w:r>
      <w:r w:rsidR="003D5E79" w:rsidRPr="003D5E79">
        <w:rPr>
          <w:szCs w:val="22"/>
          <w:lang w:val="en-GB"/>
        </w:rPr>
        <w:t xml:space="preserve">The matrix of these controls should correspond to the patient </w:t>
      </w:r>
      <w:r w:rsidR="003D5E79">
        <w:rPr>
          <w:szCs w:val="22"/>
          <w:lang w:val="en-GB"/>
        </w:rPr>
        <w:t>sample</w:t>
      </w:r>
      <w:r w:rsidR="003D5E79" w:rsidRPr="003D5E79">
        <w:rPr>
          <w:szCs w:val="22"/>
          <w:lang w:val="en-GB"/>
        </w:rPr>
        <w:t>.</w:t>
      </w:r>
      <w:r w:rsidR="003D5E79">
        <w:rPr>
          <w:szCs w:val="22"/>
          <w:lang w:val="en-GB"/>
        </w:rPr>
        <w:t xml:space="preserve"> </w:t>
      </w:r>
    </w:p>
    <w:p w14:paraId="4F748E6B" w14:textId="0C55006F" w:rsidR="003D5E79" w:rsidRPr="00E27098" w:rsidRDefault="003D5E79" w:rsidP="003D5E79">
      <w:pPr>
        <w:pStyle w:val="Tabellentext"/>
        <w:tabs>
          <w:tab w:val="left" w:pos="9509"/>
        </w:tabs>
        <w:spacing w:before="0" w:after="0" w:line="276" w:lineRule="auto"/>
        <w:ind w:right="-2"/>
        <w:jc w:val="both"/>
        <w:rPr>
          <w:sz w:val="22"/>
          <w:szCs w:val="22"/>
          <w:lang w:val="en-GB"/>
        </w:rPr>
      </w:pPr>
      <w:r>
        <w:rPr>
          <w:color w:val="000000"/>
          <w:sz w:val="22"/>
          <w:szCs w:val="22"/>
          <w:lang w:val="en-GB"/>
        </w:rPr>
        <w:t>Afterwards</w:t>
      </w:r>
      <w:r w:rsidRPr="00B42212">
        <w:rPr>
          <w:color w:val="000000"/>
          <w:sz w:val="22"/>
          <w:szCs w:val="22"/>
          <w:lang w:val="en-GB"/>
        </w:rPr>
        <w:t xml:space="preserve">, </w:t>
      </w:r>
      <w:r>
        <w:rPr>
          <w:color w:val="000000"/>
          <w:sz w:val="22"/>
          <w:szCs w:val="22"/>
          <w:lang w:val="en-GB"/>
        </w:rPr>
        <w:t>any</w:t>
      </w:r>
      <w:r w:rsidRPr="00B42212">
        <w:rPr>
          <w:color w:val="000000"/>
          <w:sz w:val="22"/>
          <w:szCs w:val="22"/>
          <w:lang w:val="en-GB"/>
        </w:rPr>
        <w:t xml:space="preserve"> deviations from </w:t>
      </w:r>
      <w:r w:rsidR="00684BBD">
        <w:rPr>
          <w:color w:val="000000"/>
          <w:sz w:val="22"/>
          <w:szCs w:val="22"/>
          <w:lang w:val="en-GB"/>
        </w:rPr>
        <w:t xml:space="preserve">one </w:t>
      </w:r>
      <w:r w:rsidRPr="00B42212">
        <w:rPr>
          <w:color w:val="000000"/>
          <w:sz w:val="22"/>
          <w:szCs w:val="22"/>
          <w:lang w:val="en-GB"/>
        </w:rPr>
        <w:t>day to</w:t>
      </w:r>
      <w:r w:rsidR="00684BBD">
        <w:rPr>
          <w:color w:val="000000"/>
          <w:sz w:val="22"/>
          <w:szCs w:val="22"/>
          <w:lang w:val="en-GB"/>
        </w:rPr>
        <w:t xml:space="preserve"> the next</w:t>
      </w:r>
      <w:r w:rsidRPr="00B42212">
        <w:rPr>
          <w:color w:val="000000"/>
          <w:sz w:val="22"/>
          <w:szCs w:val="22"/>
          <w:lang w:val="en-GB"/>
        </w:rPr>
        <w:t xml:space="preserve"> are assessed and the results </w:t>
      </w:r>
      <w:r>
        <w:rPr>
          <w:color w:val="000000"/>
          <w:sz w:val="22"/>
          <w:szCs w:val="22"/>
          <w:lang w:val="en-GB"/>
        </w:rPr>
        <w:t xml:space="preserve">are </w:t>
      </w:r>
      <w:r w:rsidRPr="00B42212">
        <w:rPr>
          <w:color w:val="000000"/>
          <w:sz w:val="22"/>
          <w:szCs w:val="22"/>
          <w:lang w:val="en-GB"/>
        </w:rPr>
        <w:t xml:space="preserve">compared </w:t>
      </w:r>
      <w:proofErr w:type="gramStart"/>
      <w:r w:rsidRPr="00B42212">
        <w:rPr>
          <w:color w:val="000000"/>
          <w:sz w:val="22"/>
          <w:szCs w:val="22"/>
          <w:lang w:val="en-GB"/>
        </w:rPr>
        <w:t xml:space="preserve">with </w:t>
      </w:r>
      <w:r w:rsidR="00684BBD">
        <w:rPr>
          <w:color w:val="000000"/>
          <w:sz w:val="22"/>
          <w:szCs w:val="22"/>
          <w:lang w:val="en-GB"/>
        </w:rPr>
        <w:t>regard</w:t>
      </w:r>
      <w:r w:rsidRPr="00B42212">
        <w:rPr>
          <w:color w:val="000000"/>
          <w:sz w:val="22"/>
          <w:szCs w:val="22"/>
          <w:lang w:val="en-GB"/>
        </w:rPr>
        <w:t xml:space="preserve"> to</w:t>
      </w:r>
      <w:proofErr w:type="gramEnd"/>
      <w:r w:rsidRPr="00B42212">
        <w:rPr>
          <w:color w:val="000000"/>
          <w:sz w:val="22"/>
          <w:szCs w:val="22"/>
          <w:lang w:val="en-GB"/>
        </w:rPr>
        <w:t xml:space="preserve"> </w:t>
      </w:r>
      <w:r w:rsidRPr="00B42212">
        <w:rPr>
          <w:i/>
          <w:iCs/>
          <w:color w:val="000000"/>
          <w:sz w:val="22"/>
          <w:szCs w:val="22"/>
          <w:lang w:val="en-GB"/>
        </w:rPr>
        <w:t>trueness</w:t>
      </w:r>
      <w:r w:rsidRPr="00B42212">
        <w:rPr>
          <w:color w:val="000000"/>
          <w:sz w:val="22"/>
          <w:szCs w:val="22"/>
          <w:lang w:val="en-GB"/>
        </w:rPr>
        <w:t xml:space="preserve"> and precision.</w:t>
      </w:r>
      <w:r>
        <w:rPr>
          <w:color w:val="000000"/>
          <w:sz w:val="22"/>
          <w:szCs w:val="22"/>
          <w:lang w:val="en-GB"/>
        </w:rPr>
        <w:t xml:space="preserve"> </w:t>
      </w:r>
    </w:p>
    <w:p w14:paraId="3AEDCF40" w14:textId="77777777" w:rsidR="008E3824" w:rsidRPr="00E27098" w:rsidRDefault="008E3824" w:rsidP="00C35733">
      <w:pPr>
        <w:pStyle w:val="Tabellentext"/>
        <w:spacing w:before="0" w:after="0" w:line="276" w:lineRule="auto"/>
        <w:ind w:right="-2"/>
        <w:jc w:val="both"/>
        <w:rPr>
          <w:sz w:val="22"/>
          <w:szCs w:val="22"/>
          <w:lang w:val="en-GB"/>
        </w:rPr>
      </w:pPr>
    </w:p>
    <w:p w14:paraId="5034A164" w14:textId="77777777" w:rsidR="008E3824" w:rsidRPr="00E27098" w:rsidRDefault="008E3824" w:rsidP="00C35733">
      <w:pPr>
        <w:pStyle w:val="Tabellentext"/>
        <w:spacing w:before="0" w:after="0" w:line="276" w:lineRule="auto"/>
        <w:ind w:right="-2"/>
        <w:jc w:val="both"/>
        <w:rPr>
          <w:sz w:val="22"/>
          <w:szCs w:val="22"/>
          <w:lang w:val="en-GB"/>
        </w:rPr>
      </w:pPr>
    </w:p>
    <w:p w14:paraId="0E205CB0" w14:textId="1CD311B9" w:rsidR="00E96FD8" w:rsidRPr="00E27098" w:rsidRDefault="00E96FD8" w:rsidP="00255AC8">
      <w:pPr>
        <w:pStyle w:val="berschrift3"/>
        <w:rPr>
          <w:lang w:val="en-GB"/>
        </w:rPr>
      </w:pPr>
      <w:bookmarkStart w:id="16" w:name="_Toc89428216"/>
      <w:r w:rsidRPr="00E27098">
        <w:rPr>
          <w:iCs/>
          <w:lang w:val="en-GB"/>
        </w:rPr>
        <w:t>5.3.</w:t>
      </w:r>
      <w:r w:rsidR="003D1A9C" w:rsidRPr="00E27098">
        <w:rPr>
          <w:iCs/>
          <w:lang w:val="en-GB"/>
        </w:rPr>
        <w:t>3</w:t>
      </w:r>
      <w:r w:rsidRPr="00E27098">
        <w:rPr>
          <w:iCs/>
          <w:lang w:val="en-GB"/>
        </w:rPr>
        <w:t xml:space="preserve"> </w:t>
      </w:r>
      <w:r w:rsidR="00B354AC">
        <w:rPr>
          <w:iCs/>
          <w:lang w:val="en-GB"/>
        </w:rPr>
        <w:t>“</w:t>
      </w:r>
      <w:r w:rsidRPr="00E27098">
        <w:rPr>
          <w:lang w:val="en-GB"/>
        </w:rPr>
        <w:t>LDT</w:t>
      </w:r>
      <w:r w:rsidR="00B354AC">
        <w:rPr>
          <w:lang w:val="en-GB"/>
        </w:rPr>
        <w:t>”</w:t>
      </w:r>
      <w:r w:rsidR="00255AC8" w:rsidRPr="00E27098">
        <w:rPr>
          <w:lang w:val="en-GB"/>
        </w:rPr>
        <w:t xml:space="preserve">: </w:t>
      </w:r>
      <w:r w:rsidR="003D1A9C" w:rsidRPr="00E27098">
        <w:rPr>
          <w:color w:val="000000"/>
          <w:lang w:val="en-GB"/>
        </w:rPr>
        <w:t>S</w:t>
      </w:r>
      <w:r w:rsidR="00255AC8" w:rsidRPr="00E27098">
        <w:rPr>
          <w:color w:val="000000"/>
          <w:lang w:val="en-GB"/>
        </w:rPr>
        <w:t>emi</w:t>
      </w:r>
      <w:r w:rsidR="00B354AC">
        <w:rPr>
          <w:color w:val="000000"/>
          <w:lang w:val="en-GB"/>
        </w:rPr>
        <w:t>-</w:t>
      </w:r>
      <w:r w:rsidR="00255AC8" w:rsidRPr="00E27098">
        <w:rPr>
          <w:color w:val="000000"/>
          <w:lang w:val="en-GB"/>
        </w:rPr>
        <w:t>quantitative</w:t>
      </w:r>
      <w:r w:rsidR="00991485" w:rsidRPr="00E27098">
        <w:rPr>
          <w:rStyle w:val="Funotenzeichen"/>
          <w:color w:val="000000"/>
          <w:lang w:val="en-GB"/>
        </w:rPr>
        <w:footnoteReference w:id="8"/>
      </w:r>
      <w:r w:rsidR="00255AC8" w:rsidRPr="00E27098">
        <w:rPr>
          <w:color w:val="000000"/>
          <w:lang w:val="en-GB"/>
        </w:rPr>
        <w:t xml:space="preserve"> </w:t>
      </w:r>
      <w:r w:rsidR="00B354AC">
        <w:rPr>
          <w:color w:val="000000"/>
          <w:lang w:val="en-GB"/>
        </w:rPr>
        <w:t>a</w:t>
      </w:r>
      <w:r w:rsidR="00255AC8" w:rsidRPr="00E27098">
        <w:rPr>
          <w:color w:val="000000"/>
          <w:lang w:val="en-GB"/>
        </w:rPr>
        <w:t>nd qualitative</w:t>
      </w:r>
      <w:r w:rsidRPr="00E27098">
        <w:rPr>
          <w:lang w:val="en-GB"/>
        </w:rPr>
        <w:t xml:space="preserve"> </w:t>
      </w:r>
      <w:bookmarkEnd w:id="16"/>
      <w:r w:rsidR="00850531">
        <w:rPr>
          <w:lang w:val="en-GB"/>
        </w:rPr>
        <w:t>molecular methods</w:t>
      </w:r>
      <w:r w:rsidR="00B354AC">
        <w:rPr>
          <w:lang w:val="en-GB"/>
        </w:rPr>
        <w:t xml:space="preserve"> </w:t>
      </w:r>
    </w:p>
    <w:p w14:paraId="0A9079DF" w14:textId="184FDAEC" w:rsidR="00E96FD8" w:rsidRPr="00E27098" w:rsidRDefault="00B354AC" w:rsidP="00255AC8">
      <w:pPr>
        <w:pStyle w:val="Tabellentext"/>
        <w:spacing w:before="0" w:after="0" w:line="276" w:lineRule="auto"/>
        <w:jc w:val="both"/>
        <w:rPr>
          <w:color w:val="000000"/>
          <w:sz w:val="22"/>
          <w:szCs w:val="22"/>
          <w:lang w:val="en-GB"/>
        </w:rPr>
      </w:pPr>
      <w:r w:rsidRPr="00B354AC">
        <w:rPr>
          <w:color w:val="000000"/>
          <w:sz w:val="22"/>
          <w:szCs w:val="22"/>
          <w:lang w:val="en-GB"/>
        </w:rPr>
        <w:t xml:space="preserve">The method validation measures described below apply to </w:t>
      </w:r>
      <w:r w:rsidR="00684BBD">
        <w:rPr>
          <w:color w:val="000000"/>
          <w:sz w:val="22"/>
          <w:szCs w:val="22"/>
          <w:lang w:val="en-GB"/>
        </w:rPr>
        <w:t>laboratory-developed,</w:t>
      </w:r>
      <w:r w:rsidRPr="00B354AC">
        <w:rPr>
          <w:color w:val="000000"/>
          <w:sz w:val="22"/>
          <w:szCs w:val="22"/>
          <w:lang w:val="en-GB"/>
        </w:rPr>
        <w:t xml:space="preserve"> semi-quantitative and qualitative methods and tests. </w:t>
      </w:r>
      <w:r w:rsidR="00821596">
        <w:rPr>
          <w:color w:val="000000"/>
          <w:sz w:val="22"/>
          <w:szCs w:val="22"/>
          <w:lang w:val="en-GB"/>
        </w:rPr>
        <w:t>In terms of</w:t>
      </w:r>
      <w:r w:rsidRPr="00B354AC">
        <w:rPr>
          <w:color w:val="000000"/>
          <w:sz w:val="22"/>
          <w:szCs w:val="22"/>
          <w:lang w:val="en-GB"/>
        </w:rPr>
        <w:t xml:space="preserve"> the qualitative performance of </w:t>
      </w:r>
      <w:r w:rsidR="00821596">
        <w:rPr>
          <w:color w:val="000000"/>
          <w:sz w:val="22"/>
          <w:szCs w:val="22"/>
          <w:lang w:val="en-GB"/>
        </w:rPr>
        <w:t>a</w:t>
      </w:r>
      <w:r w:rsidRPr="00B354AC">
        <w:rPr>
          <w:color w:val="000000"/>
          <w:sz w:val="22"/>
          <w:szCs w:val="22"/>
          <w:lang w:val="en-GB"/>
        </w:rPr>
        <w:t xml:space="preserve"> PCR, approx. 10 genome copies</w:t>
      </w:r>
      <w:r w:rsidR="00684BBD">
        <w:rPr>
          <w:color w:val="000000"/>
          <w:sz w:val="22"/>
          <w:szCs w:val="22"/>
          <w:lang w:val="en-GB"/>
        </w:rPr>
        <w:t xml:space="preserve"> per </w:t>
      </w:r>
      <w:r w:rsidRPr="00B354AC">
        <w:rPr>
          <w:color w:val="000000"/>
          <w:sz w:val="22"/>
          <w:szCs w:val="22"/>
          <w:lang w:val="en-GB"/>
        </w:rPr>
        <w:t xml:space="preserve">reaction </w:t>
      </w:r>
      <w:r>
        <w:rPr>
          <w:color w:val="000000"/>
          <w:sz w:val="22"/>
          <w:szCs w:val="22"/>
          <w:lang w:val="en-GB"/>
        </w:rPr>
        <w:t>mixture</w:t>
      </w:r>
      <w:r w:rsidRPr="00B354AC">
        <w:rPr>
          <w:color w:val="000000"/>
          <w:sz w:val="22"/>
          <w:szCs w:val="22"/>
          <w:lang w:val="en-GB"/>
        </w:rPr>
        <w:t xml:space="preserve"> (approx. 1,000 copies/ml [e.g.</w:t>
      </w:r>
      <w:r>
        <w:rPr>
          <w:color w:val="000000"/>
          <w:sz w:val="22"/>
          <w:szCs w:val="22"/>
          <w:lang w:val="en-GB"/>
        </w:rPr>
        <w:t>,</w:t>
      </w:r>
      <w:r w:rsidRPr="00B354AC">
        <w:rPr>
          <w:color w:val="000000"/>
          <w:sz w:val="22"/>
          <w:szCs w:val="22"/>
          <w:lang w:val="en-GB"/>
        </w:rPr>
        <w:t xml:space="preserve"> plasma]) of a pathogen-specific nucleic acid </w:t>
      </w:r>
      <w:r>
        <w:rPr>
          <w:color w:val="000000"/>
          <w:sz w:val="22"/>
          <w:szCs w:val="22"/>
          <w:lang w:val="en-GB"/>
        </w:rPr>
        <w:t>should be detected</w:t>
      </w:r>
      <w:r w:rsidRPr="00B354AC">
        <w:rPr>
          <w:color w:val="000000"/>
          <w:sz w:val="22"/>
          <w:szCs w:val="22"/>
          <w:lang w:val="en-GB"/>
        </w:rPr>
        <w:t xml:space="preserve"> in the control </w:t>
      </w:r>
      <w:r>
        <w:rPr>
          <w:color w:val="000000"/>
          <w:sz w:val="22"/>
          <w:szCs w:val="22"/>
          <w:lang w:val="en-GB"/>
        </w:rPr>
        <w:t xml:space="preserve">sample. </w:t>
      </w:r>
    </w:p>
    <w:p w14:paraId="63A020BF" w14:textId="54E7D699" w:rsidR="00E96FD8" w:rsidRPr="00E27098" w:rsidRDefault="00821596" w:rsidP="00255AC8">
      <w:pPr>
        <w:pStyle w:val="Tabellentext"/>
        <w:spacing w:before="0" w:after="0" w:line="276" w:lineRule="auto"/>
        <w:jc w:val="both"/>
        <w:rPr>
          <w:color w:val="000000"/>
          <w:sz w:val="22"/>
          <w:szCs w:val="22"/>
          <w:lang w:val="en-GB"/>
        </w:rPr>
      </w:pPr>
      <w:r w:rsidRPr="00821596">
        <w:rPr>
          <w:color w:val="000000"/>
          <w:sz w:val="22"/>
          <w:szCs w:val="22"/>
          <w:lang w:val="en-GB"/>
        </w:rPr>
        <w:t xml:space="preserve">The practical </w:t>
      </w:r>
      <w:r>
        <w:rPr>
          <w:color w:val="000000"/>
          <w:sz w:val="22"/>
          <w:szCs w:val="22"/>
          <w:lang w:val="en-GB"/>
        </w:rPr>
        <w:t>implementation</w:t>
      </w:r>
      <w:r w:rsidRPr="00821596">
        <w:rPr>
          <w:color w:val="000000"/>
          <w:sz w:val="22"/>
          <w:szCs w:val="22"/>
          <w:lang w:val="en-GB"/>
        </w:rPr>
        <w:t xml:space="preserve"> of a new </w:t>
      </w:r>
      <w:r>
        <w:rPr>
          <w:color w:val="000000"/>
          <w:sz w:val="22"/>
          <w:szCs w:val="22"/>
          <w:lang w:val="en-GB"/>
        </w:rPr>
        <w:t>“</w:t>
      </w:r>
      <w:r w:rsidRPr="00821596">
        <w:rPr>
          <w:color w:val="000000"/>
          <w:sz w:val="22"/>
          <w:szCs w:val="22"/>
          <w:lang w:val="en-GB"/>
        </w:rPr>
        <w:t>in-house</w:t>
      </w:r>
      <w:r>
        <w:rPr>
          <w:color w:val="000000"/>
          <w:sz w:val="22"/>
          <w:szCs w:val="22"/>
          <w:lang w:val="en-GB"/>
        </w:rPr>
        <w:t>” NAT</w:t>
      </w:r>
      <w:r w:rsidRPr="00821596">
        <w:rPr>
          <w:color w:val="000000"/>
          <w:sz w:val="22"/>
          <w:szCs w:val="22"/>
          <w:lang w:val="en-GB"/>
        </w:rPr>
        <w:t xml:space="preserve"> method requires </w:t>
      </w:r>
      <w:r>
        <w:rPr>
          <w:color w:val="000000"/>
          <w:sz w:val="22"/>
          <w:szCs w:val="22"/>
          <w:lang w:val="en-GB"/>
        </w:rPr>
        <w:t xml:space="preserve">a comparison </w:t>
      </w:r>
      <w:r w:rsidRPr="00821596">
        <w:rPr>
          <w:color w:val="000000"/>
          <w:sz w:val="22"/>
          <w:szCs w:val="22"/>
          <w:lang w:val="en-GB"/>
        </w:rPr>
        <w:t xml:space="preserve">of the sequences used in </w:t>
      </w:r>
      <w:r>
        <w:rPr>
          <w:color w:val="000000"/>
          <w:sz w:val="22"/>
          <w:szCs w:val="22"/>
          <w:lang w:val="en-GB"/>
        </w:rPr>
        <w:t>Virus BLAST</w:t>
      </w:r>
      <w:r w:rsidRPr="00821596">
        <w:rPr>
          <w:color w:val="000000"/>
          <w:sz w:val="22"/>
          <w:szCs w:val="22"/>
          <w:lang w:val="en-GB"/>
        </w:rPr>
        <w:t xml:space="preserve"> and/or the use of a publication with viral nucleic acid sequences to verify the amplification product by real-time PCR, sequencing</w:t>
      </w:r>
      <w:r w:rsidR="00684BBD">
        <w:rPr>
          <w:color w:val="000000"/>
          <w:sz w:val="22"/>
          <w:szCs w:val="22"/>
          <w:lang w:val="en-GB"/>
        </w:rPr>
        <w:t>,</w:t>
      </w:r>
      <w:r w:rsidRPr="00821596">
        <w:rPr>
          <w:color w:val="000000"/>
          <w:sz w:val="22"/>
          <w:szCs w:val="22"/>
          <w:lang w:val="en-GB"/>
        </w:rPr>
        <w:t xml:space="preserve"> or other methods. Furthermore, an </w:t>
      </w:r>
      <w:r>
        <w:rPr>
          <w:color w:val="000000"/>
          <w:sz w:val="22"/>
          <w:szCs w:val="22"/>
          <w:lang w:val="en-GB"/>
        </w:rPr>
        <w:t>“</w:t>
      </w:r>
      <w:r w:rsidRPr="00821596">
        <w:rPr>
          <w:color w:val="000000"/>
          <w:sz w:val="22"/>
          <w:szCs w:val="22"/>
          <w:lang w:val="en-GB"/>
        </w:rPr>
        <w:t>internal control</w:t>
      </w:r>
      <w:r>
        <w:rPr>
          <w:color w:val="000000"/>
          <w:sz w:val="22"/>
          <w:szCs w:val="22"/>
          <w:lang w:val="en-GB"/>
        </w:rPr>
        <w:t>”</w:t>
      </w:r>
      <w:r w:rsidRPr="00821596">
        <w:rPr>
          <w:color w:val="000000"/>
          <w:sz w:val="22"/>
          <w:szCs w:val="22"/>
          <w:lang w:val="en-GB"/>
        </w:rPr>
        <w:t xml:space="preserve"> </w:t>
      </w:r>
      <w:r w:rsidR="002D5819">
        <w:rPr>
          <w:color w:val="000000"/>
          <w:sz w:val="22"/>
          <w:szCs w:val="22"/>
          <w:lang w:val="en-GB"/>
        </w:rPr>
        <w:t>should be used as</w:t>
      </w:r>
      <w:r w:rsidRPr="00821596">
        <w:rPr>
          <w:color w:val="000000"/>
          <w:sz w:val="22"/>
          <w:szCs w:val="22"/>
          <w:lang w:val="en-GB"/>
        </w:rPr>
        <w:t xml:space="preserve"> an extraction</w:t>
      </w:r>
      <w:r w:rsidR="00684BBD">
        <w:rPr>
          <w:color w:val="000000"/>
          <w:sz w:val="22"/>
          <w:szCs w:val="22"/>
          <w:lang w:val="en-GB"/>
        </w:rPr>
        <w:t xml:space="preserve"> control</w:t>
      </w:r>
      <w:r w:rsidRPr="00821596">
        <w:rPr>
          <w:color w:val="000000"/>
          <w:sz w:val="22"/>
          <w:szCs w:val="22"/>
          <w:lang w:val="en-GB"/>
        </w:rPr>
        <w:t xml:space="preserve"> and PCR control.</w:t>
      </w:r>
      <w:r w:rsidR="00E96FD8" w:rsidRPr="00E27098">
        <w:rPr>
          <w:color w:val="000000"/>
          <w:sz w:val="22"/>
          <w:szCs w:val="22"/>
          <w:lang w:val="en-GB"/>
        </w:rPr>
        <w:t xml:space="preserve"> </w:t>
      </w:r>
    </w:p>
    <w:p w14:paraId="11153D32" w14:textId="40E4F197" w:rsidR="00E96FD8" w:rsidRPr="00E27098" w:rsidRDefault="008F061F" w:rsidP="00255AC8">
      <w:pPr>
        <w:pStyle w:val="Tabellentext"/>
        <w:spacing w:before="0" w:after="0" w:line="276" w:lineRule="auto"/>
        <w:jc w:val="both"/>
        <w:rPr>
          <w:color w:val="000000"/>
          <w:sz w:val="22"/>
          <w:szCs w:val="22"/>
          <w:lang w:val="en-GB"/>
        </w:rPr>
      </w:pPr>
      <w:r>
        <w:rPr>
          <w:color w:val="000000"/>
          <w:sz w:val="22"/>
          <w:szCs w:val="22"/>
          <w:lang w:val="en-GB"/>
        </w:rPr>
        <w:t>A</w:t>
      </w:r>
      <w:r w:rsidRPr="008F061F">
        <w:rPr>
          <w:color w:val="000000"/>
          <w:sz w:val="22"/>
          <w:szCs w:val="22"/>
          <w:lang w:val="en-GB"/>
        </w:rPr>
        <w:t xml:space="preserve"> (quantified) inhibition control is usually </w:t>
      </w:r>
      <w:r>
        <w:rPr>
          <w:color w:val="000000"/>
          <w:sz w:val="22"/>
          <w:szCs w:val="22"/>
          <w:lang w:val="en-GB"/>
        </w:rPr>
        <w:t>used to</w:t>
      </w:r>
      <w:r w:rsidRPr="008F061F">
        <w:rPr>
          <w:color w:val="000000"/>
          <w:sz w:val="22"/>
          <w:szCs w:val="22"/>
          <w:lang w:val="en-GB"/>
        </w:rPr>
        <w:t xml:space="preserve"> </w:t>
      </w:r>
      <w:r>
        <w:rPr>
          <w:color w:val="000000"/>
          <w:sz w:val="22"/>
          <w:szCs w:val="22"/>
          <w:lang w:val="en-GB"/>
        </w:rPr>
        <w:t>eliminate</w:t>
      </w:r>
      <w:r w:rsidRPr="008F061F">
        <w:rPr>
          <w:color w:val="000000"/>
          <w:sz w:val="22"/>
          <w:szCs w:val="22"/>
          <w:lang w:val="en-GB"/>
        </w:rPr>
        <w:t xml:space="preserve"> the </w:t>
      </w:r>
      <w:r>
        <w:rPr>
          <w:color w:val="000000"/>
          <w:sz w:val="22"/>
          <w:szCs w:val="22"/>
          <w:lang w:val="en-GB"/>
        </w:rPr>
        <w:t>likelihood</w:t>
      </w:r>
      <w:r w:rsidRPr="008F061F">
        <w:rPr>
          <w:color w:val="000000"/>
          <w:sz w:val="22"/>
          <w:szCs w:val="22"/>
          <w:lang w:val="en-GB"/>
        </w:rPr>
        <w:t xml:space="preserve"> that different </w:t>
      </w:r>
      <w:r>
        <w:rPr>
          <w:color w:val="000000"/>
          <w:sz w:val="22"/>
          <w:szCs w:val="22"/>
          <w:lang w:val="en-GB"/>
        </w:rPr>
        <w:t>sample</w:t>
      </w:r>
      <w:r w:rsidRPr="008F061F">
        <w:rPr>
          <w:color w:val="000000"/>
          <w:sz w:val="22"/>
          <w:szCs w:val="22"/>
          <w:lang w:val="en-GB"/>
        </w:rPr>
        <w:t xml:space="preserve"> materials (e.g.</w:t>
      </w:r>
      <w:r>
        <w:rPr>
          <w:color w:val="000000"/>
          <w:sz w:val="22"/>
          <w:szCs w:val="22"/>
          <w:lang w:val="en-GB"/>
        </w:rPr>
        <w:t>,</w:t>
      </w:r>
      <w:r w:rsidRPr="008F061F">
        <w:rPr>
          <w:color w:val="000000"/>
          <w:sz w:val="22"/>
          <w:szCs w:val="22"/>
          <w:lang w:val="en-GB"/>
        </w:rPr>
        <w:t xml:space="preserve"> urine, sputum) influence the sensitivity and specificity of the test. The Ct values should not vary by more than ± 3 Ct between the individual </w:t>
      </w:r>
      <w:r>
        <w:rPr>
          <w:color w:val="000000"/>
          <w:sz w:val="22"/>
          <w:szCs w:val="22"/>
          <w:lang w:val="en-GB"/>
        </w:rPr>
        <w:t>sample</w:t>
      </w:r>
      <w:r w:rsidRPr="008F061F">
        <w:rPr>
          <w:color w:val="000000"/>
          <w:sz w:val="22"/>
          <w:szCs w:val="22"/>
          <w:lang w:val="en-GB"/>
        </w:rPr>
        <w:t xml:space="preserve"> materials. In the absence of a</w:t>
      </w:r>
      <w:r>
        <w:rPr>
          <w:color w:val="000000"/>
          <w:sz w:val="22"/>
          <w:szCs w:val="22"/>
          <w:lang w:val="en-GB"/>
        </w:rPr>
        <w:t>n</w:t>
      </w:r>
      <w:r w:rsidRPr="008F061F">
        <w:rPr>
          <w:color w:val="000000"/>
          <w:sz w:val="22"/>
          <w:szCs w:val="22"/>
          <w:lang w:val="en-GB"/>
        </w:rPr>
        <w:t xml:space="preserve"> inhibition control, the respective </w:t>
      </w:r>
      <w:r>
        <w:rPr>
          <w:color w:val="000000"/>
          <w:sz w:val="22"/>
          <w:szCs w:val="22"/>
          <w:lang w:val="en-GB"/>
        </w:rPr>
        <w:t>sample</w:t>
      </w:r>
      <w:r w:rsidRPr="008F061F">
        <w:rPr>
          <w:color w:val="000000"/>
          <w:sz w:val="22"/>
          <w:szCs w:val="22"/>
          <w:lang w:val="en-GB"/>
        </w:rPr>
        <w:t xml:space="preserve"> material must be spiked, e.g.</w:t>
      </w:r>
      <w:r w:rsidR="004C6424">
        <w:rPr>
          <w:color w:val="000000"/>
          <w:sz w:val="22"/>
          <w:szCs w:val="22"/>
          <w:lang w:val="en-GB"/>
        </w:rPr>
        <w:t>,</w:t>
      </w:r>
      <w:r w:rsidRPr="008F061F">
        <w:rPr>
          <w:color w:val="000000"/>
          <w:sz w:val="22"/>
          <w:szCs w:val="22"/>
          <w:lang w:val="en-GB"/>
        </w:rPr>
        <w:t xml:space="preserve"> with </w:t>
      </w:r>
      <w:r w:rsidR="009E5F06">
        <w:rPr>
          <w:color w:val="000000"/>
          <w:sz w:val="22"/>
          <w:szCs w:val="22"/>
          <w:lang w:val="en-GB"/>
        </w:rPr>
        <w:t xml:space="preserve">a </w:t>
      </w:r>
      <w:r w:rsidRPr="008F061F">
        <w:rPr>
          <w:color w:val="000000"/>
          <w:sz w:val="22"/>
          <w:szCs w:val="22"/>
          <w:lang w:val="en-GB"/>
        </w:rPr>
        <w:t xml:space="preserve">reference </w:t>
      </w:r>
      <w:r w:rsidR="009E5F06">
        <w:rPr>
          <w:color w:val="000000"/>
          <w:sz w:val="22"/>
          <w:szCs w:val="22"/>
          <w:lang w:val="en-GB"/>
        </w:rPr>
        <w:t>material</w:t>
      </w:r>
      <w:r w:rsidRPr="008F061F">
        <w:rPr>
          <w:color w:val="000000"/>
          <w:sz w:val="22"/>
          <w:szCs w:val="22"/>
          <w:lang w:val="en-GB"/>
        </w:rPr>
        <w:t xml:space="preserve">, so that the final dilution in the spiked material is approx. 1 log level above the </w:t>
      </w:r>
      <w:r w:rsidR="004C6424">
        <w:rPr>
          <w:color w:val="000000"/>
          <w:sz w:val="22"/>
          <w:szCs w:val="22"/>
          <w:lang w:val="en-GB"/>
        </w:rPr>
        <w:t xml:space="preserve">limit of </w:t>
      </w:r>
      <w:r w:rsidRPr="008F061F">
        <w:rPr>
          <w:color w:val="000000"/>
          <w:sz w:val="22"/>
          <w:szCs w:val="22"/>
          <w:lang w:val="en-GB"/>
        </w:rPr>
        <w:t xml:space="preserve">detection. </w:t>
      </w:r>
      <w:r w:rsidR="004C6424">
        <w:rPr>
          <w:color w:val="000000"/>
          <w:sz w:val="22"/>
          <w:szCs w:val="22"/>
          <w:lang w:val="en-GB"/>
        </w:rPr>
        <w:t>“Spiked” and “</w:t>
      </w:r>
      <w:r w:rsidR="004C6424" w:rsidRPr="004C6424">
        <w:rPr>
          <w:color w:val="000000"/>
          <w:sz w:val="22"/>
          <w:szCs w:val="22"/>
          <w:lang w:val="en-GB"/>
        </w:rPr>
        <w:t>unspiked</w:t>
      </w:r>
      <w:r w:rsidR="004C6424">
        <w:rPr>
          <w:color w:val="000000"/>
          <w:sz w:val="22"/>
          <w:szCs w:val="22"/>
          <w:lang w:val="en-GB"/>
        </w:rPr>
        <w:t>”</w:t>
      </w:r>
      <w:r w:rsidR="004C6424" w:rsidRPr="004C6424">
        <w:rPr>
          <w:color w:val="000000"/>
          <w:sz w:val="22"/>
          <w:szCs w:val="22"/>
          <w:lang w:val="en-GB"/>
        </w:rPr>
        <w:t xml:space="preserve"> </w:t>
      </w:r>
      <w:r w:rsidR="004C6424">
        <w:rPr>
          <w:color w:val="000000"/>
          <w:sz w:val="22"/>
          <w:szCs w:val="22"/>
          <w:lang w:val="en-GB"/>
        </w:rPr>
        <w:t>sample</w:t>
      </w:r>
      <w:r w:rsidR="004C6424" w:rsidRPr="004C6424">
        <w:rPr>
          <w:color w:val="000000"/>
          <w:sz w:val="22"/>
          <w:szCs w:val="22"/>
          <w:lang w:val="en-GB"/>
        </w:rPr>
        <w:t xml:space="preserve"> material</w:t>
      </w:r>
      <w:r w:rsidR="00684BBD">
        <w:rPr>
          <w:color w:val="000000"/>
          <w:sz w:val="22"/>
          <w:szCs w:val="22"/>
          <w:lang w:val="en-GB"/>
        </w:rPr>
        <w:t>s</w:t>
      </w:r>
      <w:r w:rsidR="004C6424" w:rsidRPr="004C6424">
        <w:rPr>
          <w:color w:val="000000"/>
          <w:sz w:val="22"/>
          <w:szCs w:val="22"/>
          <w:lang w:val="en-GB"/>
        </w:rPr>
        <w:t xml:space="preserve"> </w:t>
      </w:r>
      <w:r w:rsidR="004C6424">
        <w:rPr>
          <w:color w:val="000000"/>
          <w:sz w:val="22"/>
          <w:szCs w:val="22"/>
          <w:lang w:val="en-GB"/>
        </w:rPr>
        <w:t>are</w:t>
      </w:r>
      <w:r w:rsidR="004C6424" w:rsidRPr="004C6424">
        <w:rPr>
          <w:color w:val="000000"/>
          <w:sz w:val="22"/>
          <w:szCs w:val="22"/>
          <w:lang w:val="en-GB"/>
        </w:rPr>
        <w:t xml:space="preserve"> </w:t>
      </w:r>
      <w:r w:rsidR="004C6424">
        <w:rPr>
          <w:color w:val="000000"/>
          <w:sz w:val="22"/>
          <w:szCs w:val="22"/>
          <w:lang w:val="en-GB"/>
        </w:rPr>
        <w:t xml:space="preserve">simultaneously inserted </w:t>
      </w:r>
      <w:r w:rsidR="004C6424" w:rsidRPr="004C6424">
        <w:rPr>
          <w:color w:val="000000"/>
          <w:sz w:val="22"/>
          <w:szCs w:val="22"/>
          <w:lang w:val="en-GB"/>
        </w:rPr>
        <w:t xml:space="preserve">into the </w:t>
      </w:r>
      <w:r w:rsidR="004C6424">
        <w:rPr>
          <w:color w:val="000000"/>
          <w:sz w:val="22"/>
          <w:szCs w:val="22"/>
          <w:lang w:val="en-GB"/>
        </w:rPr>
        <w:t xml:space="preserve">testing device. </w:t>
      </w:r>
      <w:r w:rsidR="004C6424" w:rsidRPr="004C6424">
        <w:rPr>
          <w:color w:val="000000"/>
          <w:sz w:val="22"/>
          <w:szCs w:val="22"/>
          <w:lang w:val="en-GB"/>
        </w:rPr>
        <w:t xml:space="preserve">The test </w:t>
      </w:r>
      <w:r w:rsidR="004C6424">
        <w:rPr>
          <w:color w:val="000000"/>
          <w:sz w:val="22"/>
          <w:szCs w:val="22"/>
          <w:lang w:val="en-GB"/>
        </w:rPr>
        <w:t>mixture containing no</w:t>
      </w:r>
      <w:r w:rsidR="004C6424" w:rsidRPr="004C6424">
        <w:rPr>
          <w:color w:val="000000"/>
          <w:sz w:val="22"/>
          <w:szCs w:val="22"/>
          <w:lang w:val="en-GB"/>
        </w:rPr>
        <w:t xml:space="preserve"> pathogen must </w:t>
      </w:r>
      <w:r w:rsidR="004C6424">
        <w:rPr>
          <w:color w:val="000000"/>
          <w:sz w:val="22"/>
          <w:szCs w:val="22"/>
          <w:lang w:val="en-GB"/>
        </w:rPr>
        <w:t xml:space="preserve">have a </w:t>
      </w:r>
      <w:r w:rsidR="004C6424" w:rsidRPr="004C6424">
        <w:rPr>
          <w:color w:val="000000"/>
          <w:sz w:val="22"/>
          <w:szCs w:val="22"/>
          <w:lang w:val="en-GB"/>
        </w:rPr>
        <w:t>negative detection</w:t>
      </w:r>
      <w:r w:rsidR="004C6424">
        <w:rPr>
          <w:color w:val="000000"/>
          <w:sz w:val="22"/>
          <w:szCs w:val="22"/>
          <w:lang w:val="en-GB"/>
        </w:rPr>
        <w:t xml:space="preserve"> result</w:t>
      </w:r>
      <w:r w:rsidR="004C6424" w:rsidRPr="004C6424">
        <w:rPr>
          <w:color w:val="000000"/>
          <w:sz w:val="22"/>
          <w:szCs w:val="22"/>
          <w:lang w:val="en-GB"/>
        </w:rPr>
        <w:t xml:space="preserve">, the </w:t>
      </w:r>
      <w:r w:rsidR="004C6424">
        <w:rPr>
          <w:color w:val="000000"/>
          <w:sz w:val="22"/>
          <w:szCs w:val="22"/>
          <w:lang w:val="en-GB"/>
        </w:rPr>
        <w:t>“</w:t>
      </w:r>
      <w:r w:rsidR="004C6424" w:rsidRPr="004C6424">
        <w:rPr>
          <w:color w:val="000000"/>
          <w:sz w:val="22"/>
          <w:szCs w:val="22"/>
          <w:lang w:val="en-GB"/>
        </w:rPr>
        <w:t>spiked</w:t>
      </w:r>
      <w:r w:rsidR="004C6424">
        <w:rPr>
          <w:color w:val="000000"/>
          <w:sz w:val="22"/>
          <w:szCs w:val="22"/>
          <w:lang w:val="en-GB"/>
        </w:rPr>
        <w:t>”</w:t>
      </w:r>
      <w:r w:rsidR="004C6424" w:rsidRPr="004C6424">
        <w:rPr>
          <w:color w:val="000000"/>
          <w:sz w:val="22"/>
          <w:szCs w:val="22"/>
          <w:lang w:val="en-GB"/>
        </w:rPr>
        <w:t xml:space="preserve"> sample</w:t>
      </w:r>
      <w:r w:rsidR="004C6424">
        <w:rPr>
          <w:color w:val="000000"/>
          <w:sz w:val="22"/>
          <w:szCs w:val="22"/>
          <w:lang w:val="en-GB"/>
        </w:rPr>
        <w:t xml:space="preserve"> should be</w:t>
      </w:r>
      <w:r w:rsidR="004C6424" w:rsidRPr="004C6424">
        <w:rPr>
          <w:color w:val="000000"/>
          <w:sz w:val="22"/>
          <w:szCs w:val="22"/>
          <w:lang w:val="en-GB"/>
        </w:rPr>
        <w:t xml:space="preserve"> positive. The detection must be verified in two independent </w:t>
      </w:r>
      <w:r w:rsidR="004C6424">
        <w:rPr>
          <w:color w:val="000000"/>
          <w:sz w:val="22"/>
          <w:szCs w:val="22"/>
          <w:lang w:val="en-GB"/>
        </w:rPr>
        <w:t>runs</w:t>
      </w:r>
      <w:r w:rsidR="004C6424" w:rsidRPr="004C6424">
        <w:rPr>
          <w:color w:val="000000"/>
          <w:sz w:val="22"/>
          <w:szCs w:val="22"/>
          <w:lang w:val="en-GB"/>
        </w:rPr>
        <w:t xml:space="preserve">. If the </w:t>
      </w:r>
      <w:r w:rsidR="00A6327E">
        <w:rPr>
          <w:color w:val="000000"/>
          <w:sz w:val="22"/>
          <w:szCs w:val="22"/>
          <w:lang w:val="en-GB"/>
        </w:rPr>
        <w:t>“</w:t>
      </w:r>
      <w:r w:rsidR="004C6424" w:rsidRPr="004C6424">
        <w:rPr>
          <w:color w:val="000000"/>
          <w:sz w:val="22"/>
          <w:szCs w:val="22"/>
          <w:lang w:val="en-GB"/>
        </w:rPr>
        <w:t>spiked</w:t>
      </w:r>
      <w:r w:rsidR="00A6327E">
        <w:rPr>
          <w:color w:val="000000"/>
          <w:sz w:val="22"/>
          <w:szCs w:val="22"/>
          <w:lang w:val="en-GB"/>
        </w:rPr>
        <w:t>”</w:t>
      </w:r>
      <w:r w:rsidR="004C6424" w:rsidRPr="004C6424">
        <w:rPr>
          <w:color w:val="000000"/>
          <w:sz w:val="22"/>
          <w:szCs w:val="22"/>
          <w:lang w:val="en-GB"/>
        </w:rPr>
        <w:t xml:space="preserve"> </w:t>
      </w:r>
      <w:r w:rsidR="00A6327E">
        <w:rPr>
          <w:color w:val="000000"/>
          <w:sz w:val="22"/>
          <w:szCs w:val="22"/>
          <w:lang w:val="en-GB"/>
        </w:rPr>
        <w:t>sample</w:t>
      </w:r>
      <w:r w:rsidR="004C6424" w:rsidRPr="004C6424">
        <w:rPr>
          <w:color w:val="000000"/>
          <w:sz w:val="22"/>
          <w:szCs w:val="22"/>
          <w:lang w:val="en-GB"/>
        </w:rPr>
        <w:t xml:space="preserve"> </w:t>
      </w:r>
      <w:r w:rsidR="00A6327E">
        <w:rPr>
          <w:color w:val="000000"/>
          <w:sz w:val="22"/>
          <w:szCs w:val="22"/>
          <w:lang w:val="en-GB"/>
        </w:rPr>
        <w:t>does not produce a positive result</w:t>
      </w:r>
      <w:r w:rsidR="004C6424" w:rsidRPr="004C6424">
        <w:rPr>
          <w:color w:val="000000"/>
          <w:sz w:val="22"/>
          <w:szCs w:val="22"/>
          <w:lang w:val="en-GB"/>
        </w:rPr>
        <w:t xml:space="preserve">, detection </w:t>
      </w:r>
      <w:r w:rsidR="00A6327E">
        <w:rPr>
          <w:color w:val="000000"/>
          <w:sz w:val="22"/>
          <w:szCs w:val="22"/>
          <w:lang w:val="en-GB"/>
        </w:rPr>
        <w:t>in</w:t>
      </w:r>
      <w:r w:rsidR="004C6424" w:rsidRPr="004C6424">
        <w:rPr>
          <w:color w:val="000000"/>
          <w:sz w:val="22"/>
          <w:szCs w:val="22"/>
          <w:lang w:val="en-GB"/>
        </w:rPr>
        <w:t xml:space="preserve"> this </w:t>
      </w:r>
      <w:r w:rsidR="00A6327E">
        <w:rPr>
          <w:color w:val="000000"/>
          <w:sz w:val="22"/>
          <w:szCs w:val="22"/>
          <w:lang w:val="en-GB"/>
        </w:rPr>
        <w:t xml:space="preserve">sample </w:t>
      </w:r>
      <w:r w:rsidR="004C6424" w:rsidRPr="004C6424">
        <w:rPr>
          <w:color w:val="000000"/>
          <w:sz w:val="22"/>
          <w:szCs w:val="22"/>
          <w:lang w:val="en-GB"/>
        </w:rPr>
        <w:t>material is not possible within the limit</w:t>
      </w:r>
      <w:r w:rsidR="001500D0" w:rsidRPr="001500D0">
        <w:rPr>
          <w:color w:val="000000"/>
          <w:sz w:val="22"/>
          <w:szCs w:val="22"/>
          <w:lang w:val="en-GB"/>
        </w:rPr>
        <w:t xml:space="preserve"> </w:t>
      </w:r>
      <w:r w:rsidR="001500D0">
        <w:rPr>
          <w:color w:val="000000"/>
          <w:sz w:val="22"/>
          <w:szCs w:val="22"/>
          <w:lang w:val="en-GB"/>
        </w:rPr>
        <w:t xml:space="preserve">of </w:t>
      </w:r>
      <w:r w:rsidR="001500D0" w:rsidRPr="004C6424">
        <w:rPr>
          <w:color w:val="000000"/>
          <w:sz w:val="22"/>
          <w:szCs w:val="22"/>
          <w:lang w:val="en-GB"/>
        </w:rPr>
        <w:t>detection</w:t>
      </w:r>
      <w:r w:rsidR="004C6424" w:rsidRPr="004C6424">
        <w:rPr>
          <w:color w:val="000000"/>
          <w:sz w:val="22"/>
          <w:szCs w:val="22"/>
          <w:lang w:val="en-GB"/>
        </w:rPr>
        <w:t>.</w:t>
      </w:r>
      <w:r w:rsidR="00E96FD8" w:rsidRPr="00E27098">
        <w:rPr>
          <w:color w:val="000000"/>
          <w:sz w:val="22"/>
          <w:szCs w:val="22"/>
          <w:lang w:val="en-GB"/>
        </w:rPr>
        <w:t xml:space="preserve"> </w:t>
      </w:r>
    </w:p>
    <w:p w14:paraId="76D959AA" w14:textId="77777777" w:rsidR="00255AC8" w:rsidRPr="00E27098" w:rsidRDefault="00255AC8" w:rsidP="00255AC8">
      <w:pPr>
        <w:pStyle w:val="Tabellentext"/>
        <w:spacing w:before="0" w:after="0" w:line="276" w:lineRule="auto"/>
        <w:jc w:val="both"/>
        <w:rPr>
          <w:color w:val="000000"/>
          <w:sz w:val="22"/>
          <w:szCs w:val="22"/>
          <w:lang w:val="en-GB"/>
        </w:rPr>
      </w:pPr>
    </w:p>
    <w:p w14:paraId="0B51B8EF" w14:textId="7FE00878" w:rsidR="00E96FD8" w:rsidRPr="00E27098" w:rsidRDefault="003D1A9C" w:rsidP="003D1A9C">
      <w:pPr>
        <w:pStyle w:val="berschrift4"/>
        <w:rPr>
          <w:lang w:val="en-GB"/>
        </w:rPr>
      </w:pPr>
      <w:r w:rsidRPr="00E27098">
        <w:rPr>
          <w:rFonts w:cs="Arial"/>
          <w:iCs/>
          <w:lang w:val="en-GB"/>
        </w:rPr>
        <w:t>5.3.3</w:t>
      </w:r>
      <w:r w:rsidR="00E96FD8" w:rsidRPr="00E27098">
        <w:rPr>
          <w:rFonts w:cs="Arial"/>
          <w:iCs/>
          <w:lang w:val="en-GB"/>
        </w:rPr>
        <w:t xml:space="preserve">.1 </w:t>
      </w:r>
      <w:r w:rsidR="00A6327E">
        <w:rPr>
          <w:lang w:val="en-GB"/>
        </w:rPr>
        <w:t>“</w:t>
      </w:r>
      <w:r w:rsidR="00E96FD8" w:rsidRPr="00E27098">
        <w:rPr>
          <w:lang w:val="en-GB"/>
        </w:rPr>
        <w:t>LDT</w:t>
      </w:r>
      <w:r w:rsidR="00A6327E">
        <w:rPr>
          <w:lang w:val="en-GB"/>
        </w:rPr>
        <w:t>”:</w:t>
      </w:r>
      <w:r w:rsidR="00E96FD8" w:rsidRPr="00E27098">
        <w:rPr>
          <w:lang w:val="en-GB"/>
        </w:rPr>
        <w:t xml:space="preserve"> Qualitative </w:t>
      </w:r>
      <w:r w:rsidR="00945636">
        <w:rPr>
          <w:lang w:val="en-GB"/>
        </w:rPr>
        <w:t>molecular</w:t>
      </w:r>
      <w:r w:rsidR="00A6327E">
        <w:rPr>
          <w:lang w:val="en-GB"/>
        </w:rPr>
        <w:t xml:space="preserve"> methods </w:t>
      </w:r>
    </w:p>
    <w:p w14:paraId="7E9B85A7" w14:textId="2785FB13" w:rsidR="00A6327E" w:rsidRPr="00A6327E" w:rsidRDefault="00A6327E" w:rsidP="00A6327E">
      <w:pPr>
        <w:pStyle w:val="Tabellentext"/>
        <w:spacing w:line="276" w:lineRule="auto"/>
        <w:ind w:right="-2"/>
        <w:jc w:val="both"/>
        <w:rPr>
          <w:color w:val="000000"/>
          <w:sz w:val="22"/>
          <w:szCs w:val="22"/>
          <w:lang w:val="en-GB"/>
        </w:rPr>
      </w:pPr>
      <w:r w:rsidRPr="00A6327E">
        <w:rPr>
          <w:color w:val="000000"/>
          <w:sz w:val="22"/>
          <w:szCs w:val="22"/>
          <w:lang w:val="en-GB"/>
        </w:rPr>
        <w:t xml:space="preserve">The method validation measures described below apply to </w:t>
      </w:r>
      <w:r w:rsidR="001500D0">
        <w:rPr>
          <w:color w:val="000000"/>
          <w:sz w:val="22"/>
          <w:szCs w:val="22"/>
          <w:lang w:val="en-GB"/>
        </w:rPr>
        <w:t>laboratory-developed,</w:t>
      </w:r>
      <w:r w:rsidRPr="00A6327E">
        <w:rPr>
          <w:color w:val="000000"/>
          <w:sz w:val="22"/>
          <w:szCs w:val="22"/>
          <w:lang w:val="en-GB"/>
        </w:rPr>
        <w:t xml:space="preserve"> semi-quantitative and qualitative methods and tests. Here the method is </w:t>
      </w:r>
      <w:r w:rsidR="004A6FA8">
        <w:rPr>
          <w:color w:val="000000"/>
          <w:sz w:val="22"/>
          <w:szCs w:val="22"/>
          <w:lang w:val="en-GB"/>
        </w:rPr>
        <w:t>verifi</w:t>
      </w:r>
      <w:r w:rsidR="001500D0">
        <w:rPr>
          <w:color w:val="000000"/>
          <w:sz w:val="22"/>
          <w:szCs w:val="22"/>
          <w:lang w:val="en-GB"/>
        </w:rPr>
        <w:t>ed</w:t>
      </w:r>
      <w:r w:rsidRPr="00A6327E">
        <w:rPr>
          <w:color w:val="000000"/>
          <w:sz w:val="22"/>
          <w:szCs w:val="22"/>
          <w:lang w:val="en-GB"/>
        </w:rPr>
        <w:t xml:space="preserve"> as follows: </w:t>
      </w:r>
    </w:p>
    <w:p w14:paraId="318AEE0A" w14:textId="2E360B01" w:rsidR="00E96FD8" w:rsidRPr="00E27098" w:rsidRDefault="00A6327E" w:rsidP="003D1A9C">
      <w:pPr>
        <w:spacing w:line="276" w:lineRule="auto"/>
        <w:ind w:right="-2"/>
        <w:jc w:val="both"/>
        <w:rPr>
          <w:color w:val="000000"/>
          <w:szCs w:val="22"/>
          <w:lang w:val="en-GB"/>
        </w:rPr>
      </w:pPr>
      <w:r>
        <w:rPr>
          <w:color w:val="000000"/>
          <w:szCs w:val="22"/>
          <w:lang w:val="en-GB"/>
        </w:rPr>
        <w:t xml:space="preserve">To </w:t>
      </w:r>
      <w:r w:rsidR="004A6FA8">
        <w:rPr>
          <w:color w:val="000000"/>
          <w:szCs w:val="22"/>
          <w:lang w:val="en-GB"/>
        </w:rPr>
        <w:t>verify</w:t>
      </w:r>
      <w:r>
        <w:rPr>
          <w:color w:val="000000"/>
          <w:szCs w:val="22"/>
          <w:lang w:val="en-GB"/>
        </w:rPr>
        <w:t xml:space="preserve"> reproducibility</w:t>
      </w:r>
      <w:r w:rsidR="00E96FD8" w:rsidRPr="00E27098">
        <w:rPr>
          <w:color w:val="000000"/>
          <w:szCs w:val="22"/>
          <w:lang w:val="en-GB"/>
        </w:rPr>
        <w:t>:</w:t>
      </w:r>
    </w:p>
    <w:p w14:paraId="39DAC4AF" w14:textId="0EE8115D" w:rsidR="00E96FD8" w:rsidRPr="00E27098" w:rsidRDefault="008473C5" w:rsidP="001500D0">
      <w:pPr>
        <w:spacing w:line="276" w:lineRule="auto"/>
        <w:ind w:left="2835" w:right="-2" w:hanging="2835"/>
        <w:jc w:val="both"/>
        <w:rPr>
          <w:color w:val="000000"/>
          <w:szCs w:val="22"/>
          <w:lang w:val="en-GB"/>
        </w:rPr>
      </w:pPr>
      <w:r w:rsidRPr="00E27098">
        <w:rPr>
          <w:color w:val="000000"/>
          <w:szCs w:val="22"/>
          <w:lang w:val="en-GB"/>
        </w:rPr>
        <w:t>Intra-</w:t>
      </w:r>
      <w:r w:rsidR="00DC46EE">
        <w:rPr>
          <w:color w:val="000000"/>
          <w:szCs w:val="22"/>
          <w:lang w:val="en-GB"/>
        </w:rPr>
        <w:t>a</w:t>
      </w:r>
      <w:r w:rsidRPr="00E27098">
        <w:rPr>
          <w:color w:val="000000"/>
          <w:szCs w:val="22"/>
          <w:lang w:val="en-GB"/>
        </w:rPr>
        <w:t>ssay</w:t>
      </w:r>
      <w:r w:rsidR="00DC46EE">
        <w:rPr>
          <w:color w:val="000000"/>
          <w:szCs w:val="22"/>
          <w:lang w:val="en-GB"/>
        </w:rPr>
        <w:t xml:space="preserve"> </w:t>
      </w:r>
      <w:r w:rsidR="00DC46EE">
        <w:rPr>
          <w:i/>
          <w:color w:val="000000"/>
          <w:szCs w:val="22"/>
          <w:lang w:val="en-GB"/>
        </w:rPr>
        <w:t>precision</w:t>
      </w:r>
      <w:r w:rsidR="00E96FD8" w:rsidRPr="00E27098">
        <w:rPr>
          <w:color w:val="000000"/>
          <w:szCs w:val="22"/>
          <w:lang w:val="en-GB"/>
        </w:rPr>
        <w:t>:</w:t>
      </w:r>
      <w:r w:rsidR="00E96FD8" w:rsidRPr="00E27098">
        <w:rPr>
          <w:color w:val="000000"/>
          <w:szCs w:val="22"/>
          <w:lang w:val="en-GB"/>
        </w:rPr>
        <w:tab/>
      </w:r>
      <w:r w:rsidR="001500D0">
        <w:rPr>
          <w:color w:val="000000"/>
          <w:szCs w:val="22"/>
          <w:lang w:val="en-GB"/>
        </w:rPr>
        <w:tab/>
      </w:r>
      <w:r w:rsidR="00850531">
        <w:rPr>
          <w:color w:val="000000"/>
          <w:szCs w:val="22"/>
          <w:lang w:val="en-GB"/>
        </w:rPr>
        <w:t>A</w:t>
      </w:r>
      <w:r w:rsidR="00DC46EE" w:rsidRPr="00DC46EE">
        <w:rPr>
          <w:color w:val="000000"/>
          <w:szCs w:val="22"/>
          <w:lang w:val="en-GB"/>
        </w:rPr>
        <w:t xml:space="preserve">t least one known positive, one known negative and one weakly positive/borderline </w:t>
      </w:r>
      <w:r w:rsidR="00DC46EE">
        <w:rPr>
          <w:color w:val="000000"/>
          <w:szCs w:val="22"/>
          <w:lang w:val="en-GB"/>
        </w:rPr>
        <w:t>sample</w:t>
      </w:r>
      <w:r w:rsidR="00DC46EE" w:rsidRPr="00DC46EE">
        <w:rPr>
          <w:color w:val="000000"/>
          <w:szCs w:val="22"/>
          <w:lang w:val="en-GB"/>
        </w:rPr>
        <w:t xml:space="preserve"> is analysed in triplicate on </w:t>
      </w:r>
      <w:r w:rsidR="001500D0">
        <w:rPr>
          <w:color w:val="000000"/>
          <w:szCs w:val="22"/>
          <w:lang w:val="en-GB"/>
        </w:rPr>
        <w:t>the first day</w:t>
      </w:r>
      <w:r w:rsidR="00DC46EE" w:rsidRPr="00DC46EE">
        <w:rPr>
          <w:color w:val="000000"/>
          <w:szCs w:val="22"/>
          <w:lang w:val="en-GB"/>
        </w:rPr>
        <w:t xml:space="preserve">. The matrix of these controls should correspond to the patient </w:t>
      </w:r>
      <w:r w:rsidR="00DC46EE">
        <w:rPr>
          <w:color w:val="000000"/>
          <w:szCs w:val="22"/>
          <w:lang w:val="en-GB"/>
        </w:rPr>
        <w:t>sample</w:t>
      </w:r>
      <w:r w:rsidR="00DC46EE" w:rsidRPr="00DC46EE">
        <w:rPr>
          <w:color w:val="000000"/>
          <w:szCs w:val="22"/>
          <w:lang w:val="en-GB"/>
        </w:rPr>
        <w:t>.</w:t>
      </w:r>
      <w:r w:rsidR="00DC46EE">
        <w:rPr>
          <w:color w:val="000000"/>
          <w:szCs w:val="22"/>
          <w:lang w:val="en-GB"/>
        </w:rPr>
        <w:t xml:space="preserve"> </w:t>
      </w:r>
    </w:p>
    <w:p w14:paraId="18B83941" w14:textId="30535663" w:rsidR="00E96FD8" w:rsidRPr="00E27098" w:rsidRDefault="008473C5" w:rsidP="003D1A9C">
      <w:pPr>
        <w:spacing w:line="276" w:lineRule="auto"/>
        <w:ind w:left="2127" w:right="-2" w:hanging="2127"/>
        <w:jc w:val="both"/>
        <w:rPr>
          <w:color w:val="000000"/>
          <w:szCs w:val="22"/>
          <w:lang w:val="en-GB"/>
        </w:rPr>
      </w:pPr>
      <w:r w:rsidRPr="00E27098">
        <w:rPr>
          <w:color w:val="000000"/>
          <w:szCs w:val="22"/>
          <w:lang w:val="en-GB"/>
        </w:rPr>
        <w:t>Inter-</w:t>
      </w:r>
      <w:r w:rsidR="00DC46EE">
        <w:rPr>
          <w:color w:val="000000"/>
          <w:szCs w:val="22"/>
          <w:lang w:val="en-GB"/>
        </w:rPr>
        <w:t>a</w:t>
      </w:r>
      <w:r w:rsidRPr="00E27098">
        <w:rPr>
          <w:color w:val="000000"/>
          <w:szCs w:val="22"/>
          <w:lang w:val="en-GB"/>
        </w:rPr>
        <w:t>ssay</w:t>
      </w:r>
      <w:r w:rsidR="00DC46EE">
        <w:rPr>
          <w:color w:val="000000"/>
          <w:szCs w:val="22"/>
          <w:lang w:val="en-GB"/>
        </w:rPr>
        <w:t xml:space="preserve"> </w:t>
      </w:r>
      <w:r w:rsidR="00DC46EE">
        <w:rPr>
          <w:i/>
          <w:color w:val="000000"/>
          <w:szCs w:val="22"/>
          <w:lang w:val="en-GB"/>
        </w:rPr>
        <w:t>precision</w:t>
      </w:r>
      <w:r w:rsidR="00E96FD8" w:rsidRPr="00E27098">
        <w:rPr>
          <w:color w:val="000000"/>
          <w:szCs w:val="22"/>
          <w:lang w:val="en-GB"/>
        </w:rPr>
        <w:t>:</w:t>
      </w:r>
      <w:r w:rsidR="00E96FD8" w:rsidRPr="00E27098">
        <w:rPr>
          <w:color w:val="000000"/>
          <w:szCs w:val="22"/>
          <w:lang w:val="en-GB"/>
        </w:rPr>
        <w:tab/>
      </w:r>
      <w:r w:rsidR="001500D0">
        <w:rPr>
          <w:color w:val="000000"/>
          <w:szCs w:val="22"/>
          <w:lang w:val="en-GB"/>
        </w:rPr>
        <w:tab/>
      </w:r>
      <w:r w:rsidR="00850531">
        <w:rPr>
          <w:color w:val="000000"/>
          <w:szCs w:val="22"/>
          <w:lang w:val="en-GB"/>
        </w:rPr>
        <w:t>T</w:t>
      </w:r>
      <w:r w:rsidR="00DC46EE" w:rsidRPr="00DC46EE">
        <w:rPr>
          <w:color w:val="000000"/>
          <w:szCs w:val="22"/>
          <w:lang w:val="en-GB"/>
        </w:rPr>
        <w:t xml:space="preserve">he same samples are </w:t>
      </w:r>
      <w:r w:rsidR="00E55F7D">
        <w:rPr>
          <w:szCs w:val="22"/>
          <w:lang w:val="en-GB"/>
        </w:rPr>
        <w:t xml:space="preserve">singly </w:t>
      </w:r>
      <w:r w:rsidR="00E84FB4">
        <w:rPr>
          <w:szCs w:val="22"/>
          <w:lang w:val="en-GB"/>
        </w:rPr>
        <w:t>determined</w:t>
      </w:r>
      <w:r w:rsidR="00E84FB4" w:rsidRPr="00205C89">
        <w:rPr>
          <w:szCs w:val="22"/>
          <w:lang w:val="en-GB"/>
        </w:rPr>
        <w:t xml:space="preserve"> </w:t>
      </w:r>
      <w:r w:rsidR="00DC46EE" w:rsidRPr="00DC46EE">
        <w:rPr>
          <w:color w:val="000000"/>
          <w:szCs w:val="22"/>
          <w:lang w:val="en-GB"/>
        </w:rPr>
        <w:t xml:space="preserve">on two </w:t>
      </w:r>
      <w:r w:rsidR="00DC46EE">
        <w:rPr>
          <w:color w:val="000000"/>
          <w:szCs w:val="22"/>
          <w:lang w:val="en-GB"/>
        </w:rPr>
        <w:t>additional</w:t>
      </w:r>
      <w:r w:rsidR="00DC46EE" w:rsidRPr="00DC46EE">
        <w:rPr>
          <w:color w:val="000000"/>
          <w:szCs w:val="22"/>
          <w:lang w:val="en-GB"/>
        </w:rPr>
        <w:t xml:space="preserve"> days.</w:t>
      </w:r>
      <w:r w:rsidR="00DC46EE">
        <w:rPr>
          <w:color w:val="000000"/>
          <w:szCs w:val="22"/>
          <w:lang w:val="en-GB"/>
        </w:rPr>
        <w:t xml:space="preserve"> </w:t>
      </w:r>
    </w:p>
    <w:p w14:paraId="6E79379F" w14:textId="1F99C600" w:rsidR="00E96FD8" w:rsidRPr="00E27098" w:rsidRDefault="00E96FD8" w:rsidP="001500D0">
      <w:pPr>
        <w:spacing w:line="276" w:lineRule="auto"/>
        <w:ind w:left="2835" w:right="-2" w:hanging="2835"/>
        <w:jc w:val="both"/>
        <w:rPr>
          <w:szCs w:val="22"/>
          <w:lang w:val="en-GB"/>
        </w:rPr>
      </w:pPr>
      <w:r w:rsidRPr="00E27098">
        <w:rPr>
          <w:i/>
          <w:szCs w:val="22"/>
          <w:lang w:val="en-GB"/>
        </w:rPr>
        <w:t>Sensitivit</w:t>
      </w:r>
      <w:r w:rsidR="00DC46EE">
        <w:rPr>
          <w:i/>
          <w:szCs w:val="22"/>
          <w:lang w:val="en-GB"/>
        </w:rPr>
        <w:t>y</w:t>
      </w:r>
      <w:r w:rsidRPr="00E27098">
        <w:rPr>
          <w:szCs w:val="22"/>
          <w:lang w:val="en-GB"/>
        </w:rPr>
        <w:t>:</w:t>
      </w:r>
      <w:r w:rsidRPr="00E27098">
        <w:rPr>
          <w:szCs w:val="22"/>
          <w:lang w:val="en-GB"/>
        </w:rPr>
        <w:tab/>
      </w:r>
      <w:r w:rsidR="001500D0">
        <w:rPr>
          <w:szCs w:val="22"/>
          <w:lang w:val="en-GB"/>
        </w:rPr>
        <w:tab/>
      </w:r>
      <w:r w:rsidR="00DC46EE" w:rsidRPr="00DC46EE">
        <w:rPr>
          <w:szCs w:val="22"/>
          <w:lang w:val="en-GB"/>
        </w:rPr>
        <w:t>Testing of at least 10 known positive and at least 10 known weak</w:t>
      </w:r>
      <w:r w:rsidR="00DC46EE">
        <w:rPr>
          <w:szCs w:val="22"/>
          <w:lang w:val="en-GB"/>
        </w:rPr>
        <w:t>ly</w:t>
      </w:r>
      <w:r w:rsidR="00DC46EE" w:rsidRPr="00DC46EE">
        <w:rPr>
          <w:szCs w:val="22"/>
          <w:lang w:val="en-GB"/>
        </w:rPr>
        <w:t xml:space="preserve"> positive or borderline samples</w:t>
      </w:r>
      <w:r w:rsidR="00850531">
        <w:rPr>
          <w:szCs w:val="22"/>
          <w:lang w:val="en-GB"/>
        </w:rPr>
        <w:t>,</w:t>
      </w:r>
      <w:r w:rsidR="00850531" w:rsidRPr="00850531">
        <w:rPr>
          <w:szCs w:val="22"/>
          <w:lang w:val="en-GB"/>
        </w:rPr>
        <w:t xml:space="preserve"> </w:t>
      </w:r>
      <w:r w:rsidR="00850531">
        <w:rPr>
          <w:szCs w:val="22"/>
          <w:lang w:val="en-GB"/>
        </w:rPr>
        <w:t>where</w:t>
      </w:r>
      <w:r w:rsidR="00850531" w:rsidRPr="00DC46EE">
        <w:rPr>
          <w:szCs w:val="22"/>
          <w:lang w:val="en-GB"/>
        </w:rPr>
        <w:t xml:space="preserve"> available</w:t>
      </w:r>
      <w:r w:rsidR="00DC46EE" w:rsidRPr="00DC46EE">
        <w:rPr>
          <w:szCs w:val="22"/>
          <w:lang w:val="en-GB"/>
        </w:rPr>
        <w:t>.</w:t>
      </w:r>
      <w:r w:rsidR="00DC46EE">
        <w:rPr>
          <w:szCs w:val="22"/>
          <w:lang w:val="en-GB"/>
        </w:rPr>
        <w:t xml:space="preserve"> </w:t>
      </w:r>
    </w:p>
    <w:p w14:paraId="3B57B3C4" w14:textId="4B8805CA" w:rsidR="00E96FD8" w:rsidRPr="00E27098" w:rsidRDefault="00DC46EE" w:rsidP="001500D0">
      <w:pPr>
        <w:spacing w:line="276" w:lineRule="auto"/>
        <w:ind w:left="2835" w:right="-2"/>
        <w:jc w:val="both"/>
        <w:rPr>
          <w:szCs w:val="22"/>
          <w:lang w:val="en-GB"/>
        </w:rPr>
      </w:pPr>
      <w:r w:rsidRPr="00DC46EE">
        <w:rPr>
          <w:szCs w:val="22"/>
          <w:lang w:val="en-GB"/>
        </w:rPr>
        <w:t xml:space="preserve">In addition, </w:t>
      </w:r>
      <w:r>
        <w:rPr>
          <w:szCs w:val="22"/>
          <w:lang w:val="en-GB"/>
        </w:rPr>
        <w:t xml:space="preserve">where </w:t>
      </w:r>
      <w:r w:rsidRPr="00DC46EE">
        <w:rPr>
          <w:szCs w:val="22"/>
          <w:lang w:val="en-GB"/>
        </w:rPr>
        <w:t xml:space="preserve">applicable and </w:t>
      </w:r>
      <w:r>
        <w:rPr>
          <w:szCs w:val="22"/>
          <w:lang w:val="en-GB"/>
        </w:rPr>
        <w:t>useful</w:t>
      </w:r>
      <w:r w:rsidRPr="00DC46EE">
        <w:rPr>
          <w:szCs w:val="22"/>
          <w:lang w:val="en-GB"/>
        </w:rPr>
        <w:t xml:space="preserve">, differences in the </w:t>
      </w:r>
      <w:r>
        <w:rPr>
          <w:szCs w:val="22"/>
          <w:lang w:val="en-GB"/>
        </w:rPr>
        <w:t xml:space="preserve">test’s </w:t>
      </w:r>
      <w:r w:rsidRPr="00DC46EE">
        <w:rPr>
          <w:szCs w:val="22"/>
          <w:lang w:val="en-GB"/>
        </w:rPr>
        <w:t xml:space="preserve">sensitivity to closely related pathogens should be </w:t>
      </w:r>
      <w:r>
        <w:rPr>
          <w:szCs w:val="22"/>
          <w:lang w:val="en-GB"/>
        </w:rPr>
        <w:t>considered</w:t>
      </w:r>
      <w:r w:rsidRPr="00DC46EE">
        <w:rPr>
          <w:szCs w:val="22"/>
          <w:lang w:val="en-GB"/>
        </w:rPr>
        <w:t xml:space="preserve"> and </w:t>
      </w:r>
      <w:r w:rsidR="001500D0">
        <w:rPr>
          <w:szCs w:val="22"/>
          <w:lang w:val="en-GB"/>
        </w:rPr>
        <w:t>assessed</w:t>
      </w:r>
      <w:r w:rsidRPr="00DC46EE">
        <w:rPr>
          <w:szCs w:val="22"/>
          <w:lang w:val="en-GB"/>
        </w:rPr>
        <w:t>, e.g.</w:t>
      </w:r>
      <w:r>
        <w:rPr>
          <w:szCs w:val="22"/>
          <w:lang w:val="en-GB"/>
        </w:rPr>
        <w:t>,</w:t>
      </w:r>
      <w:r w:rsidRPr="00DC46EE">
        <w:rPr>
          <w:szCs w:val="22"/>
          <w:lang w:val="en-GB"/>
        </w:rPr>
        <w:t xml:space="preserve"> in the case of </w:t>
      </w:r>
      <w:r>
        <w:rPr>
          <w:szCs w:val="22"/>
          <w:lang w:val="en-GB"/>
        </w:rPr>
        <w:t xml:space="preserve">a </w:t>
      </w:r>
      <w:r w:rsidRPr="00DC46EE">
        <w:rPr>
          <w:szCs w:val="22"/>
          <w:lang w:val="en-GB"/>
        </w:rPr>
        <w:t xml:space="preserve">type-independent detection of HSV or influenza (same sensitivity to: HSV-1 and HSV-2 or influenza A H1 and H3).  </w:t>
      </w:r>
      <w:r w:rsidR="00E96FD8" w:rsidRPr="00E27098">
        <w:rPr>
          <w:szCs w:val="22"/>
          <w:lang w:val="en-GB"/>
        </w:rPr>
        <w:t xml:space="preserve">  </w:t>
      </w:r>
    </w:p>
    <w:p w14:paraId="6449A2B0" w14:textId="3C52EF40" w:rsidR="005D7391" w:rsidRPr="00E27098" w:rsidRDefault="00E96FD8" w:rsidP="003D1A9C">
      <w:pPr>
        <w:spacing w:line="276" w:lineRule="auto"/>
        <w:ind w:left="2127" w:right="-2" w:hanging="2127"/>
        <w:jc w:val="both"/>
        <w:rPr>
          <w:color w:val="000000"/>
          <w:szCs w:val="22"/>
          <w:lang w:val="en-GB"/>
        </w:rPr>
      </w:pPr>
      <w:r w:rsidRPr="00E27098">
        <w:rPr>
          <w:i/>
          <w:color w:val="000000"/>
          <w:szCs w:val="22"/>
          <w:lang w:val="en-GB"/>
        </w:rPr>
        <w:t>Spe</w:t>
      </w:r>
      <w:r w:rsidR="00DC46EE">
        <w:rPr>
          <w:i/>
          <w:color w:val="000000"/>
          <w:szCs w:val="22"/>
          <w:lang w:val="en-GB"/>
        </w:rPr>
        <w:t>cificity</w:t>
      </w:r>
      <w:r w:rsidR="005D7391" w:rsidRPr="00E27098">
        <w:rPr>
          <w:color w:val="000000"/>
          <w:szCs w:val="22"/>
          <w:lang w:val="en-GB"/>
        </w:rPr>
        <w:t>:</w:t>
      </w:r>
      <w:r w:rsidR="005D7391" w:rsidRPr="00E27098">
        <w:rPr>
          <w:color w:val="000000"/>
          <w:szCs w:val="22"/>
          <w:lang w:val="en-GB"/>
        </w:rPr>
        <w:tab/>
      </w:r>
      <w:r w:rsidR="001500D0">
        <w:rPr>
          <w:color w:val="000000"/>
          <w:szCs w:val="22"/>
          <w:lang w:val="en-GB"/>
        </w:rPr>
        <w:tab/>
      </w:r>
      <w:r w:rsidR="00DC46EE">
        <w:rPr>
          <w:color w:val="000000"/>
          <w:szCs w:val="22"/>
          <w:lang w:val="en-GB"/>
        </w:rPr>
        <w:t>Where possible and available</w:t>
      </w:r>
      <w:r w:rsidR="005D7391" w:rsidRPr="00E27098">
        <w:rPr>
          <w:color w:val="000000"/>
          <w:szCs w:val="22"/>
          <w:lang w:val="en-GB"/>
        </w:rPr>
        <w:t xml:space="preserve">: </w:t>
      </w:r>
    </w:p>
    <w:p w14:paraId="3E178235" w14:textId="76D01901" w:rsidR="005D7391" w:rsidRPr="00E27098" w:rsidRDefault="00E96FD8" w:rsidP="001500D0">
      <w:pPr>
        <w:pStyle w:val="Listenabsatz"/>
        <w:numPr>
          <w:ilvl w:val="0"/>
          <w:numId w:val="33"/>
        </w:numPr>
        <w:spacing w:line="276" w:lineRule="auto"/>
        <w:ind w:left="3119" w:right="-2" w:hanging="284"/>
        <w:jc w:val="both"/>
        <w:rPr>
          <w:color w:val="000000"/>
          <w:szCs w:val="22"/>
          <w:lang w:val="en-GB"/>
        </w:rPr>
      </w:pPr>
      <w:r w:rsidRPr="00E27098">
        <w:rPr>
          <w:color w:val="000000"/>
          <w:szCs w:val="22"/>
          <w:lang w:val="en-GB"/>
        </w:rPr>
        <w:t>Test</w:t>
      </w:r>
      <w:r w:rsidR="00DC46EE">
        <w:rPr>
          <w:color w:val="000000"/>
          <w:szCs w:val="22"/>
          <w:lang w:val="en-GB"/>
        </w:rPr>
        <w:t>ing of at least 20 known negative samples</w:t>
      </w:r>
    </w:p>
    <w:p w14:paraId="2E983A59" w14:textId="63E30F2D" w:rsidR="00E96FD8" w:rsidRPr="00E27098" w:rsidRDefault="00897EB5" w:rsidP="001500D0">
      <w:pPr>
        <w:pStyle w:val="Listenabsatz"/>
        <w:numPr>
          <w:ilvl w:val="0"/>
          <w:numId w:val="33"/>
        </w:numPr>
        <w:spacing w:line="276" w:lineRule="auto"/>
        <w:ind w:left="3119" w:right="-2" w:hanging="284"/>
        <w:jc w:val="both"/>
        <w:rPr>
          <w:color w:val="000000"/>
          <w:szCs w:val="22"/>
          <w:lang w:val="en-GB"/>
        </w:rPr>
      </w:pPr>
      <w:r w:rsidRPr="00897EB5">
        <w:rPr>
          <w:color w:val="000000"/>
          <w:szCs w:val="22"/>
          <w:lang w:val="en-GB"/>
        </w:rPr>
        <w:t>Testing of potentially cross-reactive pathogens or analytes (e.g.</w:t>
      </w:r>
      <w:r>
        <w:rPr>
          <w:color w:val="000000"/>
          <w:szCs w:val="22"/>
          <w:lang w:val="en-GB"/>
        </w:rPr>
        <w:t>,</w:t>
      </w:r>
      <w:r w:rsidRPr="00897EB5">
        <w:rPr>
          <w:color w:val="000000"/>
          <w:szCs w:val="22"/>
          <w:lang w:val="en-GB"/>
        </w:rPr>
        <w:t xml:space="preserve"> samples that have tested positive for viruses of the same family or have been </w:t>
      </w:r>
      <w:r>
        <w:rPr>
          <w:color w:val="000000"/>
          <w:szCs w:val="22"/>
          <w:lang w:val="en-GB"/>
        </w:rPr>
        <w:t>“</w:t>
      </w:r>
      <w:r w:rsidRPr="00897EB5">
        <w:rPr>
          <w:color w:val="000000"/>
          <w:szCs w:val="22"/>
          <w:lang w:val="en-GB"/>
        </w:rPr>
        <w:t>spiked</w:t>
      </w:r>
      <w:r>
        <w:rPr>
          <w:color w:val="000000"/>
          <w:szCs w:val="22"/>
          <w:lang w:val="en-GB"/>
        </w:rPr>
        <w:t>”</w:t>
      </w:r>
      <w:r w:rsidRPr="00897EB5">
        <w:rPr>
          <w:color w:val="000000"/>
          <w:szCs w:val="22"/>
          <w:lang w:val="en-GB"/>
        </w:rPr>
        <w:t xml:space="preserve"> with </w:t>
      </w:r>
      <w:r>
        <w:rPr>
          <w:color w:val="000000"/>
          <w:szCs w:val="22"/>
          <w:lang w:val="en-GB"/>
        </w:rPr>
        <w:t xml:space="preserve">a </w:t>
      </w:r>
      <w:r w:rsidRPr="00897EB5">
        <w:rPr>
          <w:color w:val="000000"/>
          <w:szCs w:val="22"/>
          <w:lang w:val="en-GB"/>
        </w:rPr>
        <w:t xml:space="preserve">potentially cross-reactive reference </w:t>
      </w:r>
      <w:r w:rsidR="009E5F06">
        <w:rPr>
          <w:color w:val="000000"/>
          <w:szCs w:val="22"/>
          <w:lang w:val="en-GB"/>
        </w:rPr>
        <w:t>material</w:t>
      </w:r>
      <w:r w:rsidRPr="00897EB5">
        <w:rPr>
          <w:color w:val="000000"/>
          <w:szCs w:val="22"/>
          <w:lang w:val="en-GB"/>
        </w:rPr>
        <w:t xml:space="preserve">). </w:t>
      </w:r>
      <w:r>
        <w:rPr>
          <w:color w:val="000000"/>
          <w:szCs w:val="22"/>
          <w:lang w:val="en-GB"/>
        </w:rPr>
        <w:t>Where</w:t>
      </w:r>
      <w:r w:rsidRPr="00897EB5">
        <w:rPr>
          <w:color w:val="000000"/>
          <w:szCs w:val="22"/>
          <w:lang w:val="en-GB"/>
        </w:rPr>
        <w:t xml:space="preserve"> possible </w:t>
      </w:r>
      <w:r>
        <w:rPr>
          <w:color w:val="000000"/>
          <w:szCs w:val="22"/>
          <w:lang w:val="en-GB"/>
        </w:rPr>
        <w:t>and/</w:t>
      </w:r>
      <w:r w:rsidRPr="00897EB5">
        <w:rPr>
          <w:color w:val="000000"/>
          <w:szCs w:val="22"/>
          <w:lang w:val="en-GB"/>
        </w:rPr>
        <w:t xml:space="preserve">or available, one potentially cross-reactive analyte each </w:t>
      </w:r>
      <w:r w:rsidRPr="00897EB5">
        <w:rPr>
          <w:color w:val="000000"/>
          <w:szCs w:val="22"/>
          <w:lang w:val="en-GB"/>
        </w:rPr>
        <w:lastRenderedPageBreak/>
        <w:t>should be tested. Care should be taken to use samples that are strongly or highly positive for the potentially cross-reactive parameter (usually at least 10</w:t>
      </w:r>
      <w:r w:rsidRPr="00897EB5">
        <w:rPr>
          <w:color w:val="000000"/>
          <w:szCs w:val="22"/>
          <w:vertAlign w:val="superscript"/>
          <w:lang w:val="en-GB"/>
        </w:rPr>
        <w:t>5</w:t>
      </w:r>
      <w:r w:rsidRPr="00897EB5">
        <w:rPr>
          <w:color w:val="000000"/>
          <w:szCs w:val="22"/>
          <w:lang w:val="en-GB"/>
        </w:rPr>
        <w:t xml:space="preserve"> TCID</w:t>
      </w:r>
      <w:r w:rsidRPr="00897EB5">
        <w:rPr>
          <w:color w:val="000000"/>
          <w:szCs w:val="22"/>
          <w:vertAlign w:val="subscript"/>
          <w:lang w:val="en-GB"/>
        </w:rPr>
        <w:t>50</w:t>
      </w:r>
      <w:r w:rsidRPr="00897EB5">
        <w:rPr>
          <w:color w:val="000000"/>
          <w:szCs w:val="22"/>
          <w:lang w:val="en-GB"/>
        </w:rPr>
        <w:t>/ml or 10</w:t>
      </w:r>
      <w:r w:rsidRPr="00897EB5">
        <w:rPr>
          <w:color w:val="000000"/>
          <w:szCs w:val="22"/>
          <w:vertAlign w:val="superscript"/>
          <w:lang w:val="en-GB"/>
        </w:rPr>
        <w:t>5</w:t>
      </w:r>
      <w:r w:rsidRPr="00897EB5">
        <w:rPr>
          <w:color w:val="000000"/>
          <w:szCs w:val="22"/>
          <w:lang w:val="en-GB"/>
        </w:rPr>
        <w:t xml:space="preserve"> copies/ml).</w:t>
      </w:r>
      <w:r>
        <w:rPr>
          <w:color w:val="000000"/>
          <w:szCs w:val="22"/>
          <w:lang w:val="en-GB"/>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356"/>
      </w:tblGrid>
      <w:tr w:rsidR="00897EB5" w14:paraId="1AB56937" w14:textId="77777777" w:rsidTr="009E5F06">
        <w:tc>
          <w:tcPr>
            <w:tcW w:w="1838" w:type="dxa"/>
          </w:tcPr>
          <w:p w14:paraId="2CD99801" w14:textId="77777777" w:rsidR="00897EB5" w:rsidRDefault="00897EB5" w:rsidP="00186500">
            <w:pPr>
              <w:spacing w:line="276" w:lineRule="auto"/>
              <w:ind w:right="-2"/>
              <w:rPr>
                <w:i/>
                <w:color w:val="000000"/>
                <w:sz w:val="18"/>
                <w:szCs w:val="18"/>
                <w:lang w:val="en-GB"/>
              </w:rPr>
            </w:pPr>
            <w:r w:rsidRPr="00E27098">
              <w:rPr>
                <w:i/>
                <w:color w:val="000000"/>
                <w:szCs w:val="22"/>
                <w:lang w:val="en-GB"/>
              </w:rPr>
              <w:t>Linearit</w:t>
            </w:r>
            <w:r>
              <w:rPr>
                <w:i/>
                <w:color w:val="000000"/>
                <w:szCs w:val="22"/>
                <w:lang w:val="en-GB"/>
              </w:rPr>
              <w:t>y</w:t>
            </w:r>
            <w:r w:rsidRPr="00E27098">
              <w:rPr>
                <w:color w:val="000000"/>
                <w:szCs w:val="22"/>
                <w:lang w:val="en-GB"/>
              </w:rPr>
              <w:t>:</w:t>
            </w:r>
            <w:r w:rsidRPr="00E27098">
              <w:rPr>
                <w:i/>
                <w:color w:val="000000"/>
                <w:sz w:val="18"/>
                <w:szCs w:val="18"/>
                <w:lang w:val="en-GB"/>
              </w:rPr>
              <w:t xml:space="preserve"> </w:t>
            </w:r>
          </w:p>
          <w:p w14:paraId="54B04C55" w14:textId="4B127C4A" w:rsidR="00897EB5" w:rsidRDefault="00897EB5" w:rsidP="00186500">
            <w:pPr>
              <w:spacing w:line="276" w:lineRule="auto"/>
              <w:ind w:right="-2"/>
              <w:rPr>
                <w:i/>
                <w:color w:val="000000"/>
                <w:szCs w:val="22"/>
                <w:lang w:val="en-GB"/>
              </w:rPr>
            </w:pPr>
            <w:r w:rsidRPr="00E27098">
              <w:rPr>
                <w:i/>
                <w:color w:val="000000"/>
                <w:sz w:val="18"/>
                <w:szCs w:val="18"/>
                <w:lang w:val="en-GB"/>
              </w:rPr>
              <w:t>(</w:t>
            </w:r>
            <w:proofErr w:type="gramStart"/>
            <w:r w:rsidR="00B261D9">
              <w:rPr>
                <w:i/>
                <w:color w:val="000000"/>
                <w:sz w:val="18"/>
                <w:szCs w:val="18"/>
                <w:lang w:val="en-GB"/>
              </w:rPr>
              <w:t>where</w:t>
            </w:r>
            <w:proofErr w:type="gramEnd"/>
            <w:r>
              <w:rPr>
                <w:i/>
                <w:color w:val="000000"/>
                <w:sz w:val="18"/>
                <w:szCs w:val="18"/>
                <w:lang w:val="en-GB"/>
              </w:rPr>
              <w:t xml:space="preserve"> clinically useful)</w:t>
            </w:r>
          </w:p>
        </w:tc>
        <w:tc>
          <w:tcPr>
            <w:tcW w:w="8356" w:type="dxa"/>
          </w:tcPr>
          <w:p w14:paraId="0A6D35CB" w14:textId="6EBF7654" w:rsidR="00897EB5" w:rsidRDefault="00B261D9" w:rsidP="001500D0">
            <w:pPr>
              <w:spacing w:line="276" w:lineRule="auto"/>
              <w:ind w:left="1174" w:right="-2"/>
              <w:rPr>
                <w:i/>
                <w:color w:val="000000"/>
                <w:szCs w:val="22"/>
                <w:lang w:val="en-GB"/>
              </w:rPr>
            </w:pPr>
            <w:r>
              <w:rPr>
                <w:color w:val="000000"/>
                <w:szCs w:val="22"/>
                <w:lang w:val="en-GB"/>
              </w:rPr>
              <w:t>A</w:t>
            </w:r>
            <w:r w:rsidR="00897EB5" w:rsidRPr="00897EB5">
              <w:rPr>
                <w:color w:val="000000"/>
                <w:szCs w:val="22"/>
                <w:lang w:val="en-GB"/>
              </w:rPr>
              <w:t>t least 2 samples (</w:t>
            </w:r>
            <w:r w:rsidR="00897EB5">
              <w:rPr>
                <w:color w:val="000000"/>
                <w:szCs w:val="22"/>
                <w:lang w:val="en-GB"/>
              </w:rPr>
              <w:t xml:space="preserve">a </w:t>
            </w:r>
            <w:r w:rsidR="00897EB5" w:rsidRPr="00897EB5">
              <w:rPr>
                <w:color w:val="000000"/>
                <w:szCs w:val="22"/>
                <w:lang w:val="en-GB"/>
              </w:rPr>
              <w:t xml:space="preserve">positive or positive </w:t>
            </w:r>
            <w:r w:rsidR="00897EB5">
              <w:rPr>
                <w:color w:val="000000"/>
                <w:szCs w:val="22"/>
                <w:lang w:val="en-GB"/>
              </w:rPr>
              <w:t>“</w:t>
            </w:r>
            <w:r w:rsidR="00897EB5" w:rsidRPr="00897EB5">
              <w:rPr>
                <w:color w:val="000000"/>
                <w:szCs w:val="22"/>
                <w:lang w:val="en-GB"/>
              </w:rPr>
              <w:t>spiked</w:t>
            </w:r>
            <w:r w:rsidR="00897EB5">
              <w:rPr>
                <w:color w:val="000000"/>
                <w:szCs w:val="22"/>
                <w:lang w:val="en-GB"/>
              </w:rPr>
              <w:t>”</w:t>
            </w:r>
            <w:r w:rsidR="00897EB5" w:rsidRPr="00897EB5">
              <w:rPr>
                <w:color w:val="000000"/>
                <w:szCs w:val="22"/>
                <w:lang w:val="en-GB"/>
              </w:rPr>
              <w:t xml:space="preserve"> control </w:t>
            </w:r>
            <w:r w:rsidR="00897EB5">
              <w:rPr>
                <w:color w:val="000000"/>
                <w:szCs w:val="22"/>
                <w:lang w:val="en-GB"/>
              </w:rPr>
              <w:t>sample</w:t>
            </w:r>
            <w:r w:rsidR="00897EB5" w:rsidRPr="00897EB5">
              <w:rPr>
                <w:color w:val="000000"/>
                <w:szCs w:val="22"/>
                <w:lang w:val="en-GB"/>
              </w:rPr>
              <w:t xml:space="preserve">) are tested in a (1:10) dilution series (with at least 4 dilution </w:t>
            </w:r>
            <w:r w:rsidR="005E209E">
              <w:rPr>
                <w:color w:val="000000"/>
                <w:szCs w:val="22"/>
                <w:lang w:val="en-GB"/>
              </w:rPr>
              <w:t>levels</w:t>
            </w:r>
            <w:r w:rsidR="00D42E02">
              <w:rPr>
                <w:color w:val="000000"/>
                <w:szCs w:val="22"/>
                <w:lang w:val="en-GB"/>
              </w:rPr>
              <w:t>)</w:t>
            </w:r>
            <w:r w:rsidR="00897EB5" w:rsidRPr="00897EB5">
              <w:rPr>
                <w:color w:val="000000"/>
                <w:szCs w:val="22"/>
                <w:lang w:val="en-GB"/>
              </w:rPr>
              <w:t xml:space="preserve">. The test </w:t>
            </w:r>
            <w:r w:rsidR="001500D0">
              <w:rPr>
                <w:color w:val="000000"/>
                <w:szCs w:val="22"/>
                <w:lang w:val="en-GB"/>
              </w:rPr>
              <w:t xml:space="preserve">should </w:t>
            </w:r>
            <w:r w:rsidR="00897EB5" w:rsidRPr="00897EB5">
              <w:rPr>
                <w:color w:val="000000"/>
                <w:szCs w:val="22"/>
                <w:lang w:val="en-GB"/>
              </w:rPr>
              <w:t>be performed on two different days</w:t>
            </w:r>
            <w:r w:rsidR="001500D0">
              <w:rPr>
                <w:color w:val="000000"/>
                <w:szCs w:val="22"/>
                <w:lang w:val="en-GB"/>
              </w:rPr>
              <w:t xml:space="preserve"> and</w:t>
            </w:r>
            <w:r w:rsidR="00897EB5" w:rsidRPr="00897EB5">
              <w:rPr>
                <w:color w:val="000000"/>
                <w:szCs w:val="22"/>
                <w:lang w:val="en-GB"/>
              </w:rPr>
              <w:t xml:space="preserve"> at least in duplicate.</w:t>
            </w:r>
            <w:r w:rsidR="00897EB5">
              <w:rPr>
                <w:color w:val="000000"/>
                <w:szCs w:val="22"/>
                <w:lang w:val="en-GB"/>
              </w:rPr>
              <w:t xml:space="preserve"> </w:t>
            </w:r>
          </w:p>
        </w:tc>
      </w:tr>
      <w:tr w:rsidR="00897EB5" w14:paraId="72A93697" w14:textId="77777777" w:rsidTr="009E5F06">
        <w:tc>
          <w:tcPr>
            <w:tcW w:w="1838" w:type="dxa"/>
          </w:tcPr>
          <w:p w14:paraId="15FF441D" w14:textId="02BC3931" w:rsidR="00897EB5" w:rsidRPr="00E27098" w:rsidRDefault="00897EB5" w:rsidP="00186500">
            <w:pPr>
              <w:spacing w:line="276" w:lineRule="auto"/>
              <w:ind w:right="-2"/>
              <w:rPr>
                <w:i/>
                <w:color w:val="000000"/>
                <w:szCs w:val="22"/>
                <w:lang w:val="en-GB"/>
              </w:rPr>
            </w:pPr>
            <w:r w:rsidRPr="00E27098">
              <w:rPr>
                <w:i/>
                <w:color w:val="000000"/>
                <w:szCs w:val="22"/>
                <w:lang w:val="en-GB"/>
              </w:rPr>
              <w:t>Matrix</w:t>
            </w:r>
            <w:r>
              <w:rPr>
                <w:i/>
                <w:color w:val="000000"/>
                <w:szCs w:val="22"/>
                <w:lang w:val="en-GB"/>
              </w:rPr>
              <w:t xml:space="preserve"> </w:t>
            </w:r>
            <w:r w:rsidRPr="00E27098">
              <w:rPr>
                <w:i/>
                <w:color w:val="000000"/>
                <w:szCs w:val="22"/>
                <w:lang w:val="en-GB"/>
              </w:rPr>
              <w:t>effe</w:t>
            </w:r>
            <w:r>
              <w:rPr>
                <w:i/>
                <w:color w:val="000000"/>
                <w:szCs w:val="22"/>
                <w:lang w:val="en-GB"/>
              </w:rPr>
              <w:t>c</w:t>
            </w:r>
            <w:r w:rsidRPr="00E27098">
              <w:rPr>
                <w:i/>
                <w:color w:val="000000"/>
                <w:szCs w:val="22"/>
                <w:lang w:val="en-GB"/>
              </w:rPr>
              <w:t>t</w:t>
            </w:r>
            <w:r w:rsidRPr="00E27098">
              <w:rPr>
                <w:color w:val="000000"/>
                <w:szCs w:val="22"/>
                <w:lang w:val="en-GB"/>
              </w:rPr>
              <w:t>:</w:t>
            </w:r>
          </w:p>
        </w:tc>
        <w:tc>
          <w:tcPr>
            <w:tcW w:w="8356" w:type="dxa"/>
          </w:tcPr>
          <w:p w14:paraId="7CE4DAC2" w14:textId="02E92E82" w:rsidR="00897EB5" w:rsidRPr="00897EB5" w:rsidRDefault="00980EE1" w:rsidP="001500D0">
            <w:pPr>
              <w:spacing w:line="276" w:lineRule="auto"/>
              <w:ind w:left="1174" w:right="-2"/>
              <w:rPr>
                <w:color w:val="000000"/>
                <w:szCs w:val="22"/>
                <w:lang w:val="en-GB"/>
              </w:rPr>
            </w:pPr>
            <w:r w:rsidRPr="00980EE1">
              <w:rPr>
                <w:color w:val="000000"/>
                <w:szCs w:val="22"/>
                <w:lang w:val="en-GB"/>
              </w:rPr>
              <w:t xml:space="preserve">Testing of various </w:t>
            </w:r>
            <w:r>
              <w:rPr>
                <w:color w:val="000000"/>
                <w:szCs w:val="22"/>
                <w:lang w:val="en-GB"/>
              </w:rPr>
              <w:t>sample</w:t>
            </w:r>
            <w:r w:rsidRPr="00980EE1">
              <w:rPr>
                <w:color w:val="000000"/>
                <w:szCs w:val="22"/>
                <w:lang w:val="en-GB"/>
              </w:rPr>
              <w:t xml:space="preserve"> materials </w:t>
            </w:r>
            <w:r>
              <w:rPr>
                <w:color w:val="000000"/>
                <w:szCs w:val="22"/>
                <w:lang w:val="en-GB"/>
              </w:rPr>
              <w:t xml:space="preserve">containing the virus </w:t>
            </w:r>
            <w:r w:rsidRPr="00980EE1">
              <w:rPr>
                <w:color w:val="000000"/>
                <w:szCs w:val="22"/>
                <w:lang w:val="en-GB"/>
              </w:rPr>
              <w:t xml:space="preserve">that </w:t>
            </w:r>
            <w:r w:rsidR="0092748A">
              <w:rPr>
                <w:color w:val="000000"/>
                <w:szCs w:val="22"/>
                <w:lang w:val="en-GB"/>
              </w:rPr>
              <w:t xml:space="preserve">make </w:t>
            </w:r>
            <w:r w:rsidR="00296AF3">
              <w:rPr>
                <w:color w:val="000000"/>
                <w:szCs w:val="22"/>
                <w:lang w:val="en-GB"/>
              </w:rPr>
              <w:t>good</w:t>
            </w:r>
            <w:r w:rsidRPr="00980EE1">
              <w:rPr>
                <w:color w:val="000000"/>
                <w:szCs w:val="22"/>
                <w:lang w:val="en-GB"/>
              </w:rPr>
              <w:t xml:space="preserve"> </w:t>
            </w:r>
            <w:r>
              <w:rPr>
                <w:color w:val="000000"/>
                <w:szCs w:val="22"/>
                <w:lang w:val="en-GB"/>
              </w:rPr>
              <w:t>sample</w:t>
            </w:r>
            <w:r w:rsidRPr="00980EE1">
              <w:rPr>
                <w:color w:val="000000"/>
                <w:szCs w:val="22"/>
                <w:lang w:val="en-GB"/>
              </w:rPr>
              <w:t xml:space="preserve"> material</w:t>
            </w:r>
            <w:r w:rsidR="0092748A">
              <w:rPr>
                <w:color w:val="000000"/>
                <w:szCs w:val="22"/>
                <w:lang w:val="en-GB"/>
              </w:rPr>
              <w:t>s</w:t>
            </w:r>
            <w:r w:rsidRPr="00980EE1">
              <w:rPr>
                <w:color w:val="000000"/>
                <w:szCs w:val="22"/>
                <w:lang w:val="en-GB"/>
              </w:rPr>
              <w:t xml:space="preserve"> </w:t>
            </w:r>
            <w:r w:rsidR="00B261D9">
              <w:rPr>
                <w:color w:val="000000"/>
                <w:szCs w:val="22"/>
                <w:lang w:val="en-GB"/>
              </w:rPr>
              <w:t>for implementing</w:t>
            </w:r>
            <w:r w:rsidRPr="00980EE1">
              <w:rPr>
                <w:color w:val="000000"/>
                <w:szCs w:val="22"/>
                <w:lang w:val="en-GB"/>
              </w:rPr>
              <w:t xml:space="preserve"> the parameter </w:t>
            </w:r>
            <w:r w:rsidR="0092748A">
              <w:rPr>
                <w:color w:val="000000"/>
                <w:szCs w:val="22"/>
                <w:lang w:val="en-GB"/>
              </w:rPr>
              <w:t>by</w:t>
            </w:r>
            <w:r w:rsidRPr="00980EE1">
              <w:rPr>
                <w:color w:val="000000"/>
                <w:szCs w:val="22"/>
                <w:lang w:val="en-GB"/>
              </w:rPr>
              <w:t xml:space="preserve"> </w:t>
            </w:r>
            <w:r>
              <w:rPr>
                <w:color w:val="000000"/>
                <w:szCs w:val="22"/>
                <w:lang w:val="en-GB"/>
              </w:rPr>
              <w:t>“</w:t>
            </w:r>
            <w:r w:rsidRPr="00980EE1">
              <w:rPr>
                <w:color w:val="000000"/>
                <w:szCs w:val="22"/>
                <w:lang w:val="en-GB"/>
              </w:rPr>
              <w:t>spiking</w:t>
            </w:r>
            <w:r>
              <w:rPr>
                <w:color w:val="000000"/>
                <w:szCs w:val="22"/>
                <w:lang w:val="en-GB"/>
              </w:rPr>
              <w:t>”</w:t>
            </w:r>
            <w:r w:rsidRPr="00980EE1">
              <w:rPr>
                <w:color w:val="000000"/>
                <w:szCs w:val="22"/>
                <w:lang w:val="en-GB"/>
              </w:rPr>
              <w:t xml:space="preserve"> </w:t>
            </w:r>
            <w:r w:rsidR="0092748A">
              <w:rPr>
                <w:color w:val="000000"/>
                <w:szCs w:val="22"/>
                <w:lang w:val="en-GB"/>
              </w:rPr>
              <w:t xml:space="preserve">them </w:t>
            </w:r>
            <w:r w:rsidRPr="00980EE1">
              <w:rPr>
                <w:color w:val="000000"/>
                <w:szCs w:val="22"/>
                <w:lang w:val="en-GB"/>
              </w:rPr>
              <w:t xml:space="preserve">with </w:t>
            </w:r>
            <w:r>
              <w:rPr>
                <w:color w:val="000000"/>
                <w:szCs w:val="22"/>
                <w:lang w:val="en-GB"/>
              </w:rPr>
              <w:t xml:space="preserve">a </w:t>
            </w:r>
            <w:r w:rsidRPr="00980EE1">
              <w:rPr>
                <w:color w:val="000000"/>
                <w:szCs w:val="22"/>
                <w:lang w:val="en-GB"/>
              </w:rPr>
              <w:t xml:space="preserve">positive control </w:t>
            </w:r>
            <w:r>
              <w:rPr>
                <w:color w:val="000000"/>
                <w:szCs w:val="22"/>
                <w:lang w:val="en-GB"/>
              </w:rPr>
              <w:t>sample</w:t>
            </w:r>
            <w:r w:rsidRPr="00980EE1">
              <w:rPr>
                <w:color w:val="000000"/>
                <w:szCs w:val="22"/>
                <w:lang w:val="en-GB"/>
              </w:rPr>
              <w:t xml:space="preserve"> or by comparing the ct values.</w:t>
            </w:r>
            <w:r>
              <w:rPr>
                <w:color w:val="000000"/>
                <w:szCs w:val="22"/>
                <w:lang w:val="en-GB"/>
              </w:rPr>
              <w:t xml:space="preserve"> </w:t>
            </w:r>
          </w:p>
        </w:tc>
      </w:tr>
    </w:tbl>
    <w:p w14:paraId="14F484D3" w14:textId="1F8EE26A" w:rsidR="00E96FD8" w:rsidRPr="00E27098" w:rsidRDefault="00E96FD8" w:rsidP="003D1A9C">
      <w:pPr>
        <w:spacing w:line="276" w:lineRule="auto"/>
        <w:ind w:left="2127" w:right="-2" w:hanging="2127"/>
        <w:jc w:val="both"/>
        <w:rPr>
          <w:color w:val="000000"/>
          <w:szCs w:val="22"/>
          <w:lang w:val="en-GB"/>
        </w:rPr>
      </w:pPr>
    </w:p>
    <w:p w14:paraId="03984469" w14:textId="66BFAE44" w:rsidR="00E96FD8" w:rsidRPr="00E27098" w:rsidRDefault="00980EE1" w:rsidP="003D1A9C">
      <w:pPr>
        <w:spacing w:line="276" w:lineRule="auto"/>
        <w:ind w:right="-2"/>
        <w:jc w:val="both"/>
        <w:rPr>
          <w:color w:val="000000"/>
          <w:szCs w:val="22"/>
          <w:lang w:val="en-GB"/>
        </w:rPr>
      </w:pPr>
      <w:r w:rsidRPr="00980EE1">
        <w:rPr>
          <w:color w:val="000000"/>
          <w:szCs w:val="22"/>
          <w:lang w:val="en-GB"/>
        </w:rPr>
        <w:t xml:space="preserve">Afterwards, </w:t>
      </w:r>
      <w:r>
        <w:rPr>
          <w:color w:val="000000"/>
          <w:szCs w:val="22"/>
          <w:lang w:val="en-GB"/>
        </w:rPr>
        <w:t>any</w:t>
      </w:r>
      <w:r w:rsidRPr="00980EE1">
        <w:rPr>
          <w:color w:val="000000"/>
          <w:szCs w:val="22"/>
          <w:lang w:val="en-GB"/>
        </w:rPr>
        <w:t xml:space="preserve"> deviations within the series and from </w:t>
      </w:r>
      <w:r w:rsidR="0092748A">
        <w:rPr>
          <w:color w:val="000000"/>
          <w:szCs w:val="22"/>
          <w:lang w:val="en-GB"/>
        </w:rPr>
        <w:t xml:space="preserve">one </w:t>
      </w:r>
      <w:r w:rsidRPr="00980EE1">
        <w:rPr>
          <w:color w:val="000000"/>
          <w:szCs w:val="22"/>
          <w:lang w:val="en-GB"/>
        </w:rPr>
        <w:t xml:space="preserve">day to </w:t>
      </w:r>
      <w:r w:rsidR="0092748A">
        <w:rPr>
          <w:color w:val="000000"/>
          <w:szCs w:val="22"/>
          <w:lang w:val="en-GB"/>
        </w:rPr>
        <w:t xml:space="preserve">the next </w:t>
      </w:r>
      <w:r w:rsidRPr="00980EE1">
        <w:rPr>
          <w:color w:val="000000"/>
          <w:szCs w:val="22"/>
          <w:lang w:val="en-GB"/>
        </w:rPr>
        <w:t xml:space="preserve">are assessed and the results are compared </w:t>
      </w:r>
      <w:proofErr w:type="gramStart"/>
      <w:r w:rsidRPr="00980EE1">
        <w:rPr>
          <w:color w:val="000000"/>
          <w:szCs w:val="22"/>
          <w:lang w:val="en-GB"/>
        </w:rPr>
        <w:t xml:space="preserve">with </w:t>
      </w:r>
      <w:r w:rsidR="0092748A">
        <w:rPr>
          <w:color w:val="000000"/>
          <w:szCs w:val="22"/>
          <w:lang w:val="en-GB"/>
        </w:rPr>
        <w:t>regard</w:t>
      </w:r>
      <w:r w:rsidRPr="00980EE1">
        <w:rPr>
          <w:color w:val="000000"/>
          <w:szCs w:val="22"/>
          <w:lang w:val="en-GB"/>
        </w:rPr>
        <w:t xml:space="preserve"> to</w:t>
      </w:r>
      <w:proofErr w:type="gramEnd"/>
      <w:r w:rsidRPr="00980EE1">
        <w:rPr>
          <w:color w:val="000000"/>
          <w:szCs w:val="22"/>
          <w:lang w:val="en-GB"/>
        </w:rPr>
        <w:t xml:space="preserve"> </w:t>
      </w:r>
      <w:r w:rsidRPr="00980EE1">
        <w:rPr>
          <w:i/>
          <w:iCs/>
          <w:color w:val="000000"/>
          <w:szCs w:val="22"/>
          <w:lang w:val="en-GB"/>
        </w:rPr>
        <w:t>trueness</w:t>
      </w:r>
      <w:r w:rsidRPr="00980EE1">
        <w:rPr>
          <w:color w:val="000000"/>
          <w:szCs w:val="22"/>
          <w:lang w:val="en-GB"/>
        </w:rPr>
        <w:t xml:space="preserve"> and precision. </w:t>
      </w:r>
      <w:r>
        <w:rPr>
          <w:color w:val="000000"/>
          <w:szCs w:val="22"/>
          <w:lang w:val="en-GB"/>
        </w:rPr>
        <w:t>T</w:t>
      </w:r>
      <w:r w:rsidRPr="00980EE1">
        <w:rPr>
          <w:color w:val="000000"/>
          <w:szCs w:val="22"/>
          <w:lang w:val="en-GB"/>
        </w:rPr>
        <w:t xml:space="preserve">he results of the tests for sensitivity, specificity and linearity are </w:t>
      </w:r>
      <w:r>
        <w:rPr>
          <w:color w:val="000000"/>
          <w:szCs w:val="22"/>
          <w:lang w:val="en-GB"/>
        </w:rPr>
        <w:t>also</w:t>
      </w:r>
      <w:r w:rsidRPr="00980EE1">
        <w:rPr>
          <w:color w:val="000000"/>
          <w:szCs w:val="22"/>
          <w:lang w:val="en-GB"/>
        </w:rPr>
        <w:t xml:space="preserve"> evaluated. </w:t>
      </w:r>
    </w:p>
    <w:p w14:paraId="038514A3" w14:textId="1C5E5AA2" w:rsidR="00E96FD8" w:rsidRPr="00E27098" w:rsidDel="00963A25" w:rsidRDefault="00980EE1" w:rsidP="003D1A9C">
      <w:pPr>
        <w:pStyle w:val="Tabellentext"/>
        <w:spacing w:before="0" w:after="0" w:line="276" w:lineRule="auto"/>
        <w:ind w:right="-2"/>
        <w:jc w:val="both"/>
        <w:rPr>
          <w:color w:val="000000"/>
          <w:sz w:val="22"/>
          <w:szCs w:val="22"/>
          <w:lang w:val="en-GB"/>
        </w:rPr>
      </w:pPr>
      <w:r w:rsidRPr="00980EE1">
        <w:rPr>
          <w:color w:val="000000"/>
          <w:sz w:val="22"/>
          <w:szCs w:val="22"/>
          <w:lang w:val="en-GB"/>
        </w:rPr>
        <w:t xml:space="preserve">In addition to the above-mentioned </w:t>
      </w:r>
      <w:r w:rsidR="0092748A">
        <w:rPr>
          <w:color w:val="000000"/>
          <w:sz w:val="22"/>
          <w:szCs w:val="22"/>
          <w:lang w:val="en-GB"/>
        </w:rPr>
        <w:t>assessments</w:t>
      </w:r>
      <w:r w:rsidRPr="00980EE1">
        <w:rPr>
          <w:color w:val="000000"/>
          <w:sz w:val="22"/>
          <w:szCs w:val="22"/>
          <w:lang w:val="en-GB"/>
        </w:rPr>
        <w:t xml:space="preserve">, the </w:t>
      </w:r>
      <w:r w:rsidRPr="00980EE1">
        <w:rPr>
          <w:i/>
          <w:iCs/>
          <w:color w:val="000000"/>
          <w:sz w:val="22"/>
          <w:szCs w:val="22"/>
          <w:lang w:val="en-GB"/>
        </w:rPr>
        <w:t>robustness</w:t>
      </w:r>
      <w:r w:rsidRPr="00980EE1">
        <w:rPr>
          <w:color w:val="000000"/>
          <w:sz w:val="22"/>
          <w:szCs w:val="22"/>
          <w:lang w:val="en-GB"/>
        </w:rPr>
        <w:t xml:space="preserve"> of the procedure and the </w:t>
      </w:r>
      <w:r w:rsidRPr="00980EE1">
        <w:rPr>
          <w:i/>
          <w:iCs/>
          <w:color w:val="000000"/>
          <w:sz w:val="22"/>
          <w:szCs w:val="22"/>
          <w:lang w:val="en-GB"/>
        </w:rPr>
        <w:t>reproducibility</w:t>
      </w:r>
      <w:r w:rsidRPr="00980EE1">
        <w:rPr>
          <w:color w:val="000000"/>
          <w:sz w:val="22"/>
          <w:szCs w:val="22"/>
          <w:lang w:val="en-GB"/>
        </w:rPr>
        <w:t xml:space="preserve"> of </w:t>
      </w:r>
      <w:r w:rsidR="00B261D9">
        <w:rPr>
          <w:color w:val="000000"/>
          <w:sz w:val="22"/>
          <w:szCs w:val="22"/>
          <w:lang w:val="en-GB"/>
        </w:rPr>
        <w:t xml:space="preserve">the </w:t>
      </w:r>
      <w:r w:rsidRPr="00980EE1">
        <w:rPr>
          <w:color w:val="000000"/>
          <w:sz w:val="22"/>
          <w:szCs w:val="22"/>
          <w:lang w:val="en-GB"/>
        </w:rPr>
        <w:t xml:space="preserve">measurement results are usually </w:t>
      </w:r>
      <w:r w:rsidR="00296AF3">
        <w:rPr>
          <w:color w:val="000000"/>
          <w:sz w:val="22"/>
          <w:szCs w:val="22"/>
          <w:lang w:val="en-GB"/>
        </w:rPr>
        <w:t>monitored</w:t>
      </w:r>
      <w:r w:rsidRPr="00980EE1">
        <w:rPr>
          <w:color w:val="000000"/>
          <w:sz w:val="22"/>
          <w:szCs w:val="22"/>
          <w:lang w:val="en-GB"/>
        </w:rPr>
        <w:t xml:space="preserve"> (quantitatively defined) </w:t>
      </w:r>
      <w:r w:rsidR="00B261D9">
        <w:rPr>
          <w:color w:val="000000"/>
          <w:sz w:val="22"/>
          <w:szCs w:val="22"/>
          <w:lang w:val="en-GB"/>
        </w:rPr>
        <w:t xml:space="preserve">on a continuous basis </w:t>
      </w:r>
      <w:r>
        <w:rPr>
          <w:color w:val="000000"/>
          <w:sz w:val="22"/>
          <w:szCs w:val="22"/>
          <w:lang w:val="en-GB"/>
        </w:rPr>
        <w:t xml:space="preserve">by </w:t>
      </w:r>
      <w:r w:rsidRPr="00980EE1">
        <w:rPr>
          <w:color w:val="000000"/>
          <w:sz w:val="22"/>
          <w:szCs w:val="22"/>
          <w:lang w:val="en-GB"/>
        </w:rPr>
        <w:t xml:space="preserve">internal run controls (IRC), which are </w:t>
      </w:r>
      <w:r w:rsidR="0018416B">
        <w:rPr>
          <w:color w:val="000000"/>
          <w:sz w:val="22"/>
          <w:szCs w:val="22"/>
          <w:lang w:val="en-GB"/>
        </w:rPr>
        <w:t xml:space="preserve">produced from a </w:t>
      </w:r>
      <w:r w:rsidRPr="00980EE1">
        <w:rPr>
          <w:color w:val="000000"/>
          <w:sz w:val="22"/>
          <w:szCs w:val="22"/>
          <w:lang w:val="en-GB"/>
        </w:rPr>
        <w:t xml:space="preserve">reference </w:t>
      </w:r>
      <w:r w:rsidR="009E5F06">
        <w:rPr>
          <w:color w:val="000000"/>
          <w:sz w:val="22"/>
          <w:szCs w:val="22"/>
          <w:lang w:val="en-GB"/>
        </w:rPr>
        <w:t>material</w:t>
      </w:r>
      <w:r w:rsidRPr="00980EE1">
        <w:rPr>
          <w:color w:val="000000"/>
          <w:sz w:val="22"/>
          <w:szCs w:val="22"/>
          <w:lang w:val="en-GB"/>
        </w:rPr>
        <w:t xml:space="preserve">, </w:t>
      </w:r>
      <w:r w:rsidR="0092748A">
        <w:rPr>
          <w:color w:val="000000"/>
          <w:sz w:val="22"/>
          <w:szCs w:val="22"/>
          <w:lang w:val="en-GB"/>
        </w:rPr>
        <w:t xml:space="preserve">where </w:t>
      </w:r>
      <w:r w:rsidRPr="00980EE1">
        <w:rPr>
          <w:color w:val="000000"/>
          <w:sz w:val="22"/>
          <w:szCs w:val="22"/>
          <w:lang w:val="en-GB"/>
        </w:rPr>
        <w:t xml:space="preserve">available. The IRC data can be included in the validation report to assess </w:t>
      </w:r>
      <w:r w:rsidR="0018416B">
        <w:rPr>
          <w:color w:val="000000"/>
          <w:sz w:val="22"/>
          <w:szCs w:val="22"/>
          <w:lang w:val="en-GB"/>
        </w:rPr>
        <w:t>trueness</w:t>
      </w:r>
      <w:r w:rsidRPr="00980EE1">
        <w:rPr>
          <w:color w:val="000000"/>
          <w:sz w:val="22"/>
          <w:szCs w:val="22"/>
          <w:lang w:val="en-GB"/>
        </w:rPr>
        <w:t xml:space="preserve">. </w:t>
      </w:r>
      <w:r w:rsidR="0018416B">
        <w:rPr>
          <w:color w:val="000000"/>
          <w:sz w:val="22"/>
          <w:szCs w:val="22"/>
          <w:lang w:val="en-GB"/>
        </w:rPr>
        <w:t>C</w:t>
      </w:r>
      <w:r w:rsidRPr="00980EE1">
        <w:rPr>
          <w:color w:val="000000"/>
          <w:sz w:val="22"/>
          <w:szCs w:val="22"/>
          <w:lang w:val="en-GB"/>
        </w:rPr>
        <w:t xml:space="preserve">ontrol panels </w:t>
      </w:r>
      <w:r w:rsidR="0018416B">
        <w:rPr>
          <w:color w:val="000000"/>
          <w:sz w:val="22"/>
          <w:szCs w:val="22"/>
          <w:lang w:val="en-GB"/>
        </w:rPr>
        <w:t>should also be tested where</w:t>
      </w:r>
      <w:r w:rsidRPr="00980EE1">
        <w:rPr>
          <w:color w:val="000000"/>
          <w:sz w:val="22"/>
          <w:szCs w:val="22"/>
          <w:lang w:val="en-GB"/>
        </w:rPr>
        <w:t xml:space="preserve"> available</w:t>
      </w:r>
      <w:r w:rsidR="0018416B">
        <w:rPr>
          <w:color w:val="000000"/>
          <w:sz w:val="22"/>
          <w:szCs w:val="22"/>
          <w:lang w:val="en-GB"/>
        </w:rPr>
        <w:t xml:space="preserve">. </w:t>
      </w:r>
    </w:p>
    <w:p w14:paraId="2375764D" w14:textId="77777777" w:rsidR="00E96FD8" w:rsidRPr="00E27098" w:rsidRDefault="00E96FD8" w:rsidP="003D1A9C">
      <w:pPr>
        <w:pStyle w:val="Tabellentext"/>
        <w:spacing w:before="0" w:after="0" w:line="276" w:lineRule="auto"/>
        <w:ind w:right="-2"/>
        <w:jc w:val="both"/>
        <w:rPr>
          <w:rFonts w:cs="Arial"/>
          <w:b/>
          <w:bCs/>
          <w:iCs/>
          <w:sz w:val="22"/>
          <w:szCs w:val="22"/>
          <w:lang w:val="en-GB"/>
        </w:rPr>
      </w:pPr>
    </w:p>
    <w:p w14:paraId="6C482D94" w14:textId="2DA7608A" w:rsidR="00E96FD8" w:rsidRPr="00E27098" w:rsidRDefault="00E96FD8" w:rsidP="003D1A9C">
      <w:pPr>
        <w:pStyle w:val="berschrift4"/>
        <w:rPr>
          <w:rFonts w:cs="Arial"/>
          <w:iCs/>
          <w:lang w:val="en-GB"/>
        </w:rPr>
      </w:pPr>
      <w:r w:rsidRPr="00E27098">
        <w:rPr>
          <w:rFonts w:cs="Arial"/>
          <w:iCs/>
          <w:lang w:val="en-GB"/>
        </w:rPr>
        <w:t>5.3.</w:t>
      </w:r>
      <w:r w:rsidR="003D1A9C" w:rsidRPr="00E27098">
        <w:rPr>
          <w:rFonts w:cs="Arial"/>
          <w:iCs/>
          <w:lang w:val="en-GB"/>
        </w:rPr>
        <w:t>3</w:t>
      </w:r>
      <w:r w:rsidRPr="00E27098">
        <w:rPr>
          <w:rFonts w:cs="Arial"/>
          <w:iCs/>
          <w:lang w:val="en-GB"/>
        </w:rPr>
        <w:t xml:space="preserve">.2 </w:t>
      </w:r>
      <w:r w:rsidR="0018416B">
        <w:rPr>
          <w:rFonts w:cs="Arial"/>
          <w:iCs/>
          <w:lang w:val="en-GB"/>
        </w:rPr>
        <w:t>“</w:t>
      </w:r>
      <w:r w:rsidRPr="00E27098">
        <w:rPr>
          <w:rFonts w:cs="Arial"/>
          <w:iCs/>
          <w:lang w:val="en-GB"/>
        </w:rPr>
        <w:t>LDT</w:t>
      </w:r>
      <w:r w:rsidR="0018416B">
        <w:rPr>
          <w:rFonts w:cs="Arial"/>
          <w:iCs/>
          <w:lang w:val="en-GB"/>
        </w:rPr>
        <w:t>”</w:t>
      </w:r>
      <w:r w:rsidRPr="00E27098">
        <w:rPr>
          <w:rFonts w:cs="Arial"/>
          <w:iCs/>
          <w:lang w:val="en-GB"/>
        </w:rPr>
        <w:t xml:space="preserve">: Quantitative </w:t>
      </w:r>
      <w:r w:rsidR="00B261D9">
        <w:rPr>
          <w:rFonts w:cs="Arial"/>
          <w:iCs/>
          <w:lang w:val="en-GB"/>
        </w:rPr>
        <w:t>molecular</w:t>
      </w:r>
      <w:r w:rsidR="0018416B">
        <w:rPr>
          <w:rFonts w:cs="Arial"/>
          <w:iCs/>
          <w:lang w:val="en-GB"/>
        </w:rPr>
        <w:t xml:space="preserve"> methods </w:t>
      </w:r>
    </w:p>
    <w:p w14:paraId="32091539" w14:textId="4F6D3517" w:rsidR="0018416B" w:rsidRPr="0018416B" w:rsidRDefault="0018416B" w:rsidP="0018416B">
      <w:pPr>
        <w:spacing w:line="276" w:lineRule="auto"/>
        <w:ind w:right="-2"/>
        <w:jc w:val="both"/>
        <w:rPr>
          <w:rFonts w:cs="Arial"/>
          <w:color w:val="000000"/>
          <w:szCs w:val="22"/>
          <w:lang w:val="en-GB"/>
        </w:rPr>
      </w:pPr>
      <w:r>
        <w:rPr>
          <w:rFonts w:cs="Arial"/>
          <w:color w:val="000000"/>
          <w:szCs w:val="22"/>
          <w:lang w:val="en-GB"/>
        </w:rPr>
        <w:t>Q</w:t>
      </w:r>
      <w:r w:rsidRPr="0018416B">
        <w:rPr>
          <w:rFonts w:cs="Arial"/>
          <w:color w:val="000000"/>
          <w:szCs w:val="22"/>
          <w:lang w:val="en-GB"/>
        </w:rPr>
        <w:t xml:space="preserve">uantitative </w:t>
      </w:r>
      <w:r>
        <w:rPr>
          <w:rFonts w:cs="Arial"/>
          <w:color w:val="000000"/>
          <w:szCs w:val="22"/>
          <w:lang w:val="en-GB"/>
        </w:rPr>
        <w:t>“</w:t>
      </w:r>
      <w:r w:rsidRPr="0018416B">
        <w:rPr>
          <w:rFonts w:cs="Arial"/>
          <w:color w:val="000000"/>
          <w:szCs w:val="22"/>
          <w:lang w:val="en-GB"/>
        </w:rPr>
        <w:t>in-house</w:t>
      </w:r>
      <w:r w:rsidR="0092748A">
        <w:rPr>
          <w:rFonts w:cs="Arial"/>
          <w:color w:val="000000"/>
          <w:szCs w:val="22"/>
          <w:lang w:val="en-GB"/>
        </w:rPr>
        <w:t>”</w:t>
      </w:r>
      <w:r>
        <w:rPr>
          <w:rFonts w:cs="Arial"/>
          <w:color w:val="000000"/>
          <w:szCs w:val="22"/>
          <w:lang w:val="en-GB"/>
        </w:rPr>
        <w:t xml:space="preserve"> methods are </w:t>
      </w:r>
      <w:r w:rsidR="004A6FA8">
        <w:rPr>
          <w:rFonts w:cs="Arial"/>
          <w:color w:val="000000"/>
          <w:szCs w:val="22"/>
          <w:lang w:val="en-GB"/>
        </w:rPr>
        <w:t>verifi</w:t>
      </w:r>
      <w:r w:rsidR="0092748A">
        <w:rPr>
          <w:rFonts w:cs="Arial"/>
          <w:color w:val="000000"/>
          <w:szCs w:val="22"/>
          <w:lang w:val="en-GB"/>
        </w:rPr>
        <w:t>ed</w:t>
      </w:r>
      <w:r w:rsidRPr="0018416B">
        <w:rPr>
          <w:rFonts w:cs="Arial"/>
          <w:color w:val="000000"/>
          <w:szCs w:val="22"/>
          <w:lang w:val="en-GB"/>
        </w:rPr>
        <w:t xml:space="preserve"> as follows:</w:t>
      </w:r>
    </w:p>
    <w:p w14:paraId="0F131AB6" w14:textId="60BED0F0" w:rsidR="00E96FD8" w:rsidRPr="00E27098" w:rsidRDefault="0018416B" w:rsidP="003D1A9C">
      <w:pPr>
        <w:spacing w:line="276" w:lineRule="auto"/>
        <w:ind w:right="-2"/>
        <w:jc w:val="both"/>
        <w:rPr>
          <w:color w:val="000000"/>
          <w:szCs w:val="22"/>
          <w:lang w:val="en-GB"/>
        </w:rPr>
      </w:pPr>
      <w:r w:rsidRPr="0018416B">
        <w:rPr>
          <w:rFonts w:cs="Arial"/>
          <w:color w:val="000000"/>
          <w:szCs w:val="22"/>
          <w:lang w:val="en-GB"/>
        </w:rPr>
        <w:t xml:space="preserve">To </w:t>
      </w:r>
      <w:r w:rsidR="004A6FA8">
        <w:rPr>
          <w:rFonts w:cs="Arial"/>
          <w:color w:val="000000"/>
          <w:szCs w:val="22"/>
          <w:lang w:val="en-GB"/>
        </w:rPr>
        <w:t>verify</w:t>
      </w:r>
      <w:r w:rsidRPr="0018416B">
        <w:rPr>
          <w:rFonts w:cs="Arial"/>
          <w:color w:val="000000"/>
          <w:szCs w:val="22"/>
          <w:lang w:val="en-GB"/>
        </w:rPr>
        <w:t xml:space="preserve"> reproducibility:</w:t>
      </w:r>
    </w:p>
    <w:p w14:paraId="6AF46DEA" w14:textId="3A3C2570" w:rsidR="00E96FD8" w:rsidRPr="00E27098" w:rsidRDefault="008473C5" w:rsidP="0092748A">
      <w:pPr>
        <w:spacing w:line="276" w:lineRule="auto"/>
        <w:ind w:left="2835" w:right="-2" w:hanging="2835"/>
        <w:jc w:val="both"/>
        <w:rPr>
          <w:color w:val="000000"/>
          <w:szCs w:val="22"/>
          <w:lang w:val="en-GB"/>
        </w:rPr>
      </w:pPr>
      <w:r w:rsidRPr="00E27098">
        <w:rPr>
          <w:color w:val="000000"/>
          <w:szCs w:val="22"/>
          <w:lang w:val="en-GB"/>
        </w:rPr>
        <w:t>Intra-</w:t>
      </w:r>
      <w:r w:rsidR="0018416B">
        <w:rPr>
          <w:color w:val="000000"/>
          <w:szCs w:val="22"/>
          <w:lang w:val="en-GB"/>
        </w:rPr>
        <w:t>a</w:t>
      </w:r>
      <w:r w:rsidRPr="00E27098">
        <w:rPr>
          <w:color w:val="000000"/>
          <w:szCs w:val="22"/>
          <w:lang w:val="en-GB"/>
        </w:rPr>
        <w:t>ssay</w:t>
      </w:r>
      <w:r w:rsidR="0018416B">
        <w:rPr>
          <w:color w:val="000000"/>
          <w:szCs w:val="22"/>
          <w:lang w:val="en-GB"/>
        </w:rPr>
        <w:t xml:space="preserve"> </w:t>
      </w:r>
      <w:r w:rsidR="0018416B">
        <w:rPr>
          <w:i/>
          <w:color w:val="000000"/>
          <w:szCs w:val="22"/>
          <w:lang w:val="en-GB"/>
        </w:rPr>
        <w:t>precision</w:t>
      </w:r>
      <w:r w:rsidR="00E96FD8" w:rsidRPr="00E27098">
        <w:rPr>
          <w:color w:val="000000"/>
          <w:szCs w:val="22"/>
          <w:lang w:val="en-GB"/>
        </w:rPr>
        <w:t>:</w:t>
      </w:r>
      <w:r w:rsidR="00E96FD8" w:rsidRPr="00E27098">
        <w:rPr>
          <w:color w:val="000000"/>
          <w:szCs w:val="22"/>
          <w:lang w:val="en-GB"/>
        </w:rPr>
        <w:tab/>
      </w:r>
      <w:r w:rsidR="0092748A">
        <w:rPr>
          <w:color w:val="000000"/>
          <w:szCs w:val="22"/>
          <w:lang w:val="en-GB"/>
        </w:rPr>
        <w:tab/>
      </w:r>
      <w:r w:rsidR="0018416B" w:rsidRPr="0018416B">
        <w:rPr>
          <w:color w:val="000000"/>
          <w:szCs w:val="22"/>
          <w:lang w:val="en-GB"/>
        </w:rPr>
        <w:t>If available: at least 12 different samples (reference material, patient samples or pool serum), i.e.</w:t>
      </w:r>
      <w:r w:rsidR="0018416B">
        <w:rPr>
          <w:color w:val="000000"/>
          <w:szCs w:val="22"/>
          <w:lang w:val="en-GB"/>
        </w:rPr>
        <w:t>,</w:t>
      </w:r>
      <w:r w:rsidR="0018416B" w:rsidRPr="0018416B">
        <w:rPr>
          <w:color w:val="000000"/>
          <w:szCs w:val="22"/>
          <w:lang w:val="en-GB"/>
        </w:rPr>
        <w:t xml:space="preserve"> 3 negative, 3 weak</w:t>
      </w:r>
      <w:r w:rsidR="0018416B">
        <w:rPr>
          <w:color w:val="000000"/>
          <w:szCs w:val="22"/>
          <w:lang w:val="en-GB"/>
        </w:rPr>
        <w:t>ly</w:t>
      </w:r>
      <w:r w:rsidR="0018416B" w:rsidRPr="0018416B">
        <w:rPr>
          <w:color w:val="000000"/>
          <w:szCs w:val="22"/>
          <w:lang w:val="en-GB"/>
        </w:rPr>
        <w:t xml:space="preserve"> positive, 3 </w:t>
      </w:r>
      <w:r w:rsidR="0092748A">
        <w:rPr>
          <w:color w:val="000000"/>
          <w:szCs w:val="22"/>
          <w:lang w:val="en-GB"/>
        </w:rPr>
        <w:t xml:space="preserve">more </w:t>
      </w:r>
      <w:r w:rsidR="0018416B" w:rsidRPr="0018416B">
        <w:rPr>
          <w:color w:val="000000"/>
          <w:szCs w:val="22"/>
          <w:lang w:val="en-GB"/>
        </w:rPr>
        <w:t>high</w:t>
      </w:r>
      <w:r w:rsidR="0092748A">
        <w:rPr>
          <w:color w:val="000000"/>
          <w:szCs w:val="22"/>
          <w:lang w:val="en-GB"/>
        </w:rPr>
        <w:t>ly</w:t>
      </w:r>
      <w:r w:rsidR="0018416B" w:rsidRPr="0018416B">
        <w:rPr>
          <w:color w:val="000000"/>
          <w:szCs w:val="22"/>
          <w:lang w:val="en-GB"/>
        </w:rPr>
        <w:t xml:space="preserve"> </w:t>
      </w:r>
      <w:r w:rsidR="0018416B">
        <w:rPr>
          <w:color w:val="000000"/>
          <w:szCs w:val="22"/>
          <w:lang w:val="en-GB"/>
        </w:rPr>
        <w:t xml:space="preserve">positive </w:t>
      </w:r>
      <w:r w:rsidR="0018416B" w:rsidRPr="0018416B">
        <w:rPr>
          <w:color w:val="000000"/>
          <w:szCs w:val="22"/>
          <w:lang w:val="en-GB"/>
        </w:rPr>
        <w:t>and 3 strong</w:t>
      </w:r>
      <w:r w:rsidR="0018416B">
        <w:rPr>
          <w:color w:val="000000"/>
          <w:szCs w:val="22"/>
          <w:lang w:val="en-GB"/>
        </w:rPr>
        <w:t>ly</w:t>
      </w:r>
      <w:r w:rsidR="0018416B" w:rsidRPr="0018416B">
        <w:rPr>
          <w:color w:val="000000"/>
          <w:szCs w:val="22"/>
          <w:lang w:val="en-GB"/>
        </w:rPr>
        <w:t xml:space="preserve"> positive samples are analysed in triplicate on </w:t>
      </w:r>
      <w:r w:rsidR="0092748A">
        <w:rPr>
          <w:color w:val="000000"/>
          <w:szCs w:val="22"/>
          <w:lang w:val="en-GB"/>
        </w:rPr>
        <w:t>the first day</w:t>
      </w:r>
      <w:r w:rsidR="0018416B" w:rsidRPr="0018416B">
        <w:rPr>
          <w:color w:val="000000"/>
          <w:szCs w:val="22"/>
          <w:lang w:val="en-GB"/>
        </w:rPr>
        <w:t xml:space="preserve">. The matrix of these controls should correspond to the patient </w:t>
      </w:r>
      <w:r w:rsidR="0018416B">
        <w:rPr>
          <w:color w:val="000000"/>
          <w:szCs w:val="22"/>
          <w:lang w:val="en-GB"/>
        </w:rPr>
        <w:t xml:space="preserve">sample. </w:t>
      </w:r>
    </w:p>
    <w:p w14:paraId="3E2993E2" w14:textId="327705A1" w:rsidR="00E96FD8" w:rsidRPr="00E27098" w:rsidRDefault="008473C5" w:rsidP="0092748A">
      <w:pPr>
        <w:spacing w:line="276" w:lineRule="auto"/>
        <w:ind w:left="2835" w:right="-2" w:hanging="2835"/>
        <w:jc w:val="both"/>
        <w:rPr>
          <w:color w:val="000000"/>
          <w:szCs w:val="22"/>
          <w:lang w:val="en-GB"/>
        </w:rPr>
      </w:pPr>
      <w:r w:rsidRPr="00E27098">
        <w:rPr>
          <w:color w:val="000000"/>
          <w:szCs w:val="22"/>
          <w:lang w:val="en-GB"/>
        </w:rPr>
        <w:t>Inter-</w:t>
      </w:r>
      <w:r w:rsidR="0018416B">
        <w:rPr>
          <w:color w:val="000000"/>
          <w:szCs w:val="22"/>
          <w:lang w:val="en-GB"/>
        </w:rPr>
        <w:t>a</w:t>
      </w:r>
      <w:r w:rsidRPr="00E27098">
        <w:rPr>
          <w:color w:val="000000"/>
          <w:szCs w:val="22"/>
          <w:lang w:val="en-GB"/>
        </w:rPr>
        <w:t>ssay</w:t>
      </w:r>
      <w:r w:rsidR="0018416B">
        <w:rPr>
          <w:color w:val="000000"/>
          <w:szCs w:val="22"/>
          <w:lang w:val="en-GB"/>
        </w:rPr>
        <w:t xml:space="preserve"> </w:t>
      </w:r>
      <w:r w:rsidR="0018416B">
        <w:rPr>
          <w:i/>
          <w:color w:val="000000"/>
          <w:szCs w:val="22"/>
          <w:lang w:val="en-GB"/>
        </w:rPr>
        <w:t>precision</w:t>
      </w:r>
      <w:r w:rsidR="00E96FD8" w:rsidRPr="00E27098">
        <w:rPr>
          <w:color w:val="000000"/>
          <w:szCs w:val="22"/>
          <w:lang w:val="en-GB"/>
        </w:rPr>
        <w:t>:</w:t>
      </w:r>
      <w:r w:rsidR="00E96FD8" w:rsidRPr="00E27098">
        <w:rPr>
          <w:color w:val="000000"/>
          <w:szCs w:val="22"/>
          <w:lang w:val="en-GB"/>
        </w:rPr>
        <w:tab/>
      </w:r>
      <w:r w:rsidR="0092748A">
        <w:rPr>
          <w:color w:val="000000"/>
          <w:szCs w:val="22"/>
          <w:lang w:val="en-GB"/>
        </w:rPr>
        <w:tab/>
      </w:r>
      <w:r w:rsidR="0008202D">
        <w:rPr>
          <w:szCs w:val="22"/>
          <w:lang w:val="en-GB"/>
        </w:rPr>
        <w:t>O</w:t>
      </w:r>
      <w:r w:rsidR="0018416B" w:rsidRPr="00205C89">
        <w:rPr>
          <w:szCs w:val="22"/>
          <w:lang w:val="en-GB"/>
        </w:rPr>
        <w:t xml:space="preserve">ne of the samples from </w:t>
      </w:r>
      <w:r w:rsidR="0018416B">
        <w:rPr>
          <w:szCs w:val="22"/>
          <w:lang w:val="en-GB"/>
        </w:rPr>
        <w:t xml:space="preserve">each of </w:t>
      </w:r>
      <w:r w:rsidR="0018416B" w:rsidRPr="00205C89">
        <w:rPr>
          <w:szCs w:val="22"/>
          <w:lang w:val="en-GB"/>
        </w:rPr>
        <w:t xml:space="preserve">the </w:t>
      </w:r>
      <w:r w:rsidR="009E5F06">
        <w:rPr>
          <w:szCs w:val="22"/>
          <w:lang w:val="en-GB"/>
        </w:rPr>
        <w:t>four</w:t>
      </w:r>
      <w:r w:rsidR="0018416B" w:rsidRPr="00205C89">
        <w:rPr>
          <w:szCs w:val="22"/>
          <w:lang w:val="en-GB"/>
        </w:rPr>
        <w:t xml:space="preserve"> </w:t>
      </w:r>
      <w:r w:rsidR="0018416B">
        <w:rPr>
          <w:szCs w:val="22"/>
          <w:lang w:val="en-GB"/>
        </w:rPr>
        <w:t>measurement ranges</w:t>
      </w:r>
      <w:r w:rsidR="0018416B" w:rsidRPr="00205C89">
        <w:rPr>
          <w:szCs w:val="22"/>
          <w:lang w:val="en-GB"/>
        </w:rPr>
        <w:t xml:space="preserve"> tested on </w:t>
      </w:r>
      <w:r w:rsidR="0018416B">
        <w:rPr>
          <w:szCs w:val="22"/>
          <w:lang w:val="en-GB"/>
        </w:rPr>
        <w:t xml:space="preserve">day one </w:t>
      </w:r>
      <w:r w:rsidR="0018416B" w:rsidRPr="00205C89">
        <w:rPr>
          <w:szCs w:val="22"/>
          <w:lang w:val="en-GB"/>
        </w:rPr>
        <w:t xml:space="preserve">is </w:t>
      </w:r>
      <w:r w:rsidR="00E55F7D">
        <w:rPr>
          <w:szCs w:val="22"/>
          <w:lang w:val="en-GB"/>
        </w:rPr>
        <w:t xml:space="preserve">singly </w:t>
      </w:r>
      <w:r w:rsidR="00E84FB4">
        <w:rPr>
          <w:szCs w:val="22"/>
          <w:lang w:val="en-GB"/>
        </w:rPr>
        <w:t>determined</w:t>
      </w:r>
      <w:r w:rsidR="00E84FB4" w:rsidRPr="00205C89">
        <w:rPr>
          <w:szCs w:val="22"/>
          <w:lang w:val="en-GB"/>
        </w:rPr>
        <w:t xml:space="preserve"> </w:t>
      </w:r>
      <w:r w:rsidR="0018416B" w:rsidRPr="00205C89">
        <w:rPr>
          <w:szCs w:val="22"/>
          <w:lang w:val="en-GB"/>
        </w:rPr>
        <w:t xml:space="preserve">on two </w:t>
      </w:r>
      <w:r w:rsidR="0018416B">
        <w:rPr>
          <w:lang w:val="en-GB"/>
        </w:rPr>
        <w:t>additional</w:t>
      </w:r>
      <w:r w:rsidR="0018416B" w:rsidRPr="001710D0">
        <w:rPr>
          <w:lang w:val="en-GB"/>
        </w:rPr>
        <w:t xml:space="preserve"> </w:t>
      </w:r>
      <w:r w:rsidR="0018416B" w:rsidRPr="00205C89">
        <w:rPr>
          <w:szCs w:val="22"/>
          <w:lang w:val="en-GB"/>
        </w:rPr>
        <w:t>days</w:t>
      </w:r>
      <w:r w:rsidR="0018416B" w:rsidRPr="00E27098">
        <w:rPr>
          <w:color w:val="000000"/>
          <w:szCs w:val="22"/>
          <w:lang w:val="en-GB"/>
        </w:rPr>
        <w:t>.</w:t>
      </w:r>
      <w:r w:rsidR="009E5F06">
        <w:rPr>
          <w:color w:val="000000"/>
          <w:szCs w:val="22"/>
          <w:lang w:val="en-GB"/>
        </w:rPr>
        <w:t xml:space="preserve"> </w:t>
      </w:r>
    </w:p>
    <w:p w14:paraId="5C1B11E7" w14:textId="23E23D52" w:rsidR="00E96FD8" w:rsidRPr="00E27098" w:rsidRDefault="00E96FD8" w:rsidP="0092748A">
      <w:pPr>
        <w:spacing w:line="276" w:lineRule="auto"/>
        <w:ind w:left="2835" w:right="-2" w:hanging="2835"/>
        <w:jc w:val="both"/>
        <w:rPr>
          <w:color w:val="000000"/>
          <w:szCs w:val="22"/>
          <w:lang w:val="en-GB"/>
        </w:rPr>
      </w:pPr>
      <w:r w:rsidRPr="00E27098">
        <w:rPr>
          <w:i/>
          <w:color w:val="000000"/>
          <w:szCs w:val="22"/>
          <w:lang w:val="en-GB"/>
        </w:rPr>
        <w:t>Sensitivit</w:t>
      </w:r>
      <w:r w:rsidR="009E5F06">
        <w:rPr>
          <w:i/>
          <w:color w:val="000000"/>
          <w:szCs w:val="22"/>
          <w:lang w:val="en-GB"/>
        </w:rPr>
        <w:t>y</w:t>
      </w:r>
      <w:r w:rsidRPr="00E27098">
        <w:rPr>
          <w:color w:val="000000"/>
          <w:szCs w:val="22"/>
          <w:lang w:val="en-GB"/>
        </w:rPr>
        <w:t>:</w:t>
      </w:r>
      <w:r w:rsidRPr="00E27098">
        <w:rPr>
          <w:color w:val="000000"/>
          <w:szCs w:val="22"/>
          <w:lang w:val="en-GB"/>
        </w:rPr>
        <w:tab/>
      </w:r>
      <w:r w:rsidR="0092748A">
        <w:rPr>
          <w:color w:val="000000"/>
          <w:szCs w:val="22"/>
          <w:lang w:val="en-GB"/>
        </w:rPr>
        <w:tab/>
      </w:r>
      <w:r w:rsidR="009E5F06" w:rsidRPr="009E5F06">
        <w:rPr>
          <w:color w:val="000000"/>
          <w:szCs w:val="22"/>
          <w:lang w:val="en-GB"/>
        </w:rPr>
        <w:t>Testing of at least 10 known positive and at least 10 known weak</w:t>
      </w:r>
      <w:r w:rsidR="009E5F06">
        <w:rPr>
          <w:color w:val="000000"/>
          <w:szCs w:val="22"/>
          <w:lang w:val="en-GB"/>
        </w:rPr>
        <w:t>ly</w:t>
      </w:r>
      <w:r w:rsidR="009E5F06" w:rsidRPr="009E5F06">
        <w:rPr>
          <w:color w:val="000000"/>
          <w:szCs w:val="22"/>
          <w:lang w:val="en-GB"/>
        </w:rPr>
        <w:t xml:space="preserve"> positive or borderline samples</w:t>
      </w:r>
      <w:r w:rsidR="0008202D">
        <w:rPr>
          <w:color w:val="000000"/>
          <w:szCs w:val="22"/>
          <w:lang w:val="en-GB"/>
        </w:rPr>
        <w:t>, where available.</w:t>
      </w:r>
      <w:r w:rsidR="009E5F06">
        <w:rPr>
          <w:color w:val="000000"/>
          <w:szCs w:val="22"/>
          <w:lang w:val="en-GB"/>
        </w:rPr>
        <w:t xml:space="preserve"> </w:t>
      </w:r>
    </w:p>
    <w:p w14:paraId="3C5E1172" w14:textId="0D510C05" w:rsidR="005D7391" w:rsidRPr="00E27098" w:rsidRDefault="00E96FD8" w:rsidP="003D1A9C">
      <w:pPr>
        <w:spacing w:line="276" w:lineRule="auto"/>
        <w:ind w:left="2127" w:right="-2" w:hanging="2127"/>
        <w:jc w:val="both"/>
        <w:rPr>
          <w:color w:val="000000"/>
          <w:szCs w:val="22"/>
          <w:lang w:val="en-GB"/>
        </w:rPr>
      </w:pPr>
      <w:r w:rsidRPr="00E27098">
        <w:rPr>
          <w:i/>
          <w:color w:val="000000"/>
          <w:szCs w:val="22"/>
          <w:lang w:val="en-GB"/>
        </w:rPr>
        <w:t>Spe</w:t>
      </w:r>
      <w:r w:rsidR="009E5F06">
        <w:rPr>
          <w:i/>
          <w:color w:val="000000"/>
          <w:szCs w:val="22"/>
          <w:lang w:val="en-GB"/>
        </w:rPr>
        <w:t>cificity</w:t>
      </w:r>
      <w:r w:rsidRPr="00E27098">
        <w:rPr>
          <w:color w:val="000000"/>
          <w:szCs w:val="22"/>
          <w:lang w:val="en-GB"/>
        </w:rPr>
        <w:t>:</w:t>
      </w:r>
      <w:r w:rsidRPr="00E27098">
        <w:rPr>
          <w:color w:val="000000"/>
          <w:szCs w:val="22"/>
          <w:lang w:val="en-GB"/>
        </w:rPr>
        <w:tab/>
      </w:r>
      <w:r w:rsidR="0092748A">
        <w:rPr>
          <w:color w:val="000000"/>
          <w:szCs w:val="22"/>
          <w:lang w:val="en-GB"/>
        </w:rPr>
        <w:tab/>
      </w:r>
      <w:r w:rsidR="009E5F06">
        <w:rPr>
          <w:color w:val="000000"/>
          <w:szCs w:val="22"/>
          <w:lang w:val="en-GB"/>
        </w:rPr>
        <w:t>Where possible and available</w:t>
      </w:r>
      <w:r w:rsidR="005D7391" w:rsidRPr="00E27098">
        <w:rPr>
          <w:color w:val="000000"/>
          <w:szCs w:val="22"/>
          <w:lang w:val="en-GB"/>
        </w:rPr>
        <w:t>:</w:t>
      </w:r>
    </w:p>
    <w:p w14:paraId="7F1F555E" w14:textId="49D496BF" w:rsidR="009E5F06" w:rsidRPr="00296AF3" w:rsidRDefault="00E96FD8" w:rsidP="00296AF3">
      <w:pPr>
        <w:pStyle w:val="Listenabsatz"/>
        <w:numPr>
          <w:ilvl w:val="0"/>
          <w:numId w:val="34"/>
        </w:numPr>
        <w:spacing w:line="276" w:lineRule="auto"/>
        <w:ind w:left="3119" w:right="-2" w:hanging="284"/>
        <w:jc w:val="both"/>
        <w:rPr>
          <w:color w:val="000000"/>
          <w:szCs w:val="22"/>
          <w:lang w:val="en-GB"/>
        </w:rPr>
      </w:pPr>
      <w:r w:rsidRPr="00296AF3">
        <w:rPr>
          <w:color w:val="000000"/>
          <w:szCs w:val="22"/>
          <w:lang w:val="en-GB"/>
        </w:rPr>
        <w:t>Test</w:t>
      </w:r>
      <w:r w:rsidR="009E5F06" w:rsidRPr="00296AF3">
        <w:rPr>
          <w:color w:val="000000"/>
          <w:szCs w:val="22"/>
          <w:lang w:val="en-GB"/>
        </w:rPr>
        <w:t xml:space="preserve">ing of at least 20 known negative samples </w:t>
      </w:r>
    </w:p>
    <w:p w14:paraId="03EACC20" w14:textId="3644A507" w:rsidR="00E96FD8" w:rsidRPr="00296AF3" w:rsidRDefault="009E5F06" w:rsidP="00296AF3">
      <w:pPr>
        <w:pStyle w:val="Listenabsatz"/>
        <w:numPr>
          <w:ilvl w:val="0"/>
          <w:numId w:val="34"/>
        </w:numPr>
        <w:spacing w:line="276" w:lineRule="auto"/>
        <w:ind w:left="3119" w:right="-2" w:hanging="284"/>
        <w:jc w:val="both"/>
        <w:rPr>
          <w:color w:val="000000"/>
          <w:szCs w:val="22"/>
          <w:lang w:val="en-GB"/>
        </w:rPr>
      </w:pPr>
      <w:r w:rsidRPr="00296AF3">
        <w:rPr>
          <w:color w:val="000000"/>
          <w:szCs w:val="22"/>
          <w:lang w:val="en-GB"/>
        </w:rPr>
        <w:t xml:space="preserve">Testing of potentially cross-reactive analytes (samples that have tested positive for viruses of the same family or have been “spiked” with a potentially cross-reactive reference material). </w:t>
      </w:r>
      <w:r w:rsidR="00296AF3">
        <w:rPr>
          <w:color w:val="000000"/>
          <w:szCs w:val="22"/>
          <w:lang w:val="en-GB"/>
        </w:rPr>
        <w:t>Where</w:t>
      </w:r>
      <w:r w:rsidRPr="00296AF3">
        <w:rPr>
          <w:color w:val="000000"/>
          <w:szCs w:val="22"/>
          <w:lang w:val="en-GB"/>
        </w:rPr>
        <w:t xml:space="preserve"> possible or available, one potentially cross-reactive analyte each. Care should be taken to use samples that are strongly or highly positive for the potentia</w:t>
      </w:r>
      <w:r w:rsidR="00296AF3">
        <w:rPr>
          <w:color w:val="000000"/>
          <w:szCs w:val="22"/>
          <w:lang w:val="en-GB"/>
        </w:rPr>
        <w:t>lly</w:t>
      </w:r>
      <w:r w:rsidRPr="00296AF3">
        <w:rPr>
          <w:color w:val="000000"/>
          <w:szCs w:val="22"/>
          <w:lang w:val="en-GB"/>
        </w:rPr>
        <w:t xml:space="preserve"> cross-reactive parameter (usually at least 10</w:t>
      </w:r>
      <w:r w:rsidRPr="00296AF3">
        <w:rPr>
          <w:color w:val="000000"/>
          <w:szCs w:val="22"/>
          <w:vertAlign w:val="superscript"/>
          <w:lang w:val="en-GB"/>
        </w:rPr>
        <w:t>5</w:t>
      </w:r>
      <w:r w:rsidRPr="00296AF3">
        <w:rPr>
          <w:color w:val="000000"/>
          <w:szCs w:val="22"/>
          <w:lang w:val="en-GB"/>
        </w:rPr>
        <w:t xml:space="preserve"> TCID</w:t>
      </w:r>
      <w:r w:rsidRPr="00296AF3">
        <w:rPr>
          <w:color w:val="000000"/>
          <w:szCs w:val="22"/>
          <w:vertAlign w:val="subscript"/>
          <w:lang w:val="en-GB"/>
        </w:rPr>
        <w:t>50</w:t>
      </w:r>
      <w:r w:rsidRPr="00296AF3">
        <w:rPr>
          <w:color w:val="000000"/>
          <w:szCs w:val="22"/>
          <w:lang w:val="en-GB"/>
        </w:rPr>
        <w:t>/ml or 10</w:t>
      </w:r>
      <w:r w:rsidRPr="00296AF3">
        <w:rPr>
          <w:color w:val="000000"/>
          <w:szCs w:val="22"/>
          <w:vertAlign w:val="superscript"/>
          <w:lang w:val="en-GB"/>
        </w:rPr>
        <w:t>5</w:t>
      </w:r>
      <w:r w:rsidRPr="00296AF3">
        <w:rPr>
          <w:color w:val="000000"/>
          <w:szCs w:val="22"/>
          <w:lang w:val="en-GB"/>
        </w:rPr>
        <w:t xml:space="preserve"> copies/ml). </w:t>
      </w:r>
    </w:p>
    <w:p w14:paraId="61A59B06" w14:textId="65F8E0E1" w:rsidR="00E96FD8" w:rsidRPr="00E27098" w:rsidRDefault="00E96FD8" w:rsidP="00296AF3">
      <w:pPr>
        <w:spacing w:line="276" w:lineRule="auto"/>
        <w:ind w:left="2835" w:right="-2" w:hanging="2835"/>
        <w:jc w:val="both"/>
        <w:rPr>
          <w:color w:val="000000"/>
          <w:szCs w:val="22"/>
          <w:lang w:val="en-GB"/>
        </w:rPr>
      </w:pPr>
      <w:r w:rsidRPr="00E27098">
        <w:rPr>
          <w:i/>
          <w:color w:val="000000"/>
          <w:szCs w:val="22"/>
          <w:lang w:val="en-GB"/>
        </w:rPr>
        <w:t>Linearit</w:t>
      </w:r>
      <w:r w:rsidR="009E5F06">
        <w:rPr>
          <w:i/>
          <w:color w:val="000000"/>
          <w:szCs w:val="22"/>
          <w:lang w:val="en-GB"/>
        </w:rPr>
        <w:t>y</w:t>
      </w:r>
      <w:r w:rsidRPr="00E27098">
        <w:rPr>
          <w:color w:val="000000"/>
          <w:szCs w:val="22"/>
          <w:lang w:val="en-GB"/>
        </w:rPr>
        <w:t xml:space="preserve">: </w:t>
      </w:r>
      <w:r w:rsidRPr="00E27098">
        <w:rPr>
          <w:color w:val="000000"/>
          <w:szCs w:val="22"/>
          <w:lang w:val="en-GB"/>
        </w:rPr>
        <w:tab/>
      </w:r>
      <w:r w:rsidR="00296AF3">
        <w:rPr>
          <w:color w:val="000000"/>
          <w:szCs w:val="22"/>
          <w:lang w:val="en-GB"/>
        </w:rPr>
        <w:tab/>
        <w:t>A</w:t>
      </w:r>
      <w:r w:rsidR="00DD79C0" w:rsidRPr="00DD79C0">
        <w:rPr>
          <w:color w:val="000000"/>
          <w:szCs w:val="22"/>
          <w:lang w:val="en-GB"/>
        </w:rPr>
        <w:t xml:space="preserve">t least 2 samples (positive or positively spiked control </w:t>
      </w:r>
      <w:r w:rsidR="00DD79C0">
        <w:rPr>
          <w:color w:val="000000"/>
          <w:szCs w:val="22"/>
          <w:lang w:val="en-GB"/>
        </w:rPr>
        <w:t>sample</w:t>
      </w:r>
      <w:r w:rsidR="00DD79C0" w:rsidRPr="00DD79C0">
        <w:rPr>
          <w:color w:val="000000"/>
          <w:szCs w:val="22"/>
          <w:lang w:val="en-GB"/>
        </w:rPr>
        <w:t xml:space="preserve">) are tested in a (1:10) dilution series (with at least 4 dilution </w:t>
      </w:r>
      <w:r w:rsidR="005E209E">
        <w:rPr>
          <w:color w:val="000000"/>
          <w:szCs w:val="22"/>
          <w:lang w:val="en-GB"/>
        </w:rPr>
        <w:t>levels</w:t>
      </w:r>
      <w:r w:rsidR="00DD79C0" w:rsidRPr="00DD79C0">
        <w:rPr>
          <w:color w:val="000000"/>
          <w:szCs w:val="22"/>
          <w:lang w:val="en-GB"/>
        </w:rPr>
        <w:t xml:space="preserve">). The test </w:t>
      </w:r>
      <w:r w:rsidR="00DD79C0">
        <w:rPr>
          <w:color w:val="000000"/>
          <w:szCs w:val="22"/>
          <w:lang w:val="en-GB"/>
        </w:rPr>
        <w:t>is</w:t>
      </w:r>
      <w:r w:rsidR="00DD79C0" w:rsidRPr="00DD79C0">
        <w:rPr>
          <w:color w:val="000000"/>
          <w:szCs w:val="22"/>
          <w:lang w:val="en-GB"/>
        </w:rPr>
        <w:t xml:space="preserve"> performed on two different days</w:t>
      </w:r>
      <w:r w:rsidR="00296AF3">
        <w:rPr>
          <w:color w:val="000000"/>
          <w:szCs w:val="22"/>
          <w:lang w:val="en-GB"/>
        </w:rPr>
        <w:t xml:space="preserve"> and</w:t>
      </w:r>
      <w:r w:rsidR="00DD79C0" w:rsidRPr="00DD79C0">
        <w:rPr>
          <w:color w:val="000000"/>
          <w:szCs w:val="22"/>
          <w:lang w:val="en-GB"/>
        </w:rPr>
        <w:t xml:space="preserve"> at least in duplicate.</w:t>
      </w:r>
      <w:r w:rsidR="00DD79C0">
        <w:rPr>
          <w:color w:val="000000"/>
          <w:szCs w:val="22"/>
          <w:lang w:val="en-GB"/>
        </w:rPr>
        <w:t xml:space="preserve"> </w:t>
      </w:r>
    </w:p>
    <w:p w14:paraId="29392640" w14:textId="7850EE75" w:rsidR="00E96FD8" w:rsidRPr="00E27098" w:rsidRDefault="00E96FD8" w:rsidP="00296AF3">
      <w:pPr>
        <w:spacing w:line="276" w:lineRule="auto"/>
        <w:ind w:left="2835" w:right="-2" w:hanging="2835"/>
        <w:jc w:val="both"/>
        <w:rPr>
          <w:color w:val="000000"/>
          <w:szCs w:val="22"/>
          <w:lang w:val="en-GB"/>
        </w:rPr>
      </w:pPr>
      <w:r w:rsidRPr="00E27098">
        <w:rPr>
          <w:i/>
          <w:color w:val="000000"/>
          <w:szCs w:val="22"/>
          <w:lang w:val="en-GB"/>
        </w:rPr>
        <w:t>Matrix</w:t>
      </w:r>
      <w:r w:rsidR="00DD79C0">
        <w:rPr>
          <w:i/>
          <w:color w:val="000000"/>
          <w:szCs w:val="22"/>
          <w:lang w:val="en-GB"/>
        </w:rPr>
        <w:t xml:space="preserve"> </w:t>
      </w:r>
      <w:r w:rsidRPr="00E27098">
        <w:rPr>
          <w:i/>
          <w:color w:val="000000"/>
          <w:szCs w:val="22"/>
          <w:lang w:val="en-GB"/>
        </w:rPr>
        <w:t>effe</w:t>
      </w:r>
      <w:r w:rsidR="00DD79C0">
        <w:rPr>
          <w:i/>
          <w:color w:val="000000"/>
          <w:szCs w:val="22"/>
          <w:lang w:val="en-GB"/>
        </w:rPr>
        <w:t>c</w:t>
      </w:r>
      <w:r w:rsidRPr="00E27098">
        <w:rPr>
          <w:i/>
          <w:color w:val="000000"/>
          <w:szCs w:val="22"/>
          <w:lang w:val="en-GB"/>
        </w:rPr>
        <w:t>t</w:t>
      </w:r>
      <w:r w:rsidRPr="00E27098">
        <w:rPr>
          <w:color w:val="000000"/>
          <w:szCs w:val="22"/>
          <w:lang w:val="en-GB"/>
        </w:rPr>
        <w:t>:</w:t>
      </w:r>
      <w:r w:rsidRPr="00E27098">
        <w:rPr>
          <w:color w:val="000000"/>
          <w:szCs w:val="22"/>
          <w:lang w:val="en-GB"/>
        </w:rPr>
        <w:tab/>
      </w:r>
      <w:r w:rsidR="00296AF3" w:rsidRPr="00980EE1">
        <w:rPr>
          <w:color w:val="000000"/>
          <w:szCs w:val="22"/>
          <w:lang w:val="en-GB"/>
        </w:rPr>
        <w:t xml:space="preserve">Testing of various </w:t>
      </w:r>
      <w:r w:rsidR="00296AF3">
        <w:rPr>
          <w:color w:val="000000"/>
          <w:szCs w:val="22"/>
          <w:lang w:val="en-GB"/>
        </w:rPr>
        <w:t>sample</w:t>
      </w:r>
      <w:r w:rsidR="00296AF3" w:rsidRPr="00980EE1">
        <w:rPr>
          <w:color w:val="000000"/>
          <w:szCs w:val="22"/>
          <w:lang w:val="en-GB"/>
        </w:rPr>
        <w:t xml:space="preserve"> materials </w:t>
      </w:r>
      <w:r w:rsidR="00296AF3">
        <w:rPr>
          <w:color w:val="000000"/>
          <w:szCs w:val="22"/>
          <w:lang w:val="en-GB"/>
        </w:rPr>
        <w:t xml:space="preserve">containing the virus </w:t>
      </w:r>
      <w:r w:rsidR="00296AF3" w:rsidRPr="00980EE1">
        <w:rPr>
          <w:color w:val="000000"/>
          <w:szCs w:val="22"/>
          <w:lang w:val="en-GB"/>
        </w:rPr>
        <w:t xml:space="preserve">that </w:t>
      </w:r>
      <w:r w:rsidR="00296AF3">
        <w:rPr>
          <w:color w:val="000000"/>
          <w:szCs w:val="22"/>
          <w:lang w:val="en-GB"/>
        </w:rPr>
        <w:t>make good sample</w:t>
      </w:r>
      <w:r w:rsidR="00296AF3" w:rsidRPr="00980EE1">
        <w:rPr>
          <w:color w:val="000000"/>
          <w:szCs w:val="22"/>
          <w:lang w:val="en-GB"/>
        </w:rPr>
        <w:t xml:space="preserve"> material</w:t>
      </w:r>
      <w:r w:rsidR="00296AF3">
        <w:rPr>
          <w:color w:val="000000"/>
          <w:szCs w:val="22"/>
          <w:lang w:val="en-GB"/>
        </w:rPr>
        <w:t>s</w:t>
      </w:r>
      <w:r w:rsidR="00296AF3" w:rsidRPr="00980EE1">
        <w:rPr>
          <w:color w:val="000000"/>
          <w:szCs w:val="22"/>
          <w:lang w:val="en-GB"/>
        </w:rPr>
        <w:t xml:space="preserve"> for </w:t>
      </w:r>
      <w:r w:rsidR="0008202D">
        <w:rPr>
          <w:color w:val="000000"/>
          <w:szCs w:val="22"/>
          <w:lang w:val="en-GB"/>
        </w:rPr>
        <w:t>implementing</w:t>
      </w:r>
      <w:r w:rsidR="00296AF3" w:rsidRPr="00980EE1">
        <w:rPr>
          <w:color w:val="000000"/>
          <w:szCs w:val="22"/>
          <w:lang w:val="en-GB"/>
        </w:rPr>
        <w:t xml:space="preserve"> the parameter </w:t>
      </w:r>
      <w:r w:rsidR="00296AF3">
        <w:rPr>
          <w:color w:val="000000"/>
          <w:szCs w:val="22"/>
          <w:lang w:val="en-GB"/>
        </w:rPr>
        <w:t>by</w:t>
      </w:r>
      <w:r w:rsidR="00DD79C0" w:rsidRPr="00980EE1">
        <w:rPr>
          <w:color w:val="000000"/>
          <w:szCs w:val="22"/>
          <w:lang w:val="en-GB"/>
        </w:rPr>
        <w:t xml:space="preserve"> </w:t>
      </w:r>
      <w:r w:rsidR="00DD79C0">
        <w:rPr>
          <w:color w:val="000000"/>
          <w:szCs w:val="22"/>
          <w:lang w:val="en-GB"/>
        </w:rPr>
        <w:t>“</w:t>
      </w:r>
      <w:r w:rsidR="00DD79C0" w:rsidRPr="00980EE1">
        <w:rPr>
          <w:color w:val="000000"/>
          <w:szCs w:val="22"/>
          <w:lang w:val="en-GB"/>
        </w:rPr>
        <w:t>spiking</w:t>
      </w:r>
      <w:r w:rsidR="00DD79C0">
        <w:rPr>
          <w:color w:val="000000"/>
          <w:szCs w:val="22"/>
          <w:lang w:val="en-GB"/>
        </w:rPr>
        <w:t>”</w:t>
      </w:r>
      <w:r w:rsidR="00DD79C0" w:rsidRPr="00980EE1">
        <w:rPr>
          <w:color w:val="000000"/>
          <w:szCs w:val="22"/>
          <w:lang w:val="en-GB"/>
        </w:rPr>
        <w:t xml:space="preserve"> with </w:t>
      </w:r>
      <w:r w:rsidR="00DD79C0">
        <w:rPr>
          <w:color w:val="000000"/>
          <w:szCs w:val="22"/>
          <w:lang w:val="en-GB"/>
        </w:rPr>
        <w:t xml:space="preserve">a </w:t>
      </w:r>
      <w:r w:rsidR="00DD79C0" w:rsidRPr="00980EE1">
        <w:rPr>
          <w:color w:val="000000"/>
          <w:szCs w:val="22"/>
          <w:lang w:val="en-GB"/>
        </w:rPr>
        <w:t xml:space="preserve">positive control </w:t>
      </w:r>
      <w:r w:rsidR="00DD79C0">
        <w:rPr>
          <w:color w:val="000000"/>
          <w:szCs w:val="22"/>
          <w:lang w:val="en-GB"/>
        </w:rPr>
        <w:t>sample</w:t>
      </w:r>
      <w:r w:rsidR="00DD79C0" w:rsidRPr="00980EE1">
        <w:rPr>
          <w:color w:val="000000"/>
          <w:szCs w:val="22"/>
          <w:lang w:val="en-GB"/>
        </w:rPr>
        <w:t xml:space="preserve"> or by comparing the ct values.</w:t>
      </w:r>
      <w:r w:rsidR="00DD79C0">
        <w:rPr>
          <w:color w:val="000000"/>
          <w:szCs w:val="22"/>
          <w:lang w:val="en-GB"/>
        </w:rPr>
        <w:t xml:space="preserve"> </w:t>
      </w:r>
    </w:p>
    <w:p w14:paraId="107D1C67" w14:textId="0D4D7BC5" w:rsidR="00E96FD8" w:rsidRPr="00E27098" w:rsidRDefault="00DD79C0" w:rsidP="003D1A9C">
      <w:pPr>
        <w:spacing w:line="276" w:lineRule="auto"/>
        <w:ind w:right="-2"/>
        <w:jc w:val="both"/>
        <w:rPr>
          <w:color w:val="000000"/>
          <w:szCs w:val="22"/>
          <w:lang w:val="en-GB"/>
        </w:rPr>
      </w:pPr>
      <w:r w:rsidRPr="00DD79C0">
        <w:rPr>
          <w:color w:val="000000"/>
          <w:szCs w:val="22"/>
          <w:lang w:val="en-GB"/>
        </w:rPr>
        <w:t xml:space="preserve">Afterwards, </w:t>
      </w:r>
      <w:r>
        <w:rPr>
          <w:color w:val="000000"/>
          <w:szCs w:val="22"/>
          <w:lang w:val="en-GB"/>
        </w:rPr>
        <w:t>any</w:t>
      </w:r>
      <w:r w:rsidRPr="00DD79C0">
        <w:rPr>
          <w:color w:val="000000"/>
          <w:szCs w:val="22"/>
          <w:lang w:val="en-GB"/>
        </w:rPr>
        <w:t xml:space="preserve"> deviations within the series and from </w:t>
      </w:r>
      <w:r w:rsidR="00296AF3">
        <w:rPr>
          <w:color w:val="000000"/>
          <w:szCs w:val="22"/>
          <w:lang w:val="en-GB"/>
        </w:rPr>
        <w:t xml:space="preserve">one </w:t>
      </w:r>
      <w:r w:rsidRPr="00DD79C0">
        <w:rPr>
          <w:color w:val="000000"/>
          <w:szCs w:val="22"/>
          <w:lang w:val="en-GB"/>
        </w:rPr>
        <w:t xml:space="preserve">day to </w:t>
      </w:r>
      <w:r w:rsidR="00296AF3">
        <w:rPr>
          <w:color w:val="000000"/>
          <w:szCs w:val="22"/>
          <w:lang w:val="en-GB"/>
        </w:rPr>
        <w:t>the next</w:t>
      </w:r>
      <w:r w:rsidRPr="00DD79C0">
        <w:rPr>
          <w:color w:val="000000"/>
          <w:szCs w:val="22"/>
          <w:lang w:val="en-GB"/>
        </w:rPr>
        <w:t xml:space="preserve"> are assessed and the results are compared </w:t>
      </w:r>
      <w:proofErr w:type="gramStart"/>
      <w:r w:rsidRPr="00DD79C0">
        <w:rPr>
          <w:color w:val="000000"/>
          <w:szCs w:val="22"/>
          <w:lang w:val="en-GB"/>
        </w:rPr>
        <w:t>with regard to</w:t>
      </w:r>
      <w:proofErr w:type="gramEnd"/>
      <w:r w:rsidRPr="00DD79C0">
        <w:rPr>
          <w:color w:val="000000"/>
          <w:szCs w:val="22"/>
          <w:lang w:val="en-GB"/>
        </w:rPr>
        <w:t xml:space="preserve"> </w:t>
      </w:r>
      <w:r w:rsidRPr="00DD79C0">
        <w:rPr>
          <w:i/>
          <w:iCs/>
          <w:color w:val="000000"/>
          <w:szCs w:val="22"/>
          <w:lang w:val="en-GB"/>
        </w:rPr>
        <w:t>trueness</w:t>
      </w:r>
      <w:r w:rsidRPr="00DD79C0">
        <w:rPr>
          <w:color w:val="000000"/>
          <w:szCs w:val="22"/>
          <w:lang w:val="en-GB"/>
        </w:rPr>
        <w:t xml:space="preserve"> and precision. </w:t>
      </w:r>
      <w:r>
        <w:rPr>
          <w:color w:val="000000"/>
          <w:szCs w:val="22"/>
          <w:lang w:val="en-GB"/>
        </w:rPr>
        <w:t>T</w:t>
      </w:r>
      <w:r w:rsidRPr="00DD79C0">
        <w:rPr>
          <w:color w:val="000000"/>
          <w:szCs w:val="22"/>
          <w:lang w:val="en-GB"/>
        </w:rPr>
        <w:t xml:space="preserve">he results of the tests for sensitivity, specificity and linearity are </w:t>
      </w:r>
      <w:r>
        <w:rPr>
          <w:color w:val="000000"/>
          <w:szCs w:val="22"/>
          <w:lang w:val="en-GB"/>
        </w:rPr>
        <w:t xml:space="preserve">also </w:t>
      </w:r>
      <w:r w:rsidRPr="00DD79C0">
        <w:rPr>
          <w:color w:val="000000"/>
          <w:szCs w:val="22"/>
          <w:lang w:val="en-GB"/>
        </w:rPr>
        <w:t xml:space="preserve">evaluated. </w:t>
      </w:r>
    </w:p>
    <w:p w14:paraId="2301D195" w14:textId="0CC7D717" w:rsidR="00D44F8E" w:rsidRPr="00E27098" w:rsidDel="00963A25" w:rsidRDefault="00D44F8E" w:rsidP="00D44F8E">
      <w:pPr>
        <w:pStyle w:val="Tabellentext"/>
        <w:spacing w:before="0" w:after="0" w:line="276" w:lineRule="auto"/>
        <w:ind w:right="-2"/>
        <w:jc w:val="both"/>
        <w:rPr>
          <w:color w:val="000000"/>
          <w:sz w:val="22"/>
          <w:szCs w:val="22"/>
          <w:lang w:val="en-GB"/>
        </w:rPr>
      </w:pPr>
      <w:r w:rsidRPr="00980EE1">
        <w:rPr>
          <w:color w:val="000000"/>
          <w:sz w:val="22"/>
          <w:szCs w:val="22"/>
          <w:lang w:val="en-GB"/>
        </w:rPr>
        <w:t xml:space="preserve">In addition to the above-mentioned </w:t>
      </w:r>
      <w:r w:rsidR="00296AF3">
        <w:rPr>
          <w:color w:val="000000"/>
          <w:sz w:val="22"/>
          <w:szCs w:val="22"/>
          <w:lang w:val="en-GB"/>
        </w:rPr>
        <w:t>assessments</w:t>
      </w:r>
      <w:r w:rsidRPr="00980EE1">
        <w:rPr>
          <w:color w:val="000000"/>
          <w:sz w:val="22"/>
          <w:szCs w:val="22"/>
          <w:lang w:val="en-GB"/>
        </w:rPr>
        <w:t xml:space="preserve">, the </w:t>
      </w:r>
      <w:r w:rsidRPr="00980EE1">
        <w:rPr>
          <w:i/>
          <w:iCs/>
          <w:color w:val="000000"/>
          <w:sz w:val="22"/>
          <w:szCs w:val="22"/>
          <w:lang w:val="en-GB"/>
        </w:rPr>
        <w:t>robustness</w:t>
      </w:r>
      <w:r w:rsidRPr="00980EE1">
        <w:rPr>
          <w:color w:val="000000"/>
          <w:sz w:val="22"/>
          <w:szCs w:val="22"/>
          <w:lang w:val="en-GB"/>
        </w:rPr>
        <w:t xml:space="preserve"> of the procedure and the </w:t>
      </w:r>
      <w:r w:rsidRPr="00980EE1">
        <w:rPr>
          <w:i/>
          <w:iCs/>
          <w:color w:val="000000"/>
          <w:sz w:val="22"/>
          <w:szCs w:val="22"/>
          <w:lang w:val="en-GB"/>
        </w:rPr>
        <w:t>reproducibility</w:t>
      </w:r>
      <w:r w:rsidRPr="00980EE1">
        <w:rPr>
          <w:color w:val="000000"/>
          <w:sz w:val="22"/>
          <w:szCs w:val="22"/>
          <w:lang w:val="en-GB"/>
        </w:rPr>
        <w:t xml:space="preserve"> of </w:t>
      </w:r>
      <w:r w:rsidR="00296AF3">
        <w:rPr>
          <w:color w:val="000000"/>
          <w:sz w:val="22"/>
          <w:szCs w:val="22"/>
          <w:lang w:val="en-GB"/>
        </w:rPr>
        <w:t xml:space="preserve">the </w:t>
      </w:r>
      <w:r w:rsidRPr="00980EE1">
        <w:rPr>
          <w:color w:val="000000"/>
          <w:sz w:val="22"/>
          <w:szCs w:val="22"/>
          <w:lang w:val="en-GB"/>
        </w:rPr>
        <w:t xml:space="preserve">measurement results are usually </w:t>
      </w:r>
      <w:r w:rsidR="00296AF3">
        <w:rPr>
          <w:color w:val="000000"/>
          <w:sz w:val="22"/>
          <w:szCs w:val="22"/>
          <w:lang w:val="en-GB"/>
        </w:rPr>
        <w:t>monitored</w:t>
      </w:r>
      <w:r w:rsidRPr="00980EE1">
        <w:rPr>
          <w:color w:val="000000"/>
          <w:sz w:val="22"/>
          <w:szCs w:val="22"/>
          <w:lang w:val="en-GB"/>
        </w:rPr>
        <w:t xml:space="preserve"> (quantitatively defined) </w:t>
      </w:r>
      <w:r w:rsidR="0008202D">
        <w:rPr>
          <w:color w:val="000000"/>
          <w:sz w:val="22"/>
          <w:szCs w:val="22"/>
          <w:lang w:val="en-GB"/>
        </w:rPr>
        <w:t xml:space="preserve">on a continuous basis </w:t>
      </w:r>
      <w:r>
        <w:rPr>
          <w:color w:val="000000"/>
          <w:sz w:val="22"/>
          <w:szCs w:val="22"/>
          <w:lang w:val="en-GB"/>
        </w:rPr>
        <w:t xml:space="preserve">by </w:t>
      </w:r>
      <w:r w:rsidRPr="00980EE1">
        <w:rPr>
          <w:color w:val="000000"/>
          <w:sz w:val="22"/>
          <w:szCs w:val="22"/>
          <w:lang w:val="en-GB"/>
        </w:rPr>
        <w:t xml:space="preserve">internal </w:t>
      </w:r>
      <w:r w:rsidRPr="00980EE1">
        <w:rPr>
          <w:color w:val="000000"/>
          <w:sz w:val="22"/>
          <w:szCs w:val="22"/>
          <w:lang w:val="en-GB"/>
        </w:rPr>
        <w:lastRenderedPageBreak/>
        <w:t xml:space="preserve">run controls (IRC), which are </w:t>
      </w:r>
      <w:r>
        <w:rPr>
          <w:color w:val="000000"/>
          <w:sz w:val="22"/>
          <w:szCs w:val="22"/>
          <w:lang w:val="en-GB"/>
        </w:rPr>
        <w:t xml:space="preserve">produced from a </w:t>
      </w:r>
      <w:r w:rsidRPr="00980EE1">
        <w:rPr>
          <w:color w:val="000000"/>
          <w:sz w:val="22"/>
          <w:szCs w:val="22"/>
          <w:lang w:val="en-GB"/>
        </w:rPr>
        <w:t xml:space="preserve">reference </w:t>
      </w:r>
      <w:r>
        <w:rPr>
          <w:color w:val="000000"/>
          <w:sz w:val="22"/>
          <w:szCs w:val="22"/>
          <w:lang w:val="en-GB"/>
        </w:rPr>
        <w:t>material</w:t>
      </w:r>
      <w:r w:rsidRPr="00980EE1">
        <w:rPr>
          <w:color w:val="000000"/>
          <w:sz w:val="22"/>
          <w:szCs w:val="22"/>
          <w:lang w:val="en-GB"/>
        </w:rPr>
        <w:t xml:space="preserve">, </w:t>
      </w:r>
      <w:r w:rsidR="00296AF3">
        <w:rPr>
          <w:color w:val="000000"/>
          <w:sz w:val="22"/>
          <w:szCs w:val="22"/>
          <w:lang w:val="en-GB"/>
        </w:rPr>
        <w:t>when</w:t>
      </w:r>
      <w:r w:rsidRPr="00980EE1">
        <w:rPr>
          <w:color w:val="000000"/>
          <w:sz w:val="22"/>
          <w:szCs w:val="22"/>
          <w:lang w:val="en-GB"/>
        </w:rPr>
        <w:t xml:space="preserve"> available. The IRC data can be included in the validation report to assess </w:t>
      </w:r>
      <w:r>
        <w:rPr>
          <w:color w:val="000000"/>
          <w:sz w:val="22"/>
          <w:szCs w:val="22"/>
          <w:lang w:val="en-GB"/>
        </w:rPr>
        <w:t>trueness</w:t>
      </w:r>
      <w:r w:rsidRPr="00980EE1">
        <w:rPr>
          <w:color w:val="000000"/>
          <w:sz w:val="22"/>
          <w:szCs w:val="22"/>
          <w:lang w:val="en-GB"/>
        </w:rPr>
        <w:t xml:space="preserve">. </w:t>
      </w:r>
      <w:r>
        <w:rPr>
          <w:color w:val="000000"/>
          <w:sz w:val="22"/>
          <w:szCs w:val="22"/>
          <w:lang w:val="en-GB"/>
        </w:rPr>
        <w:t>C</w:t>
      </w:r>
      <w:r w:rsidRPr="00980EE1">
        <w:rPr>
          <w:color w:val="000000"/>
          <w:sz w:val="22"/>
          <w:szCs w:val="22"/>
          <w:lang w:val="en-GB"/>
        </w:rPr>
        <w:t xml:space="preserve">ontrol panels </w:t>
      </w:r>
      <w:r>
        <w:rPr>
          <w:color w:val="000000"/>
          <w:sz w:val="22"/>
          <w:szCs w:val="22"/>
          <w:lang w:val="en-GB"/>
        </w:rPr>
        <w:t>should also be tested where</w:t>
      </w:r>
      <w:r w:rsidRPr="00980EE1">
        <w:rPr>
          <w:color w:val="000000"/>
          <w:sz w:val="22"/>
          <w:szCs w:val="22"/>
          <w:lang w:val="en-GB"/>
        </w:rPr>
        <w:t xml:space="preserve"> available</w:t>
      </w:r>
      <w:r>
        <w:rPr>
          <w:color w:val="000000"/>
          <w:sz w:val="22"/>
          <w:szCs w:val="22"/>
          <w:lang w:val="en-GB"/>
        </w:rPr>
        <w:t xml:space="preserve">. </w:t>
      </w:r>
    </w:p>
    <w:p w14:paraId="1ED9612C" w14:textId="77777777" w:rsidR="003D1A9C" w:rsidRPr="00E27098" w:rsidRDefault="003D1A9C" w:rsidP="003D1A9C">
      <w:pPr>
        <w:pStyle w:val="Tabellentext"/>
        <w:spacing w:before="0" w:after="0" w:line="276" w:lineRule="auto"/>
        <w:ind w:right="-2"/>
        <w:jc w:val="both"/>
        <w:rPr>
          <w:rFonts w:cs="Arial"/>
          <w:b/>
          <w:bCs/>
          <w:iCs/>
          <w:sz w:val="22"/>
          <w:szCs w:val="22"/>
          <w:lang w:val="en-GB"/>
        </w:rPr>
      </w:pPr>
    </w:p>
    <w:p w14:paraId="14718DA2" w14:textId="2D6B84F8" w:rsidR="006F0353" w:rsidRPr="00E27098" w:rsidRDefault="006F0353" w:rsidP="0041142A">
      <w:pPr>
        <w:pStyle w:val="berschrift2"/>
        <w:rPr>
          <w:lang w:val="en-GB"/>
        </w:rPr>
      </w:pPr>
      <w:bookmarkStart w:id="17" w:name="_Toc89428217"/>
      <w:r w:rsidRPr="00E27098">
        <w:rPr>
          <w:lang w:val="en-GB"/>
        </w:rPr>
        <w:t xml:space="preserve">5.4 </w:t>
      </w:r>
      <w:r w:rsidR="005A3A3B" w:rsidRPr="005A3A3B">
        <w:rPr>
          <w:lang w:val="en-GB"/>
        </w:rPr>
        <w:t xml:space="preserve">Method verification in the case of </w:t>
      </w:r>
      <w:r w:rsidR="005A3A3B">
        <w:rPr>
          <w:lang w:val="en-GB"/>
        </w:rPr>
        <w:t>last-minute</w:t>
      </w:r>
      <w:r w:rsidR="005A3A3B" w:rsidRPr="005A3A3B">
        <w:rPr>
          <w:lang w:val="en-GB"/>
        </w:rPr>
        <w:t xml:space="preserve"> </w:t>
      </w:r>
      <w:r w:rsidR="005A3A3B">
        <w:rPr>
          <w:lang w:val="en-GB"/>
        </w:rPr>
        <w:t xml:space="preserve">changes to </w:t>
      </w:r>
      <w:r w:rsidR="005A3A3B" w:rsidRPr="005A3A3B">
        <w:rPr>
          <w:lang w:val="en-GB"/>
        </w:rPr>
        <w:t>a test</w:t>
      </w:r>
      <w:bookmarkEnd w:id="17"/>
      <w:r w:rsidR="005A3A3B" w:rsidRPr="005A3A3B">
        <w:rPr>
          <w:lang w:val="en-GB"/>
        </w:rPr>
        <w:t xml:space="preserve"> </w:t>
      </w:r>
    </w:p>
    <w:p w14:paraId="63533F9D" w14:textId="70A00927" w:rsidR="00E96FD8" w:rsidRPr="00E27098" w:rsidRDefault="005A3A3B" w:rsidP="0041142A">
      <w:pPr>
        <w:pStyle w:val="Tabellentext"/>
        <w:spacing w:before="0" w:after="0" w:line="276" w:lineRule="auto"/>
        <w:jc w:val="both"/>
        <w:rPr>
          <w:color w:val="000000"/>
          <w:sz w:val="22"/>
          <w:szCs w:val="22"/>
          <w:lang w:val="en-GB"/>
        </w:rPr>
      </w:pPr>
      <w:r w:rsidRPr="005A3A3B">
        <w:rPr>
          <w:color w:val="000000"/>
          <w:sz w:val="22"/>
          <w:szCs w:val="22"/>
          <w:lang w:val="en-GB"/>
        </w:rPr>
        <w:t xml:space="preserve">In cases where </w:t>
      </w:r>
      <w:r>
        <w:rPr>
          <w:color w:val="000000"/>
          <w:sz w:val="22"/>
          <w:szCs w:val="22"/>
          <w:lang w:val="en-GB"/>
        </w:rPr>
        <w:t>last-minute changes to</w:t>
      </w:r>
      <w:r w:rsidRPr="005A3A3B">
        <w:rPr>
          <w:color w:val="000000"/>
          <w:sz w:val="22"/>
          <w:szCs w:val="22"/>
          <w:lang w:val="en-GB"/>
        </w:rPr>
        <w:t xml:space="preserve"> a test </w:t>
      </w:r>
      <w:r>
        <w:rPr>
          <w:color w:val="000000"/>
          <w:sz w:val="22"/>
          <w:szCs w:val="22"/>
          <w:lang w:val="en-GB"/>
        </w:rPr>
        <w:t>are</w:t>
      </w:r>
      <w:r w:rsidRPr="005A3A3B">
        <w:rPr>
          <w:color w:val="000000"/>
          <w:sz w:val="22"/>
          <w:szCs w:val="22"/>
          <w:lang w:val="en-GB"/>
        </w:rPr>
        <w:t xml:space="preserve"> necessary for analytical or organisational reasons (e.g.</w:t>
      </w:r>
      <w:r>
        <w:rPr>
          <w:color w:val="000000"/>
          <w:sz w:val="22"/>
          <w:szCs w:val="22"/>
          <w:lang w:val="en-GB"/>
        </w:rPr>
        <w:t>,</w:t>
      </w:r>
      <w:r w:rsidRPr="005A3A3B">
        <w:rPr>
          <w:color w:val="000000"/>
          <w:sz w:val="22"/>
          <w:szCs w:val="22"/>
          <w:lang w:val="en-GB"/>
        </w:rPr>
        <w:t xml:space="preserve"> due to batch </w:t>
      </w:r>
      <w:r>
        <w:rPr>
          <w:color w:val="000000"/>
          <w:sz w:val="22"/>
          <w:szCs w:val="22"/>
          <w:lang w:val="en-GB"/>
        </w:rPr>
        <w:t>stoppage</w:t>
      </w:r>
      <w:r w:rsidRPr="005A3A3B">
        <w:rPr>
          <w:color w:val="000000"/>
          <w:sz w:val="22"/>
          <w:szCs w:val="22"/>
          <w:lang w:val="en-GB"/>
        </w:rPr>
        <w:t xml:space="preserve"> or </w:t>
      </w:r>
      <w:r>
        <w:rPr>
          <w:color w:val="000000"/>
          <w:sz w:val="22"/>
          <w:szCs w:val="22"/>
          <w:lang w:val="en-GB"/>
        </w:rPr>
        <w:t>supply</w:t>
      </w:r>
      <w:r w:rsidRPr="005A3A3B">
        <w:rPr>
          <w:color w:val="000000"/>
          <w:sz w:val="22"/>
          <w:szCs w:val="22"/>
          <w:lang w:val="en-GB"/>
        </w:rPr>
        <w:t xml:space="preserve"> difficulties </w:t>
      </w:r>
      <w:r w:rsidR="00186CE0">
        <w:rPr>
          <w:color w:val="000000"/>
          <w:sz w:val="22"/>
          <w:szCs w:val="22"/>
          <w:lang w:val="en-GB"/>
        </w:rPr>
        <w:t>from</w:t>
      </w:r>
      <w:r w:rsidRPr="005A3A3B">
        <w:rPr>
          <w:color w:val="000000"/>
          <w:sz w:val="22"/>
          <w:szCs w:val="22"/>
          <w:lang w:val="en-GB"/>
        </w:rPr>
        <w:t xml:space="preserve"> the manufacturer), the following performance characteristics shall be </w:t>
      </w:r>
      <w:r w:rsidR="00186CE0">
        <w:rPr>
          <w:color w:val="000000"/>
          <w:sz w:val="22"/>
          <w:szCs w:val="22"/>
          <w:lang w:val="en-GB"/>
        </w:rPr>
        <w:t>assessed</w:t>
      </w:r>
      <w:r w:rsidRPr="005A3A3B">
        <w:rPr>
          <w:color w:val="000000"/>
          <w:sz w:val="22"/>
          <w:szCs w:val="22"/>
          <w:lang w:val="en-GB"/>
        </w:rPr>
        <w:t xml:space="preserve"> as part of the method verification:</w:t>
      </w:r>
      <w:r>
        <w:rPr>
          <w:color w:val="000000"/>
          <w:sz w:val="22"/>
          <w:szCs w:val="22"/>
          <w:lang w:val="en-GB"/>
        </w:rPr>
        <w:t xml:space="preserve"> </w:t>
      </w:r>
    </w:p>
    <w:p w14:paraId="1CDAF20B" w14:textId="0B0420D2" w:rsidR="005A3A3B" w:rsidRDefault="00B53170" w:rsidP="0041142A">
      <w:pPr>
        <w:pStyle w:val="Tabellentext"/>
        <w:spacing w:before="0" w:after="0" w:line="276" w:lineRule="auto"/>
        <w:jc w:val="both"/>
        <w:rPr>
          <w:i/>
          <w:color w:val="000000"/>
          <w:sz w:val="22"/>
          <w:szCs w:val="22"/>
          <w:lang w:val="en-GB"/>
        </w:rPr>
      </w:pPr>
      <w:r>
        <w:rPr>
          <w:i/>
          <w:color w:val="000000"/>
          <w:sz w:val="22"/>
          <w:szCs w:val="22"/>
          <w:lang w:val="en-GB"/>
        </w:rPr>
        <w:t>Changing m</w:t>
      </w:r>
      <w:r w:rsidR="00E96FD8" w:rsidRPr="00E27098">
        <w:rPr>
          <w:i/>
          <w:color w:val="000000"/>
          <w:sz w:val="22"/>
          <w:szCs w:val="22"/>
          <w:lang w:val="en-GB"/>
        </w:rPr>
        <w:t>ethod</w:t>
      </w:r>
      <w:r>
        <w:rPr>
          <w:i/>
          <w:color w:val="000000"/>
          <w:sz w:val="22"/>
          <w:szCs w:val="22"/>
          <w:lang w:val="en-GB"/>
        </w:rPr>
        <w:t>s</w:t>
      </w:r>
      <w:r w:rsidR="00E96FD8" w:rsidRPr="00E27098">
        <w:rPr>
          <w:i/>
          <w:color w:val="000000"/>
          <w:sz w:val="22"/>
          <w:szCs w:val="22"/>
          <w:lang w:val="en-GB"/>
        </w:rPr>
        <w:t>:</w:t>
      </w:r>
    </w:p>
    <w:p w14:paraId="0BBC59FB" w14:textId="64A30C7B" w:rsidR="00E96FD8" w:rsidRPr="00E27098" w:rsidRDefault="005A3A3B" w:rsidP="0041142A">
      <w:pPr>
        <w:pStyle w:val="Tabellentext"/>
        <w:spacing w:before="0" w:after="0" w:line="276" w:lineRule="auto"/>
        <w:jc w:val="both"/>
        <w:rPr>
          <w:color w:val="000000"/>
          <w:sz w:val="22"/>
          <w:szCs w:val="22"/>
          <w:lang w:val="en-GB"/>
        </w:rPr>
      </w:pPr>
      <w:r>
        <w:rPr>
          <w:sz w:val="22"/>
          <w:szCs w:val="22"/>
          <w:lang w:val="en-GB"/>
        </w:rPr>
        <w:t xml:space="preserve">Where </w:t>
      </w:r>
      <w:r w:rsidRPr="005A3A3B">
        <w:rPr>
          <w:sz w:val="22"/>
          <w:szCs w:val="22"/>
          <w:lang w:val="en-GB"/>
        </w:rPr>
        <w:t xml:space="preserve">feasible, at least 10 patient samples </w:t>
      </w:r>
      <w:r>
        <w:rPr>
          <w:sz w:val="22"/>
          <w:szCs w:val="22"/>
          <w:lang w:val="en-GB"/>
        </w:rPr>
        <w:t xml:space="preserve">that have </w:t>
      </w:r>
      <w:r w:rsidRPr="005A3A3B">
        <w:rPr>
          <w:sz w:val="22"/>
          <w:szCs w:val="22"/>
          <w:lang w:val="en-GB"/>
        </w:rPr>
        <w:t xml:space="preserve">already </w:t>
      </w:r>
      <w:r>
        <w:rPr>
          <w:sz w:val="22"/>
          <w:szCs w:val="22"/>
          <w:lang w:val="en-GB"/>
        </w:rPr>
        <w:t xml:space="preserve">been </w:t>
      </w:r>
      <w:r w:rsidRPr="005A3A3B">
        <w:rPr>
          <w:sz w:val="22"/>
          <w:szCs w:val="22"/>
          <w:lang w:val="en-GB"/>
        </w:rPr>
        <w:t xml:space="preserve">analysed </w:t>
      </w:r>
      <w:r>
        <w:rPr>
          <w:sz w:val="22"/>
          <w:szCs w:val="22"/>
          <w:lang w:val="en-GB"/>
        </w:rPr>
        <w:t>using</w:t>
      </w:r>
      <w:r w:rsidRPr="005A3A3B">
        <w:rPr>
          <w:sz w:val="22"/>
          <w:szCs w:val="22"/>
          <w:lang w:val="en-GB"/>
        </w:rPr>
        <w:t xml:space="preserve"> the old </w:t>
      </w:r>
      <w:r>
        <w:rPr>
          <w:sz w:val="22"/>
          <w:szCs w:val="22"/>
          <w:lang w:val="en-GB"/>
        </w:rPr>
        <w:t>method</w:t>
      </w:r>
      <w:r w:rsidRPr="005A3A3B">
        <w:rPr>
          <w:sz w:val="22"/>
          <w:szCs w:val="22"/>
          <w:lang w:val="en-GB"/>
        </w:rPr>
        <w:t xml:space="preserve"> should be tested </w:t>
      </w:r>
      <w:r>
        <w:rPr>
          <w:sz w:val="22"/>
          <w:szCs w:val="22"/>
          <w:lang w:val="en-GB"/>
        </w:rPr>
        <w:t>using the new method</w:t>
      </w:r>
      <w:r w:rsidRPr="005A3A3B">
        <w:rPr>
          <w:sz w:val="22"/>
          <w:szCs w:val="22"/>
          <w:lang w:val="en-GB"/>
        </w:rPr>
        <w:t xml:space="preserve"> and </w:t>
      </w:r>
      <w:r w:rsidR="0008202D">
        <w:rPr>
          <w:sz w:val="22"/>
          <w:szCs w:val="22"/>
          <w:lang w:val="en-GB"/>
        </w:rPr>
        <w:t xml:space="preserve">should </w:t>
      </w:r>
      <w:r w:rsidR="00BE6ECF">
        <w:rPr>
          <w:sz w:val="22"/>
          <w:szCs w:val="22"/>
          <w:lang w:val="en-GB"/>
        </w:rPr>
        <w:t>produce</w:t>
      </w:r>
      <w:r w:rsidRPr="005A3A3B">
        <w:rPr>
          <w:sz w:val="22"/>
          <w:szCs w:val="22"/>
          <w:lang w:val="en-GB"/>
        </w:rPr>
        <w:t xml:space="preserve"> the same/comparable results. If </w:t>
      </w:r>
      <w:r w:rsidR="00BE6ECF">
        <w:rPr>
          <w:sz w:val="22"/>
          <w:szCs w:val="22"/>
          <w:lang w:val="en-GB"/>
        </w:rPr>
        <w:t>comparable</w:t>
      </w:r>
      <w:r w:rsidRPr="005A3A3B">
        <w:rPr>
          <w:sz w:val="22"/>
          <w:szCs w:val="22"/>
          <w:lang w:val="en-GB"/>
        </w:rPr>
        <w:t xml:space="preserve"> results are not </w:t>
      </w:r>
      <w:r w:rsidR="00BE6ECF">
        <w:rPr>
          <w:sz w:val="22"/>
          <w:szCs w:val="22"/>
          <w:lang w:val="en-GB"/>
        </w:rPr>
        <w:t>produced</w:t>
      </w:r>
      <w:r w:rsidRPr="005A3A3B">
        <w:rPr>
          <w:sz w:val="22"/>
          <w:szCs w:val="22"/>
          <w:lang w:val="en-GB"/>
        </w:rPr>
        <w:t xml:space="preserve"> in every case, laboratory management must decide whether the method can be approved. </w:t>
      </w:r>
      <w:r w:rsidR="00BE6ECF" w:rsidRPr="00BE6ECF">
        <w:rPr>
          <w:sz w:val="22"/>
          <w:szCs w:val="22"/>
          <w:lang w:val="en-GB"/>
        </w:rPr>
        <w:t xml:space="preserve">This must be briefly justified in the documentation. However, if no </w:t>
      </w:r>
      <w:r w:rsidR="00BE6ECF">
        <w:rPr>
          <w:sz w:val="22"/>
          <w:szCs w:val="22"/>
          <w:lang w:val="en-GB"/>
        </w:rPr>
        <w:t>comparable</w:t>
      </w:r>
      <w:r w:rsidR="00BE6ECF" w:rsidRPr="00BE6ECF">
        <w:rPr>
          <w:sz w:val="22"/>
          <w:szCs w:val="22"/>
          <w:lang w:val="en-GB"/>
        </w:rPr>
        <w:t xml:space="preserve"> results are </w:t>
      </w:r>
      <w:r w:rsidR="00BE6ECF">
        <w:rPr>
          <w:sz w:val="22"/>
          <w:szCs w:val="22"/>
          <w:lang w:val="en-GB"/>
        </w:rPr>
        <w:t>produced</w:t>
      </w:r>
      <w:r w:rsidR="00BE6ECF" w:rsidRPr="00BE6ECF">
        <w:rPr>
          <w:sz w:val="22"/>
          <w:szCs w:val="22"/>
          <w:lang w:val="en-GB"/>
        </w:rPr>
        <w:t xml:space="preserve"> in more than three patient samples, the test cannot be </w:t>
      </w:r>
      <w:r w:rsidR="00BE6ECF">
        <w:rPr>
          <w:sz w:val="22"/>
          <w:szCs w:val="22"/>
          <w:lang w:val="en-GB"/>
        </w:rPr>
        <w:t>approved</w:t>
      </w:r>
      <w:r w:rsidR="00BE6ECF" w:rsidRPr="00BE6ECF">
        <w:rPr>
          <w:sz w:val="22"/>
          <w:szCs w:val="22"/>
          <w:lang w:val="en-GB"/>
        </w:rPr>
        <w:t xml:space="preserve"> (unless the deviations are clearly due to a more sensitive/specific analysis). </w:t>
      </w:r>
      <w:r w:rsidR="00BE6ECF">
        <w:rPr>
          <w:sz w:val="22"/>
          <w:szCs w:val="22"/>
          <w:lang w:val="en-GB"/>
        </w:rPr>
        <w:t>An exception can be made</w:t>
      </w:r>
      <w:r w:rsidR="00BE6ECF" w:rsidRPr="00BE6ECF">
        <w:rPr>
          <w:sz w:val="22"/>
          <w:szCs w:val="22"/>
          <w:lang w:val="en-GB"/>
        </w:rPr>
        <w:t xml:space="preserve"> </w:t>
      </w:r>
      <w:r w:rsidR="00186CE0">
        <w:rPr>
          <w:sz w:val="22"/>
          <w:szCs w:val="22"/>
          <w:lang w:val="en-GB"/>
        </w:rPr>
        <w:t>in justifi</w:t>
      </w:r>
      <w:r w:rsidR="0008202D">
        <w:rPr>
          <w:sz w:val="22"/>
          <w:szCs w:val="22"/>
          <w:lang w:val="en-GB"/>
        </w:rPr>
        <w:t xml:space="preserve">ed </w:t>
      </w:r>
      <w:r w:rsidR="00186CE0">
        <w:rPr>
          <w:sz w:val="22"/>
          <w:szCs w:val="22"/>
          <w:lang w:val="en-GB"/>
        </w:rPr>
        <w:t>cases</w:t>
      </w:r>
      <w:r w:rsidR="00BE6ECF">
        <w:rPr>
          <w:sz w:val="22"/>
          <w:szCs w:val="22"/>
          <w:lang w:val="en-GB"/>
        </w:rPr>
        <w:t>.</w:t>
      </w:r>
      <w:r w:rsidR="00017612">
        <w:rPr>
          <w:sz w:val="22"/>
          <w:szCs w:val="22"/>
          <w:lang w:val="en-GB"/>
        </w:rPr>
        <w:t xml:space="preserve"> </w:t>
      </w:r>
    </w:p>
    <w:p w14:paraId="53D4B3E5" w14:textId="73818E1E" w:rsidR="00E96FD8" w:rsidRPr="00E27098" w:rsidRDefault="00017612" w:rsidP="0041142A">
      <w:pPr>
        <w:pStyle w:val="Tabellentext"/>
        <w:spacing w:before="0" w:after="0" w:line="276" w:lineRule="auto"/>
        <w:jc w:val="both"/>
        <w:rPr>
          <w:color w:val="000000"/>
          <w:sz w:val="22"/>
          <w:szCs w:val="22"/>
          <w:lang w:val="en-GB"/>
        </w:rPr>
      </w:pPr>
      <w:r w:rsidRPr="00017612">
        <w:rPr>
          <w:color w:val="000000"/>
          <w:sz w:val="22"/>
          <w:szCs w:val="22"/>
          <w:lang w:val="en-GB"/>
        </w:rPr>
        <w:t xml:space="preserve">Patient results can only be released if the quality control results are within </w:t>
      </w:r>
      <w:r w:rsidR="00186CE0">
        <w:rPr>
          <w:color w:val="000000"/>
          <w:sz w:val="22"/>
          <w:szCs w:val="22"/>
          <w:lang w:val="en-GB"/>
        </w:rPr>
        <w:t>the</w:t>
      </w:r>
      <w:r w:rsidRPr="00017612">
        <w:rPr>
          <w:color w:val="000000"/>
          <w:sz w:val="22"/>
          <w:szCs w:val="22"/>
          <w:lang w:val="en-GB"/>
        </w:rPr>
        <w:t xml:space="preserve"> acceptable range. If the new </w:t>
      </w:r>
      <w:r>
        <w:rPr>
          <w:color w:val="000000"/>
          <w:sz w:val="22"/>
          <w:szCs w:val="22"/>
          <w:lang w:val="en-GB"/>
        </w:rPr>
        <w:t>method</w:t>
      </w:r>
      <w:r w:rsidRPr="00017612">
        <w:rPr>
          <w:color w:val="000000"/>
          <w:sz w:val="22"/>
          <w:szCs w:val="22"/>
          <w:lang w:val="en-GB"/>
        </w:rPr>
        <w:t xml:space="preserve"> is retained, a</w:t>
      </w:r>
      <w:r>
        <w:rPr>
          <w:color w:val="000000"/>
          <w:sz w:val="22"/>
          <w:szCs w:val="22"/>
          <w:lang w:val="en-GB"/>
        </w:rPr>
        <w:t>n</w:t>
      </w:r>
      <w:r w:rsidRPr="00017612">
        <w:rPr>
          <w:color w:val="000000"/>
          <w:sz w:val="22"/>
          <w:szCs w:val="22"/>
          <w:lang w:val="en-GB"/>
        </w:rPr>
        <w:t xml:space="preserve"> </w:t>
      </w:r>
      <w:r w:rsidR="0008202D">
        <w:rPr>
          <w:color w:val="000000"/>
          <w:sz w:val="22"/>
          <w:szCs w:val="22"/>
          <w:lang w:val="en-GB"/>
        </w:rPr>
        <w:t>extended</w:t>
      </w:r>
      <w:r w:rsidRPr="00017612">
        <w:rPr>
          <w:color w:val="000000"/>
          <w:sz w:val="22"/>
          <w:szCs w:val="22"/>
          <w:lang w:val="en-GB"/>
        </w:rPr>
        <w:t xml:space="preserve"> validation/verification </w:t>
      </w:r>
      <w:r>
        <w:rPr>
          <w:color w:val="000000"/>
          <w:sz w:val="22"/>
          <w:szCs w:val="22"/>
          <w:lang w:val="en-GB"/>
        </w:rPr>
        <w:t xml:space="preserve">process </w:t>
      </w:r>
      <w:r w:rsidRPr="00017612">
        <w:rPr>
          <w:color w:val="000000"/>
          <w:sz w:val="22"/>
          <w:szCs w:val="22"/>
          <w:lang w:val="en-GB"/>
        </w:rPr>
        <w:t>must be carried out.</w:t>
      </w:r>
      <w:r>
        <w:rPr>
          <w:color w:val="000000"/>
          <w:sz w:val="22"/>
          <w:szCs w:val="22"/>
          <w:lang w:val="en-GB"/>
        </w:rPr>
        <w:t xml:space="preserve"> </w:t>
      </w:r>
    </w:p>
    <w:p w14:paraId="22063D7F" w14:textId="3B036E12" w:rsidR="00E96FD8" w:rsidRPr="00E27098" w:rsidRDefault="00017612" w:rsidP="0041142A">
      <w:pPr>
        <w:pStyle w:val="Tabellentext"/>
        <w:spacing w:before="0" w:after="0" w:line="276" w:lineRule="auto"/>
        <w:jc w:val="both"/>
        <w:rPr>
          <w:color w:val="000000"/>
          <w:sz w:val="22"/>
          <w:szCs w:val="22"/>
          <w:lang w:val="en-GB"/>
        </w:rPr>
      </w:pPr>
      <w:r>
        <w:rPr>
          <w:color w:val="000000"/>
          <w:sz w:val="22"/>
          <w:szCs w:val="22"/>
          <w:lang w:val="en-GB"/>
        </w:rPr>
        <w:t>A</w:t>
      </w:r>
      <w:r w:rsidRPr="00017612">
        <w:rPr>
          <w:color w:val="000000"/>
          <w:sz w:val="22"/>
          <w:szCs w:val="22"/>
          <w:lang w:val="en-GB"/>
        </w:rPr>
        <w:t xml:space="preserve">fter </w:t>
      </w:r>
      <w:r w:rsidR="00186CE0">
        <w:rPr>
          <w:color w:val="000000"/>
          <w:sz w:val="22"/>
          <w:szCs w:val="22"/>
          <w:lang w:val="en-GB"/>
        </w:rPr>
        <w:t xml:space="preserve">verifying the </w:t>
      </w:r>
      <w:r w:rsidRPr="00017612">
        <w:rPr>
          <w:color w:val="000000"/>
          <w:sz w:val="22"/>
          <w:szCs w:val="22"/>
          <w:lang w:val="en-GB"/>
        </w:rPr>
        <w:t>method, participation in a</w:t>
      </w:r>
      <w:r>
        <w:rPr>
          <w:color w:val="000000"/>
          <w:sz w:val="22"/>
          <w:szCs w:val="22"/>
          <w:lang w:val="en-GB"/>
        </w:rPr>
        <w:t>n EQA</w:t>
      </w:r>
      <w:r w:rsidR="000244D3">
        <w:rPr>
          <w:color w:val="000000"/>
          <w:sz w:val="22"/>
          <w:szCs w:val="22"/>
          <w:lang w:val="en-GB"/>
        </w:rPr>
        <w:t xml:space="preserve"> scheme</w:t>
      </w:r>
      <w:r>
        <w:rPr>
          <w:color w:val="000000"/>
          <w:sz w:val="22"/>
          <w:szCs w:val="22"/>
          <w:lang w:val="en-GB"/>
        </w:rPr>
        <w:t xml:space="preserve"> </w:t>
      </w:r>
      <w:r w:rsidRPr="00017612">
        <w:rPr>
          <w:color w:val="000000"/>
          <w:sz w:val="22"/>
          <w:szCs w:val="22"/>
          <w:lang w:val="en-GB"/>
        </w:rPr>
        <w:t xml:space="preserve">or interlaboratory comparison </w:t>
      </w:r>
      <w:r>
        <w:rPr>
          <w:color w:val="000000"/>
          <w:sz w:val="22"/>
          <w:szCs w:val="22"/>
          <w:lang w:val="en-GB"/>
        </w:rPr>
        <w:t>is necessary</w:t>
      </w:r>
      <w:r w:rsidR="00E96FD8" w:rsidRPr="00E27098">
        <w:rPr>
          <w:color w:val="000000"/>
          <w:sz w:val="22"/>
          <w:szCs w:val="22"/>
          <w:lang w:val="en-GB"/>
        </w:rPr>
        <w:t>.</w:t>
      </w:r>
    </w:p>
    <w:p w14:paraId="03AF066E" w14:textId="77777777" w:rsidR="0041142A" w:rsidRPr="00E27098" w:rsidRDefault="0041142A" w:rsidP="0041142A">
      <w:pPr>
        <w:spacing w:line="276" w:lineRule="auto"/>
        <w:rPr>
          <w:szCs w:val="22"/>
          <w:lang w:val="en-GB"/>
        </w:rPr>
      </w:pPr>
    </w:p>
    <w:p w14:paraId="6C9664C7" w14:textId="19F274C8" w:rsidR="006F0353" w:rsidRPr="00E27098" w:rsidRDefault="006F0353" w:rsidP="006F0353">
      <w:pPr>
        <w:pStyle w:val="berschrift2"/>
        <w:rPr>
          <w:szCs w:val="22"/>
          <w:lang w:val="en-GB"/>
        </w:rPr>
      </w:pPr>
      <w:bookmarkStart w:id="18" w:name="_Toc89428218"/>
      <w:r w:rsidRPr="00E27098">
        <w:rPr>
          <w:szCs w:val="22"/>
          <w:lang w:val="en-GB"/>
        </w:rPr>
        <w:t xml:space="preserve">5.5 </w:t>
      </w:r>
      <w:r w:rsidR="003A78E1">
        <w:rPr>
          <w:szCs w:val="22"/>
          <w:lang w:val="en-GB"/>
        </w:rPr>
        <w:t>Documentation</w:t>
      </w:r>
      <w:bookmarkEnd w:id="18"/>
    </w:p>
    <w:p w14:paraId="60A516AF" w14:textId="2DA9CD2E" w:rsidR="00E96FD8" w:rsidRPr="00E27098" w:rsidRDefault="00A161CB" w:rsidP="0041142A">
      <w:pPr>
        <w:pStyle w:val="Tabellentext"/>
        <w:spacing w:before="0" w:after="0" w:line="276" w:lineRule="auto"/>
        <w:ind w:right="-2"/>
        <w:jc w:val="both"/>
        <w:rPr>
          <w:color w:val="000000"/>
          <w:sz w:val="22"/>
          <w:szCs w:val="22"/>
          <w:lang w:val="en-GB"/>
        </w:rPr>
      </w:pPr>
      <w:r w:rsidRPr="00A161CB">
        <w:rPr>
          <w:color w:val="000000"/>
          <w:sz w:val="22"/>
          <w:szCs w:val="22"/>
          <w:lang w:val="en-GB"/>
        </w:rPr>
        <w:t xml:space="preserve">All analytical results obtained during method validation/verification </w:t>
      </w:r>
      <w:r>
        <w:rPr>
          <w:color w:val="000000"/>
          <w:sz w:val="22"/>
          <w:szCs w:val="22"/>
          <w:lang w:val="en-GB"/>
        </w:rPr>
        <w:t>are to</w:t>
      </w:r>
      <w:r w:rsidRPr="00A161CB">
        <w:rPr>
          <w:color w:val="000000"/>
          <w:sz w:val="22"/>
          <w:szCs w:val="22"/>
          <w:lang w:val="en-GB"/>
        </w:rPr>
        <w:t xml:space="preserve"> be documented and evaluated. The corresponding raw data shall be attached to form 11.1. </w:t>
      </w:r>
      <w:r>
        <w:rPr>
          <w:color w:val="000000"/>
          <w:sz w:val="22"/>
          <w:szCs w:val="22"/>
          <w:lang w:val="en-GB"/>
        </w:rPr>
        <w:t>G</w:t>
      </w:r>
      <w:r w:rsidRPr="00A161CB">
        <w:rPr>
          <w:color w:val="000000"/>
          <w:sz w:val="22"/>
          <w:szCs w:val="22"/>
          <w:lang w:val="en-GB"/>
        </w:rPr>
        <w:t>eneral</w:t>
      </w:r>
      <w:r>
        <w:rPr>
          <w:color w:val="000000"/>
          <w:sz w:val="22"/>
          <w:szCs w:val="22"/>
          <w:lang w:val="en-GB"/>
        </w:rPr>
        <w:t xml:space="preserve"> comments or</w:t>
      </w:r>
      <w:r w:rsidRPr="00A161CB">
        <w:rPr>
          <w:color w:val="000000"/>
          <w:sz w:val="22"/>
          <w:szCs w:val="22"/>
          <w:lang w:val="en-GB"/>
        </w:rPr>
        <w:t xml:space="preserve"> remarks, which might be helpful for performing the analysis</w:t>
      </w:r>
      <w:r>
        <w:rPr>
          <w:color w:val="000000"/>
          <w:sz w:val="22"/>
          <w:szCs w:val="22"/>
          <w:lang w:val="en-GB"/>
        </w:rPr>
        <w:t>,</w:t>
      </w:r>
      <w:r w:rsidRPr="00A161CB">
        <w:rPr>
          <w:color w:val="000000"/>
          <w:sz w:val="22"/>
          <w:szCs w:val="22"/>
          <w:lang w:val="en-GB"/>
        </w:rPr>
        <w:t xml:space="preserve"> are also noted</w:t>
      </w:r>
      <w:r>
        <w:rPr>
          <w:color w:val="000000"/>
          <w:sz w:val="22"/>
          <w:szCs w:val="22"/>
          <w:lang w:val="en-GB"/>
        </w:rPr>
        <w:t xml:space="preserve"> on this form</w:t>
      </w:r>
      <w:r w:rsidRPr="00A161CB">
        <w:rPr>
          <w:color w:val="000000"/>
          <w:sz w:val="22"/>
          <w:szCs w:val="22"/>
          <w:lang w:val="en-GB"/>
        </w:rPr>
        <w:t xml:space="preserve">. In addition, </w:t>
      </w:r>
      <w:r>
        <w:rPr>
          <w:color w:val="000000"/>
          <w:sz w:val="22"/>
          <w:szCs w:val="22"/>
          <w:lang w:val="en-GB"/>
        </w:rPr>
        <w:t>images,</w:t>
      </w:r>
      <w:r w:rsidRPr="00A161CB">
        <w:rPr>
          <w:color w:val="000000"/>
          <w:sz w:val="22"/>
          <w:szCs w:val="22"/>
          <w:lang w:val="en-GB"/>
        </w:rPr>
        <w:t xml:space="preserve"> for example, of the agarose gels are attached to the </w:t>
      </w:r>
      <w:r>
        <w:rPr>
          <w:color w:val="000000"/>
          <w:sz w:val="22"/>
          <w:szCs w:val="22"/>
          <w:lang w:val="en-GB"/>
        </w:rPr>
        <w:t>protocol pages</w:t>
      </w:r>
      <w:r w:rsidRPr="00A161CB">
        <w:rPr>
          <w:color w:val="000000"/>
          <w:sz w:val="22"/>
          <w:szCs w:val="22"/>
          <w:lang w:val="en-GB"/>
        </w:rPr>
        <w:t>.</w:t>
      </w:r>
      <w:r>
        <w:rPr>
          <w:color w:val="000000"/>
          <w:sz w:val="22"/>
          <w:szCs w:val="22"/>
          <w:lang w:val="en-GB"/>
        </w:rPr>
        <w:t xml:space="preserve"> </w:t>
      </w:r>
    </w:p>
    <w:p w14:paraId="38642319" w14:textId="328C4B08" w:rsidR="002453BD" w:rsidRPr="00E27098" w:rsidRDefault="00A161CB" w:rsidP="0041142A">
      <w:pPr>
        <w:spacing w:line="276" w:lineRule="auto"/>
        <w:ind w:right="-2"/>
        <w:jc w:val="both"/>
        <w:rPr>
          <w:color w:val="000000"/>
          <w:szCs w:val="22"/>
          <w:lang w:val="en-GB"/>
        </w:rPr>
      </w:pPr>
      <w:r w:rsidRPr="00A161CB">
        <w:rPr>
          <w:color w:val="000000"/>
          <w:szCs w:val="22"/>
          <w:lang w:val="en-GB"/>
        </w:rPr>
        <w:t xml:space="preserve">In cases where </w:t>
      </w:r>
      <w:r>
        <w:rPr>
          <w:color w:val="000000"/>
          <w:szCs w:val="22"/>
          <w:lang w:val="en-GB"/>
        </w:rPr>
        <w:t>lengthy</w:t>
      </w:r>
      <w:r w:rsidRPr="00A161CB">
        <w:rPr>
          <w:color w:val="000000"/>
          <w:szCs w:val="22"/>
          <w:lang w:val="en-GB"/>
        </w:rPr>
        <w:t xml:space="preserve"> comments are </w:t>
      </w:r>
      <w:r>
        <w:rPr>
          <w:color w:val="000000"/>
          <w:szCs w:val="22"/>
          <w:lang w:val="en-GB"/>
        </w:rPr>
        <w:t>needed</w:t>
      </w:r>
      <w:r w:rsidRPr="00A161CB">
        <w:rPr>
          <w:color w:val="000000"/>
          <w:szCs w:val="22"/>
          <w:lang w:val="en-GB"/>
        </w:rPr>
        <w:t>, the</w:t>
      </w:r>
      <w:r>
        <w:rPr>
          <w:color w:val="000000"/>
          <w:szCs w:val="22"/>
          <w:lang w:val="en-GB"/>
        </w:rPr>
        <w:t>se</w:t>
      </w:r>
      <w:r w:rsidRPr="00A161CB">
        <w:rPr>
          <w:color w:val="000000"/>
          <w:szCs w:val="22"/>
          <w:lang w:val="en-GB"/>
        </w:rPr>
        <w:t xml:space="preserve"> shall be </w:t>
      </w:r>
      <w:r>
        <w:rPr>
          <w:color w:val="000000"/>
          <w:szCs w:val="22"/>
          <w:lang w:val="en-GB"/>
        </w:rPr>
        <w:t>attached</w:t>
      </w:r>
      <w:r w:rsidRPr="00A161CB">
        <w:rPr>
          <w:color w:val="000000"/>
          <w:szCs w:val="22"/>
          <w:lang w:val="en-GB"/>
        </w:rPr>
        <w:t xml:space="preserve"> to the form. </w:t>
      </w:r>
    </w:p>
    <w:p w14:paraId="7A745298" w14:textId="77777777" w:rsidR="002453BD" w:rsidRPr="00E27098" w:rsidRDefault="002453BD" w:rsidP="0041142A">
      <w:pPr>
        <w:spacing w:line="276" w:lineRule="auto"/>
        <w:ind w:right="-2"/>
        <w:jc w:val="both"/>
        <w:rPr>
          <w:color w:val="000000"/>
          <w:szCs w:val="22"/>
          <w:lang w:val="en-GB"/>
        </w:rPr>
      </w:pPr>
    </w:p>
    <w:p w14:paraId="5B919730" w14:textId="47C1BE5E" w:rsidR="006F0353" w:rsidRPr="00E27098" w:rsidRDefault="00A161CB" w:rsidP="0041142A">
      <w:pPr>
        <w:spacing w:line="276" w:lineRule="auto"/>
        <w:ind w:right="-2"/>
        <w:jc w:val="both"/>
        <w:rPr>
          <w:szCs w:val="22"/>
          <w:lang w:val="en-GB"/>
        </w:rPr>
      </w:pPr>
      <w:r w:rsidRPr="00A161CB">
        <w:rPr>
          <w:color w:val="000000"/>
          <w:szCs w:val="22"/>
          <w:lang w:val="en-GB"/>
        </w:rPr>
        <w:t xml:space="preserve">All method validation/verification documents are </w:t>
      </w:r>
      <w:r w:rsidR="0008202D">
        <w:rPr>
          <w:color w:val="000000"/>
          <w:szCs w:val="22"/>
          <w:lang w:val="en-GB"/>
        </w:rPr>
        <w:t>retained</w:t>
      </w:r>
      <w:r w:rsidRPr="00A161CB">
        <w:rPr>
          <w:color w:val="000000"/>
          <w:szCs w:val="22"/>
          <w:lang w:val="en-GB"/>
        </w:rPr>
        <w:t xml:space="preserve"> by laboratory management</w:t>
      </w:r>
      <w:r w:rsidR="006C11E5">
        <w:rPr>
          <w:color w:val="000000"/>
          <w:szCs w:val="22"/>
          <w:lang w:val="en-GB"/>
        </w:rPr>
        <w:t xml:space="preserve"> </w:t>
      </w:r>
      <w:r w:rsidRPr="00A161CB">
        <w:rPr>
          <w:color w:val="000000"/>
          <w:szCs w:val="22"/>
          <w:lang w:val="en-GB"/>
        </w:rPr>
        <w:t xml:space="preserve">for </w:t>
      </w:r>
      <w:r>
        <w:rPr>
          <w:color w:val="000000"/>
          <w:szCs w:val="22"/>
          <w:lang w:val="en-GB"/>
        </w:rPr>
        <w:t>as long as the method is used</w:t>
      </w:r>
      <w:r w:rsidR="006C11E5">
        <w:rPr>
          <w:color w:val="000000"/>
          <w:szCs w:val="22"/>
          <w:lang w:val="en-GB"/>
        </w:rPr>
        <w:t xml:space="preserve"> </w:t>
      </w:r>
      <w:r w:rsidRPr="00A161CB">
        <w:rPr>
          <w:color w:val="000000"/>
          <w:szCs w:val="22"/>
          <w:lang w:val="en-GB"/>
        </w:rPr>
        <w:t>(and five years beyond</w:t>
      </w:r>
      <w:r w:rsidR="006C11E5">
        <w:rPr>
          <w:color w:val="000000"/>
          <w:szCs w:val="22"/>
          <w:lang w:val="en-GB"/>
        </w:rPr>
        <w:t xml:space="preserve"> this</w:t>
      </w:r>
      <w:r w:rsidRPr="00A161CB">
        <w:rPr>
          <w:color w:val="000000"/>
          <w:szCs w:val="22"/>
          <w:lang w:val="en-GB"/>
        </w:rPr>
        <w:t xml:space="preserve">). After this period, laboratory management </w:t>
      </w:r>
      <w:r w:rsidR="00EC499F">
        <w:rPr>
          <w:color w:val="000000"/>
          <w:szCs w:val="22"/>
          <w:lang w:val="en-GB"/>
        </w:rPr>
        <w:t xml:space="preserve">can </w:t>
      </w:r>
      <w:r w:rsidRPr="00A161CB">
        <w:rPr>
          <w:color w:val="000000"/>
          <w:szCs w:val="22"/>
          <w:lang w:val="en-GB"/>
        </w:rPr>
        <w:t xml:space="preserve">decide </w:t>
      </w:r>
      <w:r w:rsidR="006C11E5">
        <w:rPr>
          <w:color w:val="000000"/>
          <w:szCs w:val="22"/>
          <w:lang w:val="en-GB"/>
        </w:rPr>
        <w:t xml:space="preserve">whether </w:t>
      </w:r>
      <w:r w:rsidR="00EC499F">
        <w:rPr>
          <w:color w:val="000000"/>
          <w:szCs w:val="22"/>
          <w:lang w:val="en-GB"/>
        </w:rPr>
        <w:t>to continue archiving them</w:t>
      </w:r>
      <w:r w:rsidR="006C11E5">
        <w:rPr>
          <w:color w:val="000000"/>
          <w:szCs w:val="22"/>
          <w:lang w:val="en-GB"/>
        </w:rPr>
        <w:t xml:space="preserve">. </w:t>
      </w:r>
    </w:p>
    <w:p w14:paraId="7B6203F2" w14:textId="77777777" w:rsidR="00E96FD8" w:rsidRPr="00E27098" w:rsidRDefault="00E96FD8" w:rsidP="0041142A">
      <w:pPr>
        <w:spacing w:line="276" w:lineRule="auto"/>
        <w:ind w:right="-2"/>
        <w:jc w:val="both"/>
        <w:rPr>
          <w:szCs w:val="22"/>
          <w:lang w:val="en-GB"/>
        </w:rPr>
      </w:pPr>
    </w:p>
    <w:p w14:paraId="106B1DB0" w14:textId="5DDBB0D3" w:rsidR="003E4D16" w:rsidRPr="00E27098" w:rsidRDefault="003E4D16" w:rsidP="003E4D16">
      <w:pPr>
        <w:pStyle w:val="berschrift1"/>
        <w:rPr>
          <w:lang w:val="en-GB"/>
        </w:rPr>
      </w:pPr>
      <w:bookmarkStart w:id="19" w:name="_Toc89428219"/>
      <w:r w:rsidRPr="00E27098">
        <w:rPr>
          <w:lang w:val="en-GB"/>
        </w:rPr>
        <w:t xml:space="preserve">6. </w:t>
      </w:r>
      <w:r w:rsidR="00285C32">
        <w:rPr>
          <w:lang w:val="en-GB"/>
        </w:rPr>
        <w:t xml:space="preserve">Continuous monitoring of the </w:t>
      </w:r>
      <w:r w:rsidRPr="00E27098">
        <w:rPr>
          <w:lang w:val="en-GB"/>
        </w:rPr>
        <w:t xml:space="preserve">LDT </w:t>
      </w:r>
      <w:r w:rsidRPr="00E27098">
        <w:rPr>
          <w:b w:val="0"/>
          <w:lang w:val="en-GB"/>
        </w:rPr>
        <w:t>(</w:t>
      </w:r>
      <w:r w:rsidR="00285C32">
        <w:rPr>
          <w:b w:val="0"/>
          <w:lang w:val="en-GB"/>
        </w:rPr>
        <w:t xml:space="preserve">after </w:t>
      </w:r>
      <w:r w:rsidR="00186CE0">
        <w:rPr>
          <w:b w:val="0"/>
          <w:lang w:val="en-GB"/>
        </w:rPr>
        <w:t>initial</w:t>
      </w:r>
      <w:r w:rsidR="00285C32">
        <w:rPr>
          <w:b w:val="0"/>
          <w:lang w:val="en-GB"/>
        </w:rPr>
        <w:t xml:space="preserve"> use</w:t>
      </w:r>
      <w:r w:rsidRPr="00E27098">
        <w:rPr>
          <w:b w:val="0"/>
          <w:lang w:val="en-GB"/>
        </w:rPr>
        <w:t>)</w:t>
      </w:r>
      <w:bookmarkEnd w:id="19"/>
    </w:p>
    <w:p w14:paraId="32260A25" w14:textId="46EC9535" w:rsidR="003E4D16" w:rsidRPr="00E27098" w:rsidRDefault="00285C32" w:rsidP="003E4D16">
      <w:pPr>
        <w:spacing w:line="276" w:lineRule="auto"/>
        <w:ind w:right="-2"/>
        <w:jc w:val="both"/>
        <w:rPr>
          <w:szCs w:val="22"/>
          <w:lang w:val="en-GB"/>
        </w:rPr>
      </w:pPr>
      <w:r w:rsidRPr="00285C32">
        <w:rPr>
          <w:szCs w:val="22"/>
          <w:lang w:val="en-GB"/>
        </w:rPr>
        <w:t xml:space="preserve">All LDT procedures are validated before </w:t>
      </w:r>
      <w:r w:rsidR="007D69EE">
        <w:rPr>
          <w:szCs w:val="22"/>
          <w:lang w:val="en-GB"/>
        </w:rPr>
        <w:t xml:space="preserve">being </w:t>
      </w:r>
      <w:r w:rsidR="00186CE0">
        <w:rPr>
          <w:szCs w:val="22"/>
          <w:lang w:val="en-GB"/>
        </w:rPr>
        <w:t>commissioned</w:t>
      </w:r>
      <w:r w:rsidRPr="00285C32">
        <w:rPr>
          <w:szCs w:val="22"/>
          <w:lang w:val="en-GB"/>
        </w:rPr>
        <w:t xml:space="preserve"> and verified in the daily </w:t>
      </w:r>
      <w:r w:rsidR="007D69EE">
        <w:rPr>
          <w:szCs w:val="22"/>
          <w:lang w:val="en-GB"/>
        </w:rPr>
        <w:t>work</w:t>
      </w:r>
      <w:r>
        <w:rPr>
          <w:szCs w:val="22"/>
          <w:lang w:val="en-GB"/>
        </w:rPr>
        <w:t xml:space="preserve"> </w:t>
      </w:r>
      <w:r w:rsidRPr="00285C32">
        <w:rPr>
          <w:szCs w:val="22"/>
          <w:lang w:val="en-GB"/>
        </w:rPr>
        <w:t>routine by carrying</w:t>
      </w:r>
      <w:r>
        <w:rPr>
          <w:szCs w:val="22"/>
          <w:lang w:val="en-GB"/>
        </w:rPr>
        <w:t xml:space="preserve"> out</w:t>
      </w:r>
      <w:r w:rsidRPr="00285C32">
        <w:rPr>
          <w:szCs w:val="22"/>
          <w:lang w:val="en-GB"/>
        </w:rPr>
        <w:t xml:space="preserve"> regular controls. The</w:t>
      </w:r>
      <w:r w:rsidR="007D69EE">
        <w:rPr>
          <w:szCs w:val="22"/>
          <w:lang w:val="en-GB"/>
        </w:rPr>
        <w:t>se</w:t>
      </w:r>
      <w:r w:rsidRPr="00285C32">
        <w:rPr>
          <w:szCs w:val="22"/>
          <w:lang w:val="en-GB"/>
        </w:rPr>
        <w:t xml:space="preserve"> controls are also validated. </w:t>
      </w:r>
      <w:r w:rsidR="00186CE0">
        <w:rPr>
          <w:szCs w:val="22"/>
          <w:lang w:val="en-GB"/>
        </w:rPr>
        <w:t>Special attention is paid to n</w:t>
      </w:r>
      <w:r w:rsidRPr="00285C32">
        <w:rPr>
          <w:szCs w:val="22"/>
          <w:lang w:val="en-GB"/>
        </w:rPr>
        <w:t>ewly introduced methods during the internal audit</w:t>
      </w:r>
      <w:r w:rsidR="00186CE0">
        <w:rPr>
          <w:szCs w:val="22"/>
          <w:lang w:val="en-GB"/>
        </w:rPr>
        <w:t>ing process</w:t>
      </w:r>
      <w:r w:rsidRPr="00285C32">
        <w:rPr>
          <w:szCs w:val="22"/>
          <w:lang w:val="en-GB"/>
        </w:rPr>
        <w:t xml:space="preserve">. </w:t>
      </w:r>
      <w:r w:rsidR="00EC499F">
        <w:rPr>
          <w:szCs w:val="22"/>
          <w:lang w:val="en-GB"/>
        </w:rPr>
        <w:t>L</w:t>
      </w:r>
      <w:r w:rsidR="007D69EE">
        <w:rPr>
          <w:szCs w:val="22"/>
          <w:lang w:val="en-GB"/>
        </w:rPr>
        <w:t xml:space="preserve">aboratories </w:t>
      </w:r>
      <w:r w:rsidR="00EC499F">
        <w:rPr>
          <w:szCs w:val="22"/>
          <w:lang w:val="en-GB"/>
        </w:rPr>
        <w:t>are to</w:t>
      </w:r>
      <w:r w:rsidR="007D69EE">
        <w:rPr>
          <w:szCs w:val="22"/>
          <w:lang w:val="en-GB"/>
        </w:rPr>
        <w:t xml:space="preserve"> participate in </w:t>
      </w:r>
      <w:r w:rsidRPr="00285C32">
        <w:rPr>
          <w:szCs w:val="22"/>
          <w:lang w:val="en-GB"/>
        </w:rPr>
        <w:t>external quality comparisons</w:t>
      </w:r>
      <w:r w:rsidR="00EC499F">
        <w:rPr>
          <w:szCs w:val="22"/>
          <w:lang w:val="en-GB"/>
        </w:rPr>
        <w:t xml:space="preserve"> (where available)</w:t>
      </w:r>
      <w:r w:rsidRPr="00285C32">
        <w:rPr>
          <w:szCs w:val="22"/>
          <w:lang w:val="en-GB"/>
        </w:rPr>
        <w:t xml:space="preserve"> for the methods used. Th</w:t>
      </w:r>
      <w:r w:rsidR="007D69EE">
        <w:rPr>
          <w:szCs w:val="22"/>
          <w:lang w:val="en-GB"/>
        </w:rPr>
        <w:t>e</w:t>
      </w:r>
      <w:r w:rsidR="00EC499F">
        <w:rPr>
          <w:szCs w:val="22"/>
          <w:lang w:val="en-GB"/>
        </w:rPr>
        <w:t>se</w:t>
      </w:r>
      <w:r w:rsidR="00400250">
        <w:rPr>
          <w:szCs w:val="22"/>
          <w:lang w:val="en-GB"/>
        </w:rPr>
        <w:t xml:space="preserve"> include</w:t>
      </w:r>
      <w:r w:rsidR="00EC499F">
        <w:rPr>
          <w:szCs w:val="22"/>
          <w:lang w:val="en-GB"/>
        </w:rPr>
        <w:t>:</w:t>
      </w:r>
      <w:r w:rsidR="003E4D16" w:rsidRPr="00E27098">
        <w:rPr>
          <w:szCs w:val="22"/>
          <w:lang w:val="en-GB"/>
        </w:rPr>
        <w:t> </w:t>
      </w:r>
    </w:p>
    <w:p w14:paraId="78600EB2" w14:textId="300B9EC0" w:rsidR="003E4D16" w:rsidRPr="00E27098" w:rsidRDefault="00400250" w:rsidP="003E4D16">
      <w:pPr>
        <w:numPr>
          <w:ilvl w:val="0"/>
          <w:numId w:val="20"/>
        </w:numPr>
        <w:spacing w:line="276" w:lineRule="auto"/>
        <w:ind w:left="1080" w:firstLine="0"/>
        <w:jc w:val="both"/>
        <w:textAlignment w:val="baseline"/>
        <w:rPr>
          <w:szCs w:val="22"/>
          <w:lang w:val="en-GB"/>
        </w:rPr>
      </w:pPr>
      <w:r>
        <w:rPr>
          <w:szCs w:val="22"/>
          <w:lang w:val="en-GB"/>
        </w:rPr>
        <w:t>EQA schemes</w:t>
      </w:r>
      <w:r w:rsidR="003E4D16" w:rsidRPr="00E27098">
        <w:rPr>
          <w:szCs w:val="22"/>
          <w:lang w:val="en-GB"/>
        </w:rPr>
        <w:t> </w:t>
      </w:r>
    </w:p>
    <w:p w14:paraId="3A8D5FA8" w14:textId="277E172E" w:rsidR="003E4D16" w:rsidRPr="00E27098" w:rsidRDefault="00400250" w:rsidP="003E4D16">
      <w:pPr>
        <w:numPr>
          <w:ilvl w:val="0"/>
          <w:numId w:val="20"/>
        </w:numPr>
        <w:spacing w:line="276" w:lineRule="auto"/>
        <w:ind w:left="1080" w:firstLine="0"/>
        <w:jc w:val="both"/>
        <w:textAlignment w:val="baseline"/>
        <w:rPr>
          <w:szCs w:val="22"/>
          <w:lang w:val="en-GB"/>
        </w:rPr>
      </w:pPr>
      <w:r>
        <w:rPr>
          <w:szCs w:val="22"/>
          <w:lang w:val="en-GB"/>
        </w:rPr>
        <w:t>Interlaboratory comparisons (when no EQA scheme is offered)</w:t>
      </w:r>
      <w:r w:rsidR="003E4D16" w:rsidRPr="00E27098">
        <w:rPr>
          <w:szCs w:val="22"/>
          <w:lang w:val="en-GB"/>
        </w:rPr>
        <w:t> </w:t>
      </w:r>
    </w:p>
    <w:p w14:paraId="203F31B9" w14:textId="3FC3E3EB" w:rsidR="003E4D16" w:rsidRPr="00E27098" w:rsidRDefault="00400250" w:rsidP="003E4D16">
      <w:pPr>
        <w:spacing w:line="276" w:lineRule="auto"/>
        <w:ind w:right="-2"/>
        <w:jc w:val="both"/>
        <w:rPr>
          <w:szCs w:val="22"/>
          <w:lang w:val="en-GB"/>
        </w:rPr>
      </w:pPr>
      <w:r w:rsidRPr="00400250">
        <w:rPr>
          <w:szCs w:val="22"/>
          <w:lang w:val="en-GB"/>
        </w:rPr>
        <w:t xml:space="preserve">The internal and external </w:t>
      </w:r>
      <w:r w:rsidR="00EC499F" w:rsidRPr="00400250">
        <w:rPr>
          <w:szCs w:val="22"/>
          <w:lang w:val="en-GB"/>
        </w:rPr>
        <w:t xml:space="preserve">data </w:t>
      </w:r>
      <w:r w:rsidR="00EC499F">
        <w:rPr>
          <w:szCs w:val="22"/>
          <w:lang w:val="en-GB"/>
        </w:rPr>
        <w:t xml:space="preserve">on </w:t>
      </w:r>
      <w:r w:rsidRPr="00400250">
        <w:rPr>
          <w:szCs w:val="22"/>
          <w:lang w:val="en-GB"/>
        </w:rPr>
        <w:t xml:space="preserve">quality control are </w:t>
      </w:r>
      <w:r w:rsidR="00801898" w:rsidRPr="00400250">
        <w:rPr>
          <w:szCs w:val="22"/>
          <w:lang w:val="en-GB"/>
        </w:rPr>
        <w:t xml:space="preserve">monitored </w:t>
      </w:r>
      <w:r w:rsidR="00801898">
        <w:rPr>
          <w:szCs w:val="22"/>
          <w:lang w:val="en-GB"/>
        </w:rPr>
        <w:t>on a continuous basis</w:t>
      </w:r>
      <w:r w:rsidRPr="00400250">
        <w:rPr>
          <w:szCs w:val="22"/>
          <w:lang w:val="en-GB"/>
        </w:rPr>
        <w:t xml:space="preserve">. If, for example, </w:t>
      </w:r>
      <w:r w:rsidR="00EC499F">
        <w:rPr>
          <w:szCs w:val="22"/>
          <w:lang w:val="en-GB"/>
        </w:rPr>
        <w:t>an EQA scheme is not passed</w:t>
      </w:r>
      <w:r w:rsidRPr="00400250">
        <w:rPr>
          <w:szCs w:val="22"/>
          <w:lang w:val="en-GB"/>
        </w:rPr>
        <w:t>, a systematic root cause analysis is carried out and</w:t>
      </w:r>
      <w:r>
        <w:rPr>
          <w:szCs w:val="22"/>
          <w:lang w:val="en-GB"/>
        </w:rPr>
        <w:t xml:space="preserve"> any</w:t>
      </w:r>
      <w:r w:rsidRPr="00400250">
        <w:rPr>
          <w:szCs w:val="22"/>
          <w:lang w:val="en-GB"/>
        </w:rPr>
        <w:t xml:space="preserve"> corrective measures are initiated. The results from the </w:t>
      </w:r>
      <w:r w:rsidR="00801898" w:rsidRPr="00400250">
        <w:rPr>
          <w:szCs w:val="22"/>
          <w:lang w:val="en-GB"/>
        </w:rPr>
        <w:t xml:space="preserve">monitoring </w:t>
      </w:r>
      <w:r w:rsidR="00801898">
        <w:rPr>
          <w:szCs w:val="22"/>
          <w:lang w:val="en-GB"/>
        </w:rPr>
        <w:t xml:space="preserve">of the </w:t>
      </w:r>
      <w:r>
        <w:rPr>
          <w:szCs w:val="22"/>
          <w:lang w:val="en-GB"/>
        </w:rPr>
        <w:t xml:space="preserve">device </w:t>
      </w:r>
      <w:r w:rsidRPr="00400250">
        <w:rPr>
          <w:szCs w:val="22"/>
          <w:lang w:val="en-GB"/>
        </w:rPr>
        <w:t xml:space="preserve">are evaluated by management as part of the annual management review. </w:t>
      </w:r>
      <w:r>
        <w:rPr>
          <w:szCs w:val="22"/>
          <w:lang w:val="en-GB"/>
        </w:rPr>
        <w:t>Any necessary</w:t>
      </w:r>
      <w:r w:rsidRPr="00400250">
        <w:rPr>
          <w:szCs w:val="22"/>
          <w:lang w:val="en-GB"/>
        </w:rPr>
        <w:t xml:space="preserve"> measures are </w:t>
      </w:r>
      <w:r w:rsidR="00801898">
        <w:rPr>
          <w:szCs w:val="22"/>
          <w:lang w:val="en-GB"/>
        </w:rPr>
        <w:t>determined</w:t>
      </w:r>
      <w:r w:rsidRPr="00400250">
        <w:rPr>
          <w:szCs w:val="22"/>
          <w:lang w:val="en-GB"/>
        </w:rPr>
        <w:t>.</w:t>
      </w:r>
      <w:r w:rsidR="003E4D16" w:rsidRPr="00E27098">
        <w:rPr>
          <w:szCs w:val="22"/>
          <w:lang w:val="en-GB"/>
        </w:rPr>
        <w:t> </w:t>
      </w:r>
    </w:p>
    <w:p w14:paraId="7A3E5040" w14:textId="77777777" w:rsidR="0041142A" w:rsidRPr="00E27098" w:rsidRDefault="0041142A" w:rsidP="0041142A">
      <w:pPr>
        <w:spacing w:line="276" w:lineRule="auto"/>
        <w:ind w:right="-2"/>
        <w:jc w:val="both"/>
        <w:rPr>
          <w:szCs w:val="22"/>
          <w:lang w:val="en-GB"/>
        </w:rPr>
      </w:pPr>
    </w:p>
    <w:p w14:paraId="43999279" w14:textId="28058D5B" w:rsidR="006F0353" w:rsidRPr="00E27098" w:rsidRDefault="003E4D16" w:rsidP="003E4D16">
      <w:pPr>
        <w:pStyle w:val="berschrift1"/>
        <w:rPr>
          <w:lang w:val="en-GB"/>
        </w:rPr>
      </w:pPr>
      <w:bookmarkStart w:id="20" w:name="_Toc89428220"/>
      <w:r w:rsidRPr="00E27098">
        <w:rPr>
          <w:lang w:val="en-GB"/>
        </w:rPr>
        <w:t>7</w:t>
      </w:r>
      <w:r w:rsidR="006F0353" w:rsidRPr="00E27098">
        <w:rPr>
          <w:lang w:val="en-GB"/>
        </w:rPr>
        <w:t>. Do</w:t>
      </w:r>
      <w:r w:rsidR="00400250">
        <w:rPr>
          <w:lang w:val="en-GB"/>
        </w:rPr>
        <w:t>cuments</w:t>
      </w:r>
      <w:r w:rsidR="006F0353" w:rsidRPr="00E27098">
        <w:rPr>
          <w:lang w:val="en-GB"/>
        </w:rPr>
        <w:t>/</w:t>
      </w:r>
      <w:r w:rsidR="00400250">
        <w:rPr>
          <w:lang w:val="en-GB"/>
        </w:rPr>
        <w:t>applicable documentation</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6F0353" w:rsidRPr="00E27098" w14:paraId="70A4B96F" w14:textId="77777777" w:rsidTr="006F0353">
        <w:tc>
          <w:tcPr>
            <w:tcW w:w="10344" w:type="dxa"/>
            <w:shd w:val="clear" w:color="auto" w:fill="D9D9D9"/>
          </w:tcPr>
          <w:p w14:paraId="75950318" w14:textId="1C03E887" w:rsidR="006F0353" w:rsidRPr="00E27098" w:rsidRDefault="006F0353" w:rsidP="006F0353">
            <w:pPr>
              <w:rPr>
                <w:b/>
                <w:lang w:val="en-GB"/>
              </w:rPr>
            </w:pPr>
            <w:r w:rsidRPr="00E27098">
              <w:rPr>
                <w:b/>
                <w:lang w:val="en-GB"/>
              </w:rPr>
              <w:t>Do</w:t>
            </w:r>
            <w:r w:rsidR="00400250">
              <w:rPr>
                <w:b/>
                <w:lang w:val="en-GB"/>
              </w:rPr>
              <w:t>c</w:t>
            </w:r>
            <w:r w:rsidRPr="00E27098">
              <w:rPr>
                <w:b/>
                <w:lang w:val="en-GB"/>
              </w:rPr>
              <w:t>ument</w:t>
            </w:r>
          </w:p>
        </w:tc>
      </w:tr>
      <w:tr w:rsidR="006F0353" w:rsidRPr="00E27098" w14:paraId="6F0C3119" w14:textId="77777777" w:rsidTr="006F0353">
        <w:tc>
          <w:tcPr>
            <w:tcW w:w="10344" w:type="dxa"/>
            <w:shd w:val="clear" w:color="auto" w:fill="auto"/>
          </w:tcPr>
          <w:p w14:paraId="7A6AD221" w14:textId="77777777" w:rsidR="006F0353" w:rsidRPr="00E27098" w:rsidRDefault="006F0353" w:rsidP="006F0353">
            <w:pPr>
              <w:rPr>
                <w:lang w:val="en-GB"/>
              </w:rPr>
            </w:pPr>
          </w:p>
        </w:tc>
      </w:tr>
      <w:tr w:rsidR="006F0353" w:rsidRPr="00E27098" w14:paraId="2BBCA47A" w14:textId="77777777" w:rsidTr="006F0353">
        <w:tc>
          <w:tcPr>
            <w:tcW w:w="10344" w:type="dxa"/>
            <w:shd w:val="clear" w:color="auto" w:fill="auto"/>
          </w:tcPr>
          <w:p w14:paraId="41C488B0" w14:textId="77777777" w:rsidR="006F0353" w:rsidRPr="00E27098" w:rsidRDefault="006F0353" w:rsidP="006F0353">
            <w:pPr>
              <w:rPr>
                <w:lang w:val="en-GB"/>
              </w:rPr>
            </w:pPr>
          </w:p>
        </w:tc>
      </w:tr>
    </w:tbl>
    <w:p w14:paraId="7EFE9C4E" w14:textId="77777777" w:rsidR="00564445" w:rsidRPr="00E27098" w:rsidRDefault="00564445" w:rsidP="00564445">
      <w:pPr>
        <w:spacing w:line="276" w:lineRule="auto"/>
        <w:jc w:val="both"/>
        <w:rPr>
          <w:color w:val="000000"/>
          <w:lang w:val="en-GB"/>
        </w:rPr>
      </w:pPr>
    </w:p>
    <w:p w14:paraId="08BF6130" w14:textId="77777777" w:rsidR="00564445" w:rsidRPr="00E27098" w:rsidRDefault="00564445" w:rsidP="00564445">
      <w:pPr>
        <w:spacing w:line="276" w:lineRule="auto"/>
        <w:jc w:val="both"/>
        <w:rPr>
          <w:color w:val="000000"/>
          <w:lang w:val="en-GB"/>
        </w:rPr>
      </w:pPr>
    </w:p>
    <w:p w14:paraId="310023DD" w14:textId="18E27F36" w:rsidR="006F0353" w:rsidRPr="00E27098" w:rsidRDefault="003E4D16" w:rsidP="006F0353">
      <w:pPr>
        <w:pStyle w:val="berschrift1"/>
        <w:rPr>
          <w:lang w:val="en-GB"/>
        </w:rPr>
      </w:pPr>
      <w:bookmarkStart w:id="21" w:name="_Toc89428221"/>
      <w:r w:rsidRPr="00E27098">
        <w:rPr>
          <w:lang w:val="en-GB"/>
        </w:rPr>
        <w:t>8</w:t>
      </w:r>
      <w:r w:rsidR="006F0353" w:rsidRPr="00E27098">
        <w:rPr>
          <w:lang w:val="en-GB"/>
        </w:rPr>
        <w:t>. An</w:t>
      </w:r>
      <w:r w:rsidR="00400250">
        <w:rPr>
          <w:lang w:val="en-GB"/>
        </w:rPr>
        <w:t>nexes</w:t>
      </w:r>
      <w:bookmarkEnd w:id="21"/>
    </w:p>
    <w:p w14:paraId="7AB5B0C1" w14:textId="488C4277" w:rsidR="00F00855" w:rsidRPr="00E27098" w:rsidRDefault="00681969" w:rsidP="00F00855">
      <w:pPr>
        <w:spacing w:line="276" w:lineRule="auto"/>
        <w:jc w:val="both"/>
        <w:rPr>
          <w:color w:val="000000"/>
          <w:lang w:val="en-GB"/>
        </w:rPr>
      </w:pPr>
      <w:r>
        <w:rPr>
          <w:color w:val="000000"/>
          <w:lang w:val="en-GB"/>
        </w:rPr>
        <w:t>T</w:t>
      </w:r>
      <w:r w:rsidR="00400250" w:rsidRPr="00400250">
        <w:rPr>
          <w:color w:val="000000"/>
          <w:lang w:val="en-GB"/>
        </w:rPr>
        <w:t xml:space="preserve">he requirements </w:t>
      </w:r>
      <w:r w:rsidR="000244D3">
        <w:rPr>
          <w:color w:val="000000"/>
          <w:lang w:val="en-GB"/>
        </w:rPr>
        <w:t xml:space="preserve">for the </w:t>
      </w:r>
      <w:r w:rsidR="000244D3" w:rsidRPr="00400250">
        <w:rPr>
          <w:color w:val="000000"/>
          <w:lang w:val="en-GB"/>
        </w:rPr>
        <w:t>sample</w:t>
      </w:r>
      <w:r w:rsidR="000244D3">
        <w:rPr>
          <w:color w:val="000000"/>
          <w:lang w:val="en-GB"/>
        </w:rPr>
        <w:t>s, which are</w:t>
      </w:r>
      <w:r w:rsidR="000244D3" w:rsidRPr="00400250">
        <w:rPr>
          <w:color w:val="000000"/>
          <w:lang w:val="en-GB"/>
        </w:rPr>
        <w:t xml:space="preserve"> </w:t>
      </w:r>
      <w:r>
        <w:rPr>
          <w:color w:val="000000"/>
          <w:lang w:val="en-GB"/>
        </w:rPr>
        <w:t xml:space="preserve">needed </w:t>
      </w:r>
      <w:r w:rsidR="00400250" w:rsidRPr="00400250">
        <w:rPr>
          <w:color w:val="000000"/>
          <w:lang w:val="en-GB"/>
        </w:rPr>
        <w:t xml:space="preserve">to </w:t>
      </w:r>
      <w:r w:rsidR="000244D3">
        <w:rPr>
          <w:color w:val="000000"/>
          <w:lang w:val="en-GB"/>
        </w:rPr>
        <w:t>meet</w:t>
      </w:r>
      <w:r w:rsidR="00400250" w:rsidRPr="00400250">
        <w:rPr>
          <w:color w:val="000000"/>
          <w:lang w:val="en-GB"/>
        </w:rPr>
        <w:t xml:space="preserve"> the </w:t>
      </w:r>
      <w:r>
        <w:rPr>
          <w:color w:val="000000"/>
          <w:lang w:val="en-GB"/>
        </w:rPr>
        <w:t xml:space="preserve">respective </w:t>
      </w:r>
      <w:r w:rsidR="00400250" w:rsidRPr="00400250">
        <w:rPr>
          <w:color w:val="000000"/>
          <w:lang w:val="en-GB"/>
        </w:rPr>
        <w:t>performance characteristics</w:t>
      </w:r>
      <w:r w:rsidR="000244D3">
        <w:rPr>
          <w:color w:val="000000"/>
          <w:lang w:val="en-GB"/>
        </w:rPr>
        <w:t>,</w:t>
      </w:r>
      <w:r w:rsidR="00400250" w:rsidRPr="00400250">
        <w:rPr>
          <w:color w:val="000000"/>
          <w:lang w:val="en-GB"/>
        </w:rPr>
        <w:t xml:space="preserve"> are presented in </w:t>
      </w:r>
      <w:r>
        <w:rPr>
          <w:color w:val="000000"/>
          <w:lang w:val="en-GB"/>
        </w:rPr>
        <w:t>the tables below</w:t>
      </w:r>
      <w:r w:rsidR="00400250" w:rsidRPr="00400250">
        <w:rPr>
          <w:color w:val="000000"/>
          <w:lang w:val="en-GB"/>
        </w:rPr>
        <w:t xml:space="preserve">. These must also be </w:t>
      </w:r>
      <w:r w:rsidR="000244D3">
        <w:rPr>
          <w:color w:val="000000"/>
          <w:lang w:val="en-GB"/>
        </w:rPr>
        <w:t>considered</w:t>
      </w:r>
      <w:r w:rsidR="00400250" w:rsidRPr="00400250">
        <w:rPr>
          <w:color w:val="000000"/>
          <w:lang w:val="en-GB"/>
        </w:rPr>
        <w:t xml:space="preserve"> in a corresponding validation plan. </w:t>
      </w:r>
    </w:p>
    <w:p w14:paraId="4F9ADD17" w14:textId="553D1CA5" w:rsidR="000A0CB7" w:rsidRPr="00E27098" w:rsidRDefault="00681969" w:rsidP="00991485">
      <w:pPr>
        <w:spacing w:line="276" w:lineRule="auto"/>
        <w:jc w:val="both"/>
        <w:rPr>
          <w:rFonts w:cs="Arial"/>
          <w:b/>
          <w:bCs/>
          <w:iCs/>
          <w:szCs w:val="28"/>
          <w:lang w:val="en-GB"/>
        </w:rPr>
      </w:pPr>
      <w:r w:rsidRPr="00681969">
        <w:rPr>
          <w:color w:val="000000"/>
          <w:lang w:val="en-GB"/>
        </w:rPr>
        <w:t xml:space="preserve">The terms used in Tables 1 - 3 for the specifications of the </w:t>
      </w:r>
      <w:r>
        <w:rPr>
          <w:color w:val="000000"/>
          <w:lang w:val="en-GB"/>
        </w:rPr>
        <w:t>sample</w:t>
      </w:r>
      <w:r w:rsidRPr="00681969">
        <w:rPr>
          <w:color w:val="000000"/>
          <w:lang w:val="en-GB"/>
        </w:rPr>
        <w:t xml:space="preserve"> materials to be analysed are defined as follows </w:t>
      </w:r>
      <w:r>
        <w:rPr>
          <w:color w:val="000000"/>
          <w:lang w:val="en-GB"/>
        </w:rPr>
        <w:t>in</w:t>
      </w:r>
      <w:r w:rsidRPr="00681969">
        <w:rPr>
          <w:color w:val="000000"/>
          <w:lang w:val="en-GB"/>
        </w:rPr>
        <w:t xml:space="preserve"> this </w:t>
      </w:r>
      <w:r>
        <w:rPr>
          <w:color w:val="000000"/>
          <w:lang w:val="en-GB"/>
        </w:rPr>
        <w:t>SOP</w:t>
      </w:r>
      <w:r w:rsidRPr="00681969">
        <w:rPr>
          <w:color w:val="000000"/>
          <w:lang w:val="en-GB"/>
        </w:rPr>
        <w:t xml:space="preserve">: </w:t>
      </w:r>
      <w:r>
        <w:rPr>
          <w:color w:val="000000"/>
          <w:lang w:val="en-GB"/>
        </w:rPr>
        <w:t>“</w:t>
      </w:r>
      <w:r w:rsidRPr="00681969">
        <w:rPr>
          <w:color w:val="000000"/>
          <w:lang w:val="en-GB"/>
        </w:rPr>
        <w:t>borderline</w:t>
      </w:r>
      <w:r>
        <w:rPr>
          <w:color w:val="000000"/>
          <w:lang w:val="en-GB"/>
        </w:rPr>
        <w:t>”</w:t>
      </w:r>
      <w:r w:rsidRPr="00681969">
        <w:rPr>
          <w:color w:val="000000"/>
          <w:lang w:val="en-GB"/>
        </w:rPr>
        <w:t xml:space="preserve"> is considered to be 2 to 5 times the lower limit of detection</w:t>
      </w:r>
      <w:r>
        <w:rPr>
          <w:color w:val="000000"/>
          <w:lang w:val="en-GB"/>
        </w:rPr>
        <w:t xml:space="preserve"> for</w:t>
      </w:r>
      <w:r w:rsidRPr="00681969">
        <w:rPr>
          <w:color w:val="000000"/>
          <w:lang w:val="en-GB"/>
        </w:rPr>
        <w:t xml:space="preserve"> the respective test system (e.g.</w:t>
      </w:r>
      <w:r>
        <w:rPr>
          <w:color w:val="000000"/>
          <w:lang w:val="en-GB"/>
        </w:rPr>
        <w:t>,</w:t>
      </w:r>
      <w:r w:rsidRPr="00681969">
        <w:rPr>
          <w:color w:val="000000"/>
          <w:lang w:val="en-GB"/>
        </w:rPr>
        <w:t xml:space="preserve"> a PCR), a sample is considered to be </w:t>
      </w:r>
      <w:r>
        <w:rPr>
          <w:color w:val="000000"/>
          <w:lang w:val="en-GB"/>
        </w:rPr>
        <w:t>“</w:t>
      </w:r>
      <w:r w:rsidRPr="00681969">
        <w:rPr>
          <w:color w:val="000000"/>
          <w:lang w:val="en-GB"/>
        </w:rPr>
        <w:t>weakly</w:t>
      </w:r>
      <w:r>
        <w:rPr>
          <w:color w:val="000000"/>
          <w:lang w:val="en-GB"/>
        </w:rPr>
        <w:t>”</w:t>
      </w:r>
      <w:r w:rsidRPr="00681969">
        <w:rPr>
          <w:color w:val="000000"/>
          <w:lang w:val="en-GB"/>
        </w:rPr>
        <w:t xml:space="preserve"> positive if the amount of analyte (e.g.</w:t>
      </w:r>
      <w:r>
        <w:rPr>
          <w:color w:val="000000"/>
          <w:lang w:val="en-GB"/>
        </w:rPr>
        <w:t>,</w:t>
      </w:r>
      <w:r w:rsidRPr="00681969">
        <w:rPr>
          <w:color w:val="000000"/>
          <w:lang w:val="en-GB"/>
        </w:rPr>
        <w:t xml:space="preserve"> nucleic acid) is 20 to 50 times the lower limit of detection</w:t>
      </w:r>
      <w:r>
        <w:rPr>
          <w:color w:val="000000"/>
          <w:lang w:val="en-GB"/>
        </w:rPr>
        <w:t xml:space="preserve"> for</w:t>
      </w:r>
      <w:r w:rsidRPr="00681969">
        <w:rPr>
          <w:color w:val="000000"/>
          <w:lang w:val="en-GB"/>
        </w:rPr>
        <w:t xml:space="preserve"> the respective test system (e.g.</w:t>
      </w:r>
      <w:r>
        <w:rPr>
          <w:color w:val="000000"/>
          <w:lang w:val="en-GB"/>
        </w:rPr>
        <w:t>,</w:t>
      </w:r>
      <w:r w:rsidRPr="00681969">
        <w:rPr>
          <w:color w:val="000000"/>
          <w:lang w:val="en-GB"/>
        </w:rPr>
        <w:t xml:space="preserve"> a PCR)</w:t>
      </w:r>
      <w:r>
        <w:rPr>
          <w:color w:val="000000"/>
          <w:lang w:val="en-GB"/>
        </w:rPr>
        <w:t xml:space="preserve">. </w:t>
      </w:r>
      <w:r w:rsidR="000244D3">
        <w:rPr>
          <w:color w:val="000000"/>
          <w:lang w:val="en-GB"/>
        </w:rPr>
        <w:t>T</w:t>
      </w:r>
      <w:r>
        <w:rPr>
          <w:color w:val="000000"/>
          <w:lang w:val="en-GB"/>
        </w:rPr>
        <w:t>his</w:t>
      </w:r>
      <w:r w:rsidRPr="00681969">
        <w:rPr>
          <w:color w:val="000000"/>
          <w:lang w:val="en-GB"/>
        </w:rPr>
        <w:t xml:space="preserve"> definition can be </w:t>
      </w:r>
      <w:r>
        <w:rPr>
          <w:color w:val="000000"/>
          <w:lang w:val="en-GB"/>
        </w:rPr>
        <w:t>modified</w:t>
      </w:r>
      <w:r w:rsidRPr="00681969">
        <w:rPr>
          <w:color w:val="000000"/>
          <w:lang w:val="en-GB"/>
        </w:rPr>
        <w:t xml:space="preserve"> by laboratory management </w:t>
      </w:r>
      <w:r w:rsidR="000244D3">
        <w:rPr>
          <w:color w:val="000000"/>
          <w:lang w:val="en-GB"/>
        </w:rPr>
        <w:t>where justified</w:t>
      </w:r>
      <w:r w:rsidRPr="00681969">
        <w:rPr>
          <w:color w:val="000000"/>
          <w:lang w:val="en-GB"/>
        </w:rPr>
        <w:t xml:space="preserve">. </w:t>
      </w:r>
      <w:r w:rsidR="000A0CB7" w:rsidRPr="00E27098">
        <w:rPr>
          <w:lang w:val="en-GB"/>
        </w:rPr>
        <w:br w:type="page"/>
      </w:r>
    </w:p>
    <w:p w14:paraId="7DADE446" w14:textId="61B17504" w:rsidR="00F71EE4" w:rsidRPr="00E27098" w:rsidRDefault="003E4D16" w:rsidP="00F71EE4">
      <w:pPr>
        <w:pStyle w:val="berschrift2"/>
        <w:rPr>
          <w:lang w:val="en-GB"/>
        </w:rPr>
      </w:pPr>
      <w:bookmarkStart w:id="22" w:name="_Toc89428222"/>
      <w:r w:rsidRPr="00E27098">
        <w:rPr>
          <w:lang w:val="en-GB"/>
        </w:rPr>
        <w:lastRenderedPageBreak/>
        <w:t>8</w:t>
      </w:r>
      <w:r w:rsidR="00F71EE4" w:rsidRPr="00E27098">
        <w:rPr>
          <w:lang w:val="en-GB"/>
        </w:rPr>
        <w:t xml:space="preserve">.1 </w:t>
      </w:r>
      <w:r w:rsidR="00681969">
        <w:rPr>
          <w:lang w:val="en-GB"/>
        </w:rPr>
        <w:t xml:space="preserve">Outline of the scope of validation/verification </w:t>
      </w:r>
      <w:r w:rsidR="00F71EE4" w:rsidRPr="00E27098">
        <w:rPr>
          <w:b w:val="0"/>
          <w:lang w:val="en-GB"/>
        </w:rPr>
        <w:t>(see Tab. 1- 3)</w:t>
      </w:r>
      <w:bookmarkEnd w:id="22"/>
    </w:p>
    <w:p w14:paraId="131B47F8" w14:textId="77777777" w:rsidR="00E96FD8" w:rsidRPr="00E27098" w:rsidRDefault="00E96FD8" w:rsidP="0041142A">
      <w:pPr>
        <w:spacing w:line="276" w:lineRule="auto"/>
        <w:rPr>
          <w:lang w:val="en-GB"/>
        </w:rPr>
      </w:pPr>
    </w:p>
    <w:p w14:paraId="18A4B65C" w14:textId="2730DA59" w:rsidR="00E96FD8" w:rsidRPr="00E27098" w:rsidRDefault="00E96FD8" w:rsidP="00C059DC">
      <w:pPr>
        <w:spacing w:line="276" w:lineRule="auto"/>
        <w:ind w:left="709" w:right="-2" w:hanging="709"/>
        <w:jc w:val="both"/>
        <w:rPr>
          <w:color w:val="000000"/>
          <w:lang w:val="en-GB"/>
        </w:rPr>
      </w:pPr>
      <w:r w:rsidRPr="00E27098">
        <w:rPr>
          <w:color w:val="000000"/>
          <w:lang w:val="en-GB"/>
        </w:rPr>
        <w:t xml:space="preserve">Tab. 1: </w:t>
      </w:r>
      <w:r w:rsidR="00681969" w:rsidRPr="00681969">
        <w:rPr>
          <w:color w:val="000000"/>
          <w:lang w:val="en-GB"/>
        </w:rPr>
        <w:t xml:space="preserve">Summary of the scope of testing </w:t>
      </w:r>
      <w:r w:rsidR="00681969">
        <w:rPr>
          <w:color w:val="000000"/>
          <w:lang w:val="en-GB"/>
        </w:rPr>
        <w:t>as part of the</w:t>
      </w:r>
      <w:r w:rsidR="00681969" w:rsidRPr="00681969">
        <w:rPr>
          <w:color w:val="000000"/>
          <w:lang w:val="en-GB"/>
        </w:rPr>
        <w:t xml:space="preserve"> validation/verification of </w:t>
      </w:r>
      <w:r w:rsidR="00681969" w:rsidRPr="00707346">
        <w:rPr>
          <w:i/>
          <w:iCs/>
          <w:color w:val="000000"/>
          <w:u w:val="single"/>
          <w:lang w:val="en-GB"/>
        </w:rPr>
        <w:t>serological tests and assays for detecting viral antigens</w:t>
      </w:r>
      <w:r w:rsidR="00681969" w:rsidRPr="00681969">
        <w:rPr>
          <w:color w:val="000000"/>
          <w:lang w:val="en-GB"/>
        </w:rPr>
        <w:t xml:space="preserve">. </w:t>
      </w:r>
      <w:r w:rsidR="005B6974">
        <w:rPr>
          <w:color w:val="000000"/>
          <w:lang w:val="en-GB"/>
        </w:rPr>
        <w:t>Indicated is</w:t>
      </w:r>
      <w:r w:rsidR="00801898">
        <w:rPr>
          <w:color w:val="000000"/>
          <w:lang w:val="en-GB"/>
        </w:rPr>
        <w:t xml:space="preserve"> t</w:t>
      </w:r>
      <w:r w:rsidR="00681969" w:rsidRPr="00681969">
        <w:rPr>
          <w:color w:val="000000"/>
          <w:lang w:val="en-GB"/>
        </w:rPr>
        <w:t xml:space="preserve">he minimum number of samples to be tested and, </w:t>
      </w:r>
      <w:r w:rsidR="00681969">
        <w:rPr>
          <w:color w:val="000000"/>
          <w:lang w:val="en-GB"/>
        </w:rPr>
        <w:t>where</w:t>
      </w:r>
      <w:r w:rsidR="00681969" w:rsidRPr="00681969">
        <w:rPr>
          <w:color w:val="000000"/>
          <w:lang w:val="en-GB"/>
        </w:rPr>
        <w:t xml:space="preserve"> applicable, the number of replicates (marked with 0x).</w:t>
      </w:r>
      <w:r w:rsidR="00681969">
        <w:rPr>
          <w:color w:val="000000"/>
          <w:lang w:val="en-GB"/>
        </w:rPr>
        <w:t xml:space="preserve"> </w:t>
      </w:r>
    </w:p>
    <w:p w14:paraId="01F4A2EB" w14:textId="77777777" w:rsidR="00E96FD8" w:rsidRPr="00E27098" w:rsidRDefault="00E96FD8" w:rsidP="0041142A">
      <w:pPr>
        <w:spacing w:line="276" w:lineRule="auto"/>
        <w:ind w:left="824" w:right="-2" w:hanging="824"/>
        <w:jc w:val="both"/>
        <w:rPr>
          <w:color w:val="000000"/>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814"/>
        <w:gridCol w:w="1843"/>
        <w:gridCol w:w="1701"/>
        <w:gridCol w:w="1843"/>
      </w:tblGrid>
      <w:tr w:rsidR="0041142A" w:rsidRPr="00E27098" w14:paraId="6DEFD728" w14:textId="77777777" w:rsidTr="005D1F06">
        <w:trPr>
          <w:cantSplit/>
          <w:trHeight w:val="675"/>
        </w:trPr>
        <w:tc>
          <w:tcPr>
            <w:tcW w:w="1696" w:type="dxa"/>
            <w:shd w:val="clear" w:color="auto" w:fill="auto"/>
            <w:vAlign w:val="center"/>
          </w:tcPr>
          <w:p w14:paraId="1C463BC4" w14:textId="3E355D97" w:rsidR="00E96FD8" w:rsidRPr="00E27098" w:rsidRDefault="00743CE4" w:rsidP="0041142A">
            <w:pPr>
              <w:spacing w:line="276" w:lineRule="auto"/>
              <w:jc w:val="center"/>
              <w:rPr>
                <w:b/>
                <w:lang w:val="en-GB"/>
              </w:rPr>
            </w:pPr>
            <w:r>
              <w:rPr>
                <w:b/>
                <w:lang w:val="en-GB"/>
              </w:rPr>
              <w:t>Performance character</w:t>
            </w:r>
            <w:r w:rsidR="005D1F06">
              <w:rPr>
                <w:b/>
                <w:lang w:val="en-GB"/>
              </w:rPr>
              <w:t>-</w:t>
            </w:r>
            <w:r>
              <w:rPr>
                <w:b/>
                <w:lang w:val="en-GB"/>
              </w:rPr>
              <w:t>istics</w:t>
            </w:r>
          </w:p>
        </w:tc>
        <w:tc>
          <w:tcPr>
            <w:tcW w:w="1701" w:type="dxa"/>
            <w:shd w:val="clear" w:color="auto" w:fill="auto"/>
            <w:vAlign w:val="center"/>
          </w:tcPr>
          <w:p w14:paraId="4BC5CB40" w14:textId="4C60F545" w:rsidR="00E96FD8" w:rsidRPr="00E27098" w:rsidRDefault="00743CE4" w:rsidP="00801898">
            <w:pPr>
              <w:spacing w:line="276" w:lineRule="auto"/>
              <w:jc w:val="center"/>
              <w:rPr>
                <w:b/>
                <w:sz w:val="20"/>
                <w:lang w:val="en-GB"/>
              </w:rPr>
            </w:pPr>
            <w:r>
              <w:rPr>
                <w:b/>
                <w:sz w:val="20"/>
                <w:lang w:val="en-GB"/>
              </w:rPr>
              <w:t>Sample requirements</w:t>
            </w:r>
          </w:p>
        </w:tc>
        <w:tc>
          <w:tcPr>
            <w:tcW w:w="1814" w:type="dxa"/>
            <w:shd w:val="clear" w:color="auto" w:fill="F2F2F2" w:themeFill="background1" w:themeFillShade="F2"/>
            <w:vAlign w:val="center"/>
          </w:tcPr>
          <w:p w14:paraId="7E13375B" w14:textId="78BE9848" w:rsidR="00E96FD8" w:rsidRPr="00E27098" w:rsidRDefault="00743CE4" w:rsidP="00801898">
            <w:pPr>
              <w:spacing w:line="276" w:lineRule="auto"/>
              <w:jc w:val="center"/>
              <w:rPr>
                <w:b/>
                <w:color w:val="000000"/>
                <w:lang w:val="en-GB"/>
              </w:rPr>
            </w:pPr>
            <w:r>
              <w:rPr>
                <w:b/>
                <w:color w:val="000000"/>
                <w:lang w:val="en-GB"/>
              </w:rPr>
              <w:t>Q</w:t>
            </w:r>
            <w:r w:rsidRPr="00E27098">
              <w:rPr>
                <w:b/>
                <w:color w:val="000000"/>
                <w:lang w:val="en-GB"/>
              </w:rPr>
              <w:t>ualitativ</w:t>
            </w:r>
            <w:r>
              <w:rPr>
                <w:b/>
                <w:color w:val="000000"/>
                <w:lang w:val="en-GB"/>
              </w:rPr>
              <w:t>e</w:t>
            </w:r>
            <w:r w:rsidRPr="00E27098">
              <w:rPr>
                <w:b/>
                <w:color w:val="000000"/>
                <w:lang w:val="en-GB"/>
              </w:rPr>
              <w:t xml:space="preserve"> </w:t>
            </w:r>
            <w:r w:rsidR="00E96FD8" w:rsidRPr="00E27098">
              <w:rPr>
                <w:b/>
                <w:color w:val="000000"/>
                <w:lang w:val="en-GB"/>
              </w:rPr>
              <w:t>CE</w:t>
            </w:r>
          </w:p>
        </w:tc>
        <w:tc>
          <w:tcPr>
            <w:tcW w:w="1843" w:type="dxa"/>
            <w:shd w:val="clear" w:color="auto" w:fill="F2F2F2" w:themeFill="background1" w:themeFillShade="F2"/>
            <w:vAlign w:val="center"/>
          </w:tcPr>
          <w:p w14:paraId="423F877C" w14:textId="42E4FA7E" w:rsidR="00E96FD8" w:rsidRPr="00E27098" w:rsidRDefault="00743CE4" w:rsidP="00801898">
            <w:pPr>
              <w:spacing w:line="276" w:lineRule="auto"/>
              <w:jc w:val="center"/>
              <w:rPr>
                <w:b/>
                <w:color w:val="000000"/>
                <w:lang w:val="en-GB"/>
              </w:rPr>
            </w:pPr>
            <w:r>
              <w:rPr>
                <w:b/>
                <w:color w:val="000000"/>
                <w:lang w:val="en-GB"/>
              </w:rPr>
              <w:t>Q</w:t>
            </w:r>
            <w:r w:rsidRPr="00E27098">
              <w:rPr>
                <w:b/>
                <w:color w:val="000000"/>
                <w:lang w:val="en-GB"/>
              </w:rPr>
              <w:t>uantitativ</w:t>
            </w:r>
            <w:r>
              <w:rPr>
                <w:b/>
                <w:color w:val="000000"/>
                <w:lang w:val="en-GB"/>
              </w:rPr>
              <w:t>e</w:t>
            </w:r>
            <w:r w:rsidRPr="00E27098">
              <w:rPr>
                <w:b/>
                <w:color w:val="000000"/>
                <w:lang w:val="en-GB"/>
              </w:rPr>
              <w:t xml:space="preserve"> </w:t>
            </w:r>
            <w:r w:rsidR="00E96FD8" w:rsidRPr="00E27098">
              <w:rPr>
                <w:b/>
                <w:color w:val="000000"/>
                <w:lang w:val="en-GB"/>
              </w:rPr>
              <w:t xml:space="preserve">CE </w:t>
            </w:r>
          </w:p>
        </w:tc>
        <w:tc>
          <w:tcPr>
            <w:tcW w:w="1701" w:type="dxa"/>
            <w:shd w:val="clear" w:color="auto" w:fill="auto"/>
            <w:vAlign w:val="center"/>
          </w:tcPr>
          <w:p w14:paraId="1A3D6968" w14:textId="656A8E36" w:rsidR="00E96FD8" w:rsidRPr="00E27098" w:rsidRDefault="00743CE4" w:rsidP="00801898">
            <w:pPr>
              <w:spacing w:line="276" w:lineRule="auto"/>
              <w:jc w:val="center"/>
              <w:rPr>
                <w:b/>
                <w:color w:val="000000"/>
                <w:lang w:val="en-GB"/>
              </w:rPr>
            </w:pPr>
            <w:r>
              <w:rPr>
                <w:b/>
                <w:color w:val="000000"/>
                <w:lang w:val="en-GB"/>
              </w:rPr>
              <w:t xml:space="preserve">Qualitative </w:t>
            </w:r>
            <w:r w:rsidR="00E96FD8" w:rsidRPr="00E27098">
              <w:rPr>
                <w:b/>
                <w:color w:val="000000"/>
                <w:lang w:val="en-GB"/>
              </w:rPr>
              <w:t>LDT</w:t>
            </w:r>
          </w:p>
        </w:tc>
        <w:tc>
          <w:tcPr>
            <w:tcW w:w="1843" w:type="dxa"/>
            <w:shd w:val="clear" w:color="auto" w:fill="auto"/>
            <w:vAlign w:val="center"/>
          </w:tcPr>
          <w:p w14:paraId="41016797" w14:textId="43DE90AC" w:rsidR="00E96FD8" w:rsidRPr="00E27098" w:rsidRDefault="00743CE4" w:rsidP="00801898">
            <w:pPr>
              <w:spacing w:line="276" w:lineRule="auto"/>
              <w:jc w:val="center"/>
              <w:rPr>
                <w:b/>
                <w:color w:val="000000"/>
                <w:lang w:val="en-GB"/>
              </w:rPr>
            </w:pPr>
            <w:r>
              <w:rPr>
                <w:b/>
                <w:color w:val="000000"/>
                <w:lang w:val="en-GB"/>
              </w:rPr>
              <w:t xml:space="preserve">Quantitative </w:t>
            </w:r>
            <w:r w:rsidR="00E96FD8" w:rsidRPr="00E27098">
              <w:rPr>
                <w:b/>
                <w:color w:val="000000"/>
                <w:lang w:val="en-GB"/>
              </w:rPr>
              <w:t xml:space="preserve">LDT </w:t>
            </w:r>
          </w:p>
        </w:tc>
      </w:tr>
      <w:tr w:rsidR="00D04AE9" w:rsidRPr="00E27098" w14:paraId="5F9EE7EC" w14:textId="77777777" w:rsidTr="005D1F06">
        <w:tc>
          <w:tcPr>
            <w:tcW w:w="1696" w:type="dxa"/>
            <w:vMerge w:val="restart"/>
            <w:shd w:val="clear" w:color="auto" w:fill="auto"/>
            <w:vAlign w:val="center"/>
          </w:tcPr>
          <w:p w14:paraId="251E086D" w14:textId="6489935C" w:rsidR="00D04AE9" w:rsidRPr="00E27098" w:rsidRDefault="00D04AE9" w:rsidP="00D04AE9">
            <w:pPr>
              <w:spacing w:line="276" w:lineRule="auto"/>
              <w:jc w:val="center"/>
              <w:rPr>
                <w:b/>
                <w:lang w:val="en-GB"/>
              </w:rPr>
            </w:pPr>
            <w:r w:rsidRPr="00E27098">
              <w:rPr>
                <w:b/>
                <w:lang w:val="en-GB"/>
              </w:rPr>
              <w:t>Sensitivit</w:t>
            </w:r>
            <w:r>
              <w:rPr>
                <w:b/>
                <w:lang w:val="en-GB"/>
              </w:rPr>
              <w:t>y</w:t>
            </w:r>
          </w:p>
        </w:tc>
        <w:tc>
          <w:tcPr>
            <w:tcW w:w="1701" w:type="dxa"/>
            <w:shd w:val="clear" w:color="auto" w:fill="auto"/>
          </w:tcPr>
          <w:p w14:paraId="0C3610D9" w14:textId="4EAA8E67" w:rsidR="00D04AE9" w:rsidRPr="00E27098" w:rsidRDefault="00D04AE9" w:rsidP="00D04AE9">
            <w:pPr>
              <w:spacing w:line="276" w:lineRule="auto"/>
              <w:rPr>
                <w:b/>
                <w:sz w:val="20"/>
                <w:lang w:val="en-GB"/>
              </w:rPr>
            </w:pPr>
            <w:r w:rsidRPr="00E27098">
              <w:rPr>
                <w:b/>
                <w:sz w:val="20"/>
                <w:lang w:val="en-GB"/>
              </w:rPr>
              <w:t>positiv</w:t>
            </w:r>
            <w:r>
              <w:rPr>
                <w:b/>
                <w:sz w:val="20"/>
                <w:lang w:val="en-GB"/>
              </w:rPr>
              <w:t>e</w:t>
            </w:r>
          </w:p>
        </w:tc>
        <w:tc>
          <w:tcPr>
            <w:tcW w:w="1814" w:type="dxa"/>
            <w:shd w:val="clear" w:color="auto" w:fill="F2F2F2" w:themeFill="background1" w:themeFillShade="F2"/>
            <w:vAlign w:val="center"/>
          </w:tcPr>
          <w:p w14:paraId="113100BE" w14:textId="65386C41" w:rsidR="00D04AE9" w:rsidRPr="00E27098" w:rsidRDefault="00D04AE9" w:rsidP="00D04AE9">
            <w:pPr>
              <w:spacing w:line="276" w:lineRule="auto"/>
              <w:jc w:val="center"/>
              <w:rPr>
                <w:color w:val="000000"/>
                <w:lang w:val="en-GB"/>
              </w:rPr>
            </w:pPr>
            <w:r w:rsidRPr="00E27098">
              <w:rPr>
                <w:color w:val="000000"/>
                <w:lang w:val="en-GB"/>
              </w:rPr>
              <w:t>n</w:t>
            </w:r>
            <w:r>
              <w:rPr>
                <w:color w:val="000000"/>
                <w:lang w:val="en-GB"/>
              </w:rPr>
              <w:t>r</w:t>
            </w:r>
          </w:p>
        </w:tc>
        <w:tc>
          <w:tcPr>
            <w:tcW w:w="1843" w:type="dxa"/>
            <w:shd w:val="clear" w:color="auto" w:fill="F2F2F2" w:themeFill="background1" w:themeFillShade="F2"/>
            <w:vAlign w:val="center"/>
          </w:tcPr>
          <w:p w14:paraId="1FF63D6F" w14:textId="4F9E1050" w:rsidR="00D04AE9" w:rsidRPr="00E27098" w:rsidRDefault="00D04AE9" w:rsidP="00D04AE9">
            <w:pPr>
              <w:spacing w:line="276" w:lineRule="auto"/>
              <w:jc w:val="center"/>
              <w:rPr>
                <w:color w:val="000000"/>
                <w:lang w:val="en-GB"/>
              </w:rPr>
            </w:pPr>
            <w:r w:rsidRPr="00E27098">
              <w:rPr>
                <w:color w:val="000000"/>
                <w:lang w:val="en-GB"/>
              </w:rPr>
              <w:t>n</w:t>
            </w:r>
            <w:r>
              <w:rPr>
                <w:color w:val="000000"/>
                <w:lang w:val="en-GB"/>
              </w:rPr>
              <w:t>r</w:t>
            </w:r>
          </w:p>
        </w:tc>
        <w:tc>
          <w:tcPr>
            <w:tcW w:w="1701" w:type="dxa"/>
            <w:shd w:val="clear" w:color="auto" w:fill="auto"/>
            <w:vAlign w:val="center"/>
          </w:tcPr>
          <w:p w14:paraId="449F9EF2" w14:textId="77777777" w:rsidR="00D04AE9" w:rsidRPr="00E27098" w:rsidRDefault="00D04AE9" w:rsidP="00D04AE9">
            <w:pPr>
              <w:spacing w:line="276" w:lineRule="auto"/>
              <w:jc w:val="center"/>
              <w:rPr>
                <w:color w:val="000000"/>
                <w:lang w:val="en-GB"/>
              </w:rPr>
            </w:pPr>
            <w:r w:rsidRPr="00E27098">
              <w:rPr>
                <w:color w:val="000000"/>
                <w:lang w:val="en-GB"/>
              </w:rPr>
              <w:t>10</w:t>
            </w:r>
          </w:p>
        </w:tc>
        <w:tc>
          <w:tcPr>
            <w:tcW w:w="1843" w:type="dxa"/>
            <w:shd w:val="clear" w:color="auto" w:fill="auto"/>
            <w:vAlign w:val="center"/>
          </w:tcPr>
          <w:p w14:paraId="3AA178AA" w14:textId="77777777" w:rsidR="00D04AE9" w:rsidRPr="00E27098" w:rsidRDefault="00D04AE9" w:rsidP="00D04AE9">
            <w:pPr>
              <w:spacing w:line="276" w:lineRule="auto"/>
              <w:jc w:val="center"/>
              <w:rPr>
                <w:color w:val="000000"/>
                <w:lang w:val="en-GB"/>
              </w:rPr>
            </w:pPr>
            <w:r w:rsidRPr="00E27098">
              <w:rPr>
                <w:color w:val="000000"/>
                <w:lang w:val="en-GB"/>
              </w:rPr>
              <w:t>10</w:t>
            </w:r>
          </w:p>
        </w:tc>
      </w:tr>
      <w:tr w:rsidR="00D04AE9" w:rsidRPr="00E27098" w14:paraId="5B757571" w14:textId="77777777" w:rsidTr="005D1F06">
        <w:tc>
          <w:tcPr>
            <w:tcW w:w="1696" w:type="dxa"/>
            <w:vMerge/>
            <w:shd w:val="clear" w:color="auto" w:fill="auto"/>
            <w:vAlign w:val="center"/>
          </w:tcPr>
          <w:p w14:paraId="6E344497" w14:textId="77777777" w:rsidR="00D04AE9" w:rsidRPr="00E27098" w:rsidRDefault="00D04AE9" w:rsidP="00D04AE9">
            <w:pPr>
              <w:spacing w:line="276" w:lineRule="auto"/>
              <w:jc w:val="center"/>
              <w:rPr>
                <w:b/>
                <w:lang w:val="en-GB"/>
              </w:rPr>
            </w:pPr>
          </w:p>
        </w:tc>
        <w:tc>
          <w:tcPr>
            <w:tcW w:w="1701" w:type="dxa"/>
            <w:shd w:val="clear" w:color="auto" w:fill="auto"/>
          </w:tcPr>
          <w:p w14:paraId="15D703A8" w14:textId="467357AA" w:rsidR="00D04AE9" w:rsidRPr="00E27098" w:rsidRDefault="00D04AE9" w:rsidP="00D04AE9">
            <w:pPr>
              <w:spacing w:line="276" w:lineRule="auto"/>
              <w:rPr>
                <w:b/>
                <w:sz w:val="20"/>
                <w:lang w:val="en-GB"/>
              </w:rPr>
            </w:pPr>
            <w:r>
              <w:rPr>
                <w:b/>
                <w:sz w:val="20"/>
                <w:lang w:val="en-GB"/>
              </w:rPr>
              <w:t>borderline</w:t>
            </w:r>
            <w:r w:rsidRPr="00E27098">
              <w:rPr>
                <w:b/>
                <w:sz w:val="20"/>
                <w:lang w:val="en-GB"/>
              </w:rPr>
              <w:t>/</w:t>
            </w:r>
            <w:r>
              <w:rPr>
                <w:b/>
                <w:sz w:val="20"/>
                <w:lang w:val="en-GB"/>
              </w:rPr>
              <w:br/>
              <w:t>weakly positive</w:t>
            </w:r>
          </w:p>
        </w:tc>
        <w:tc>
          <w:tcPr>
            <w:tcW w:w="1814" w:type="dxa"/>
            <w:shd w:val="clear" w:color="auto" w:fill="F2F2F2" w:themeFill="background1" w:themeFillShade="F2"/>
            <w:vAlign w:val="center"/>
          </w:tcPr>
          <w:p w14:paraId="74B3FC86" w14:textId="2F01BF67" w:rsidR="00D04AE9" w:rsidRPr="00E27098" w:rsidRDefault="00D04AE9" w:rsidP="00D04AE9">
            <w:pPr>
              <w:spacing w:line="276" w:lineRule="auto"/>
              <w:jc w:val="center"/>
              <w:rPr>
                <w:color w:val="000000"/>
                <w:lang w:val="en-GB"/>
              </w:rPr>
            </w:pPr>
            <w:r w:rsidRPr="00135F2A">
              <w:rPr>
                <w:color w:val="000000"/>
                <w:lang w:val="en-GB"/>
              </w:rPr>
              <w:t>nr</w:t>
            </w:r>
          </w:p>
        </w:tc>
        <w:tc>
          <w:tcPr>
            <w:tcW w:w="1843" w:type="dxa"/>
            <w:shd w:val="clear" w:color="auto" w:fill="F2F2F2" w:themeFill="background1" w:themeFillShade="F2"/>
            <w:vAlign w:val="center"/>
          </w:tcPr>
          <w:p w14:paraId="37EB9F3C" w14:textId="469EEC34" w:rsidR="00D04AE9" w:rsidRPr="00E27098" w:rsidRDefault="00D04AE9" w:rsidP="00D04AE9">
            <w:pPr>
              <w:spacing w:line="276" w:lineRule="auto"/>
              <w:jc w:val="center"/>
              <w:rPr>
                <w:color w:val="000000"/>
                <w:lang w:val="en-GB"/>
              </w:rPr>
            </w:pPr>
            <w:r w:rsidRPr="00135F2A">
              <w:rPr>
                <w:color w:val="000000"/>
                <w:lang w:val="en-GB"/>
              </w:rPr>
              <w:t>nr</w:t>
            </w:r>
          </w:p>
        </w:tc>
        <w:tc>
          <w:tcPr>
            <w:tcW w:w="1701" w:type="dxa"/>
            <w:shd w:val="clear" w:color="auto" w:fill="auto"/>
            <w:vAlign w:val="center"/>
          </w:tcPr>
          <w:p w14:paraId="654892B1" w14:textId="77777777" w:rsidR="00D04AE9" w:rsidRPr="00E27098" w:rsidRDefault="00D04AE9" w:rsidP="00D04AE9">
            <w:pPr>
              <w:spacing w:line="276" w:lineRule="auto"/>
              <w:jc w:val="center"/>
              <w:rPr>
                <w:color w:val="000000"/>
                <w:lang w:val="en-GB"/>
              </w:rPr>
            </w:pPr>
            <w:r w:rsidRPr="00E27098">
              <w:rPr>
                <w:color w:val="000000"/>
                <w:lang w:val="en-GB"/>
              </w:rPr>
              <w:t>10</w:t>
            </w:r>
          </w:p>
        </w:tc>
        <w:tc>
          <w:tcPr>
            <w:tcW w:w="1843" w:type="dxa"/>
            <w:shd w:val="clear" w:color="auto" w:fill="auto"/>
            <w:vAlign w:val="center"/>
          </w:tcPr>
          <w:p w14:paraId="2C307E99" w14:textId="77777777" w:rsidR="00D04AE9" w:rsidRPr="00E27098" w:rsidRDefault="00D04AE9" w:rsidP="00D04AE9">
            <w:pPr>
              <w:spacing w:line="276" w:lineRule="auto"/>
              <w:jc w:val="center"/>
              <w:rPr>
                <w:color w:val="000000"/>
                <w:lang w:val="en-GB"/>
              </w:rPr>
            </w:pPr>
            <w:r w:rsidRPr="00E27098">
              <w:rPr>
                <w:color w:val="000000"/>
                <w:lang w:val="en-GB"/>
              </w:rPr>
              <w:t>10</w:t>
            </w:r>
          </w:p>
        </w:tc>
      </w:tr>
      <w:tr w:rsidR="00D04AE9" w:rsidRPr="00E27098" w14:paraId="3DE75DC3" w14:textId="77777777" w:rsidTr="005D1F06">
        <w:tc>
          <w:tcPr>
            <w:tcW w:w="1696" w:type="dxa"/>
            <w:vMerge w:val="restart"/>
            <w:shd w:val="clear" w:color="auto" w:fill="auto"/>
            <w:vAlign w:val="center"/>
          </w:tcPr>
          <w:p w14:paraId="4427634A" w14:textId="0F972FF7" w:rsidR="00D04AE9" w:rsidRPr="00E27098" w:rsidRDefault="00D04AE9" w:rsidP="00D04AE9">
            <w:pPr>
              <w:spacing w:line="276" w:lineRule="auto"/>
              <w:jc w:val="center"/>
              <w:rPr>
                <w:b/>
                <w:lang w:val="en-GB"/>
              </w:rPr>
            </w:pPr>
            <w:r w:rsidRPr="00E27098">
              <w:rPr>
                <w:b/>
                <w:lang w:val="en-GB"/>
              </w:rPr>
              <w:t>Spe</w:t>
            </w:r>
            <w:r>
              <w:rPr>
                <w:b/>
                <w:lang w:val="en-GB"/>
              </w:rPr>
              <w:t>cificity</w:t>
            </w:r>
          </w:p>
        </w:tc>
        <w:tc>
          <w:tcPr>
            <w:tcW w:w="1701" w:type="dxa"/>
            <w:shd w:val="clear" w:color="auto" w:fill="auto"/>
          </w:tcPr>
          <w:p w14:paraId="3618F5A9" w14:textId="3617D047" w:rsidR="00D04AE9" w:rsidRPr="00E27098" w:rsidRDefault="00D04AE9" w:rsidP="00D04AE9">
            <w:pPr>
              <w:spacing w:line="276" w:lineRule="auto"/>
              <w:rPr>
                <w:b/>
                <w:sz w:val="20"/>
                <w:lang w:val="en-GB"/>
              </w:rPr>
            </w:pPr>
            <w:r w:rsidRPr="00E27098">
              <w:rPr>
                <w:b/>
                <w:sz w:val="20"/>
                <w:lang w:val="en-GB"/>
              </w:rPr>
              <w:t>negativ</w:t>
            </w:r>
            <w:r>
              <w:rPr>
                <w:b/>
                <w:sz w:val="20"/>
                <w:lang w:val="en-GB"/>
              </w:rPr>
              <w:t>e</w:t>
            </w:r>
          </w:p>
        </w:tc>
        <w:tc>
          <w:tcPr>
            <w:tcW w:w="1814" w:type="dxa"/>
            <w:shd w:val="clear" w:color="auto" w:fill="F2F2F2" w:themeFill="background1" w:themeFillShade="F2"/>
            <w:vAlign w:val="center"/>
          </w:tcPr>
          <w:p w14:paraId="76951DD2" w14:textId="5805CF22" w:rsidR="00D04AE9" w:rsidRPr="00E27098" w:rsidRDefault="00D04AE9" w:rsidP="00D04AE9">
            <w:pPr>
              <w:spacing w:line="276" w:lineRule="auto"/>
              <w:jc w:val="center"/>
              <w:rPr>
                <w:lang w:val="en-GB"/>
              </w:rPr>
            </w:pPr>
            <w:r w:rsidRPr="00135F2A">
              <w:rPr>
                <w:color w:val="000000"/>
                <w:lang w:val="en-GB"/>
              </w:rPr>
              <w:t>nr</w:t>
            </w:r>
          </w:p>
        </w:tc>
        <w:tc>
          <w:tcPr>
            <w:tcW w:w="1843" w:type="dxa"/>
            <w:shd w:val="clear" w:color="auto" w:fill="F2F2F2" w:themeFill="background1" w:themeFillShade="F2"/>
            <w:vAlign w:val="center"/>
          </w:tcPr>
          <w:p w14:paraId="51A601CA" w14:textId="5DC16F12" w:rsidR="00D04AE9" w:rsidRPr="00E27098" w:rsidRDefault="00D04AE9" w:rsidP="00D04AE9">
            <w:pPr>
              <w:spacing w:line="276" w:lineRule="auto"/>
              <w:jc w:val="center"/>
              <w:rPr>
                <w:lang w:val="en-GB"/>
              </w:rPr>
            </w:pPr>
            <w:r w:rsidRPr="00135F2A">
              <w:rPr>
                <w:color w:val="000000"/>
                <w:lang w:val="en-GB"/>
              </w:rPr>
              <w:t>nr</w:t>
            </w:r>
          </w:p>
        </w:tc>
        <w:tc>
          <w:tcPr>
            <w:tcW w:w="1701" w:type="dxa"/>
            <w:shd w:val="clear" w:color="auto" w:fill="auto"/>
            <w:vAlign w:val="center"/>
          </w:tcPr>
          <w:p w14:paraId="689F9000" w14:textId="77777777" w:rsidR="00D04AE9" w:rsidRPr="00E27098" w:rsidRDefault="00D04AE9" w:rsidP="00D04AE9">
            <w:pPr>
              <w:spacing w:line="276" w:lineRule="auto"/>
              <w:jc w:val="center"/>
              <w:rPr>
                <w:lang w:val="en-GB"/>
              </w:rPr>
            </w:pPr>
            <w:r w:rsidRPr="00E27098">
              <w:rPr>
                <w:lang w:val="en-GB"/>
              </w:rPr>
              <w:t>20</w:t>
            </w:r>
          </w:p>
        </w:tc>
        <w:tc>
          <w:tcPr>
            <w:tcW w:w="1843" w:type="dxa"/>
            <w:shd w:val="clear" w:color="auto" w:fill="auto"/>
            <w:vAlign w:val="center"/>
          </w:tcPr>
          <w:p w14:paraId="4C64463D" w14:textId="77777777" w:rsidR="00D04AE9" w:rsidRPr="00E27098" w:rsidRDefault="00D04AE9" w:rsidP="00D04AE9">
            <w:pPr>
              <w:spacing w:line="276" w:lineRule="auto"/>
              <w:jc w:val="center"/>
              <w:rPr>
                <w:color w:val="000000"/>
                <w:lang w:val="en-GB"/>
              </w:rPr>
            </w:pPr>
            <w:r w:rsidRPr="00E27098">
              <w:rPr>
                <w:color w:val="000000"/>
                <w:lang w:val="en-GB"/>
              </w:rPr>
              <w:t>20</w:t>
            </w:r>
          </w:p>
        </w:tc>
      </w:tr>
      <w:tr w:rsidR="00D04AE9" w:rsidRPr="00E27098" w14:paraId="293E8963" w14:textId="77777777" w:rsidTr="005D1F06">
        <w:tc>
          <w:tcPr>
            <w:tcW w:w="1696" w:type="dxa"/>
            <w:vMerge/>
            <w:shd w:val="clear" w:color="auto" w:fill="auto"/>
            <w:vAlign w:val="center"/>
          </w:tcPr>
          <w:p w14:paraId="7004E63E" w14:textId="77777777" w:rsidR="00D04AE9" w:rsidRPr="00E27098" w:rsidRDefault="00D04AE9" w:rsidP="00D04AE9">
            <w:pPr>
              <w:spacing w:line="276" w:lineRule="auto"/>
              <w:jc w:val="center"/>
              <w:rPr>
                <w:b/>
                <w:lang w:val="en-GB"/>
              </w:rPr>
            </w:pPr>
          </w:p>
        </w:tc>
        <w:tc>
          <w:tcPr>
            <w:tcW w:w="1701" w:type="dxa"/>
            <w:shd w:val="clear" w:color="auto" w:fill="auto"/>
          </w:tcPr>
          <w:p w14:paraId="0701C1A7" w14:textId="5D6AA64F" w:rsidR="00D04AE9" w:rsidRPr="00E27098" w:rsidRDefault="00D04AE9" w:rsidP="00D04AE9">
            <w:pPr>
              <w:spacing w:line="276" w:lineRule="auto"/>
              <w:rPr>
                <w:b/>
                <w:sz w:val="20"/>
                <w:lang w:val="en-GB"/>
              </w:rPr>
            </w:pPr>
            <w:r w:rsidRPr="00E27098">
              <w:rPr>
                <w:b/>
                <w:sz w:val="20"/>
                <w:lang w:val="en-GB"/>
              </w:rPr>
              <w:t>potent</w:t>
            </w:r>
            <w:r>
              <w:rPr>
                <w:b/>
                <w:sz w:val="20"/>
                <w:lang w:val="en-GB"/>
              </w:rPr>
              <w:t>ially cross-reactive</w:t>
            </w:r>
          </w:p>
        </w:tc>
        <w:tc>
          <w:tcPr>
            <w:tcW w:w="1814" w:type="dxa"/>
            <w:shd w:val="clear" w:color="auto" w:fill="F2F2F2" w:themeFill="background1" w:themeFillShade="F2"/>
            <w:vAlign w:val="center"/>
          </w:tcPr>
          <w:p w14:paraId="696ED126" w14:textId="74B07A66" w:rsidR="00D04AE9" w:rsidRPr="00E27098" w:rsidRDefault="00D04AE9" w:rsidP="00D04AE9">
            <w:pPr>
              <w:spacing w:line="276" w:lineRule="auto"/>
              <w:jc w:val="center"/>
              <w:rPr>
                <w:lang w:val="en-GB"/>
              </w:rPr>
            </w:pPr>
            <w:r w:rsidRPr="00135F2A">
              <w:rPr>
                <w:color w:val="000000"/>
                <w:lang w:val="en-GB"/>
              </w:rPr>
              <w:t>nr</w:t>
            </w:r>
          </w:p>
        </w:tc>
        <w:tc>
          <w:tcPr>
            <w:tcW w:w="1843" w:type="dxa"/>
            <w:shd w:val="clear" w:color="auto" w:fill="F2F2F2" w:themeFill="background1" w:themeFillShade="F2"/>
            <w:vAlign w:val="center"/>
          </w:tcPr>
          <w:p w14:paraId="5B5A8275" w14:textId="7AC6E4A2" w:rsidR="00D04AE9" w:rsidRPr="00E27098" w:rsidRDefault="00D04AE9" w:rsidP="00D04AE9">
            <w:pPr>
              <w:spacing w:line="276" w:lineRule="auto"/>
              <w:jc w:val="center"/>
              <w:rPr>
                <w:lang w:val="en-GB"/>
              </w:rPr>
            </w:pPr>
            <w:r w:rsidRPr="00135F2A">
              <w:rPr>
                <w:color w:val="000000"/>
                <w:lang w:val="en-GB"/>
              </w:rPr>
              <w:t>nr</w:t>
            </w:r>
          </w:p>
        </w:tc>
        <w:tc>
          <w:tcPr>
            <w:tcW w:w="1701" w:type="dxa"/>
            <w:shd w:val="clear" w:color="auto" w:fill="auto"/>
            <w:vAlign w:val="center"/>
          </w:tcPr>
          <w:p w14:paraId="3A4BB2AC" w14:textId="3460A920" w:rsidR="00D04AE9" w:rsidRPr="00E27098" w:rsidRDefault="00D04AE9" w:rsidP="00D04AE9">
            <w:pPr>
              <w:spacing w:line="276" w:lineRule="auto"/>
              <w:jc w:val="center"/>
              <w:rPr>
                <w:sz w:val="16"/>
                <w:szCs w:val="16"/>
                <w:lang w:val="en-GB"/>
              </w:rPr>
            </w:pPr>
            <w:r w:rsidRPr="00E27098">
              <w:rPr>
                <w:lang w:val="en-GB"/>
              </w:rPr>
              <w:t>3</w:t>
            </w:r>
            <w:r w:rsidRPr="00E27098">
              <w:rPr>
                <w:sz w:val="16"/>
                <w:szCs w:val="16"/>
                <w:lang w:val="en-GB"/>
              </w:rPr>
              <w:t xml:space="preserve"> </w:t>
            </w:r>
            <w:r>
              <w:rPr>
                <w:sz w:val="16"/>
                <w:szCs w:val="16"/>
                <w:lang w:val="en-GB"/>
              </w:rPr>
              <w:t xml:space="preserve">per </w:t>
            </w:r>
            <w:r w:rsidRPr="00E27098">
              <w:rPr>
                <w:sz w:val="16"/>
                <w:szCs w:val="16"/>
                <w:lang w:val="en-GB"/>
              </w:rPr>
              <w:t>pot</w:t>
            </w:r>
            <w:r>
              <w:rPr>
                <w:sz w:val="16"/>
                <w:szCs w:val="16"/>
                <w:lang w:val="en-GB"/>
              </w:rPr>
              <w:t>ent.</w:t>
            </w:r>
            <w:r w:rsidRPr="00E27098">
              <w:rPr>
                <w:sz w:val="16"/>
                <w:szCs w:val="16"/>
                <w:lang w:val="en-GB"/>
              </w:rPr>
              <w:t xml:space="preserve"> </w:t>
            </w:r>
            <w:r>
              <w:rPr>
                <w:sz w:val="16"/>
                <w:szCs w:val="16"/>
                <w:lang w:val="en-GB"/>
              </w:rPr>
              <w:t xml:space="preserve">cross-reactive parameter </w:t>
            </w:r>
          </w:p>
        </w:tc>
        <w:tc>
          <w:tcPr>
            <w:tcW w:w="1843" w:type="dxa"/>
            <w:shd w:val="clear" w:color="auto" w:fill="auto"/>
            <w:vAlign w:val="center"/>
          </w:tcPr>
          <w:p w14:paraId="0512471B" w14:textId="5DCC6867" w:rsidR="00D04AE9" w:rsidRPr="00E27098" w:rsidRDefault="00D04AE9" w:rsidP="00D04AE9">
            <w:pPr>
              <w:spacing w:line="276" w:lineRule="auto"/>
              <w:jc w:val="center"/>
              <w:rPr>
                <w:color w:val="000000"/>
                <w:sz w:val="16"/>
                <w:szCs w:val="16"/>
                <w:lang w:val="en-GB"/>
              </w:rPr>
            </w:pPr>
            <w:r w:rsidRPr="00E27098">
              <w:rPr>
                <w:lang w:val="en-GB"/>
              </w:rPr>
              <w:t>3</w:t>
            </w:r>
            <w:r w:rsidRPr="00E27098">
              <w:rPr>
                <w:sz w:val="16"/>
                <w:szCs w:val="16"/>
                <w:lang w:val="en-GB"/>
              </w:rPr>
              <w:t xml:space="preserve"> </w:t>
            </w:r>
            <w:r>
              <w:rPr>
                <w:sz w:val="16"/>
                <w:szCs w:val="16"/>
                <w:lang w:val="en-GB"/>
              </w:rPr>
              <w:t xml:space="preserve">per </w:t>
            </w:r>
            <w:r w:rsidRPr="00E27098">
              <w:rPr>
                <w:sz w:val="16"/>
                <w:szCs w:val="16"/>
                <w:lang w:val="en-GB"/>
              </w:rPr>
              <w:t>pot</w:t>
            </w:r>
            <w:r>
              <w:rPr>
                <w:sz w:val="16"/>
                <w:szCs w:val="16"/>
                <w:lang w:val="en-GB"/>
              </w:rPr>
              <w:t>ent.</w:t>
            </w:r>
            <w:r w:rsidRPr="00E27098">
              <w:rPr>
                <w:sz w:val="16"/>
                <w:szCs w:val="16"/>
                <w:lang w:val="en-GB"/>
              </w:rPr>
              <w:t xml:space="preserve"> </w:t>
            </w:r>
            <w:r>
              <w:rPr>
                <w:sz w:val="16"/>
                <w:szCs w:val="16"/>
                <w:lang w:val="en-GB"/>
              </w:rPr>
              <w:t>cross-reactive parameter</w:t>
            </w:r>
          </w:p>
        </w:tc>
      </w:tr>
      <w:tr w:rsidR="0041142A" w:rsidRPr="00E27098" w14:paraId="5987B10F" w14:textId="77777777" w:rsidTr="005D1F06">
        <w:tc>
          <w:tcPr>
            <w:tcW w:w="1696" w:type="dxa"/>
            <w:vMerge w:val="restart"/>
            <w:shd w:val="clear" w:color="auto" w:fill="auto"/>
            <w:vAlign w:val="center"/>
          </w:tcPr>
          <w:p w14:paraId="5F2965BE" w14:textId="688B1065" w:rsidR="00E96FD8" w:rsidRPr="00E27098" w:rsidRDefault="00E96FD8" w:rsidP="0041142A">
            <w:pPr>
              <w:spacing w:line="276" w:lineRule="auto"/>
              <w:jc w:val="center"/>
              <w:rPr>
                <w:b/>
                <w:lang w:val="en-GB"/>
              </w:rPr>
            </w:pPr>
            <w:r w:rsidRPr="00E27098">
              <w:rPr>
                <w:b/>
                <w:lang w:val="en-GB"/>
              </w:rPr>
              <w:t>Pr</w:t>
            </w:r>
            <w:r w:rsidR="00743CE4">
              <w:rPr>
                <w:b/>
                <w:lang w:val="en-GB"/>
              </w:rPr>
              <w:t>ecision</w:t>
            </w:r>
            <w:r w:rsidRPr="00E27098">
              <w:rPr>
                <w:b/>
                <w:lang w:val="en-GB"/>
              </w:rPr>
              <w:t xml:space="preserve"> (</w:t>
            </w:r>
            <w:r w:rsidR="00801898">
              <w:rPr>
                <w:b/>
                <w:lang w:val="en-GB"/>
              </w:rPr>
              <w:t>i</w:t>
            </w:r>
            <w:r w:rsidR="008473C5" w:rsidRPr="00E27098">
              <w:rPr>
                <w:b/>
                <w:lang w:val="en-GB"/>
              </w:rPr>
              <w:t>ntra-</w:t>
            </w:r>
            <w:r w:rsidR="00743CE4">
              <w:rPr>
                <w:b/>
                <w:lang w:val="en-GB"/>
              </w:rPr>
              <w:t>a</w:t>
            </w:r>
            <w:r w:rsidR="008473C5" w:rsidRPr="00E27098">
              <w:rPr>
                <w:b/>
                <w:lang w:val="en-GB"/>
              </w:rPr>
              <w:t>ssay</w:t>
            </w:r>
            <w:r w:rsidRPr="00E27098">
              <w:rPr>
                <w:b/>
                <w:lang w:val="en-GB"/>
              </w:rPr>
              <w:t>)</w:t>
            </w:r>
          </w:p>
        </w:tc>
        <w:tc>
          <w:tcPr>
            <w:tcW w:w="1701" w:type="dxa"/>
            <w:shd w:val="clear" w:color="auto" w:fill="auto"/>
          </w:tcPr>
          <w:p w14:paraId="52310E80" w14:textId="6B8DAF18" w:rsidR="00E96FD8" w:rsidRPr="00E27098" w:rsidRDefault="00E96FD8" w:rsidP="0041142A">
            <w:pPr>
              <w:spacing w:line="276" w:lineRule="auto"/>
              <w:rPr>
                <w:b/>
                <w:sz w:val="20"/>
                <w:lang w:val="en-GB"/>
              </w:rPr>
            </w:pPr>
            <w:r w:rsidRPr="00E27098">
              <w:rPr>
                <w:b/>
                <w:sz w:val="20"/>
                <w:lang w:val="en-GB"/>
              </w:rPr>
              <w:t>positiv</w:t>
            </w:r>
            <w:r w:rsidR="00743CE4">
              <w:rPr>
                <w:b/>
                <w:sz w:val="20"/>
                <w:lang w:val="en-GB"/>
              </w:rPr>
              <w:t>e</w:t>
            </w:r>
          </w:p>
        </w:tc>
        <w:tc>
          <w:tcPr>
            <w:tcW w:w="1814" w:type="dxa"/>
            <w:shd w:val="clear" w:color="auto" w:fill="F2F2F2" w:themeFill="background1" w:themeFillShade="F2"/>
            <w:vAlign w:val="center"/>
          </w:tcPr>
          <w:p w14:paraId="3F063498" w14:textId="48CCE176" w:rsidR="00E96FD8" w:rsidRPr="00E27098" w:rsidRDefault="00E96FD8" w:rsidP="0041142A">
            <w:pPr>
              <w:spacing w:line="276" w:lineRule="auto"/>
              <w:jc w:val="center"/>
              <w:rPr>
                <w:lang w:val="en-GB"/>
              </w:rPr>
            </w:pPr>
            <w:r w:rsidRPr="00E27098">
              <w:rPr>
                <w:lang w:val="en-GB"/>
              </w:rPr>
              <w:t>1 (</w:t>
            </w:r>
            <w:r w:rsidR="00743CE4" w:rsidRPr="00E27098">
              <w:rPr>
                <w:lang w:val="en-GB"/>
              </w:rPr>
              <w:t>3x</w:t>
            </w:r>
            <w:r w:rsidR="00743CE4">
              <w:rPr>
                <w:lang w:val="en-GB"/>
              </w:rPr>
              <w:t xml:space="preserve"> each</w:t>
            </w:r>
            <w:r w:rsidRPr="00E27098">
              <w:rPr>
                <w:lang w:val="en-GB"/>
              </w:rPr>
              <w:t>)</w:t>
            </w:r>
          </w:p>
        </w:tc>
        <w:tc>
          <w:tcPr>
            <w:tcW w:w="1843" w:type="dxa"/>
            <w:shd w:val="clear" w:color="auto" w:fill="F2F2F2" w:themeFill="background1" w:themeFillShade="F2"/>
            <w:vAlign w:val="center"/>
          </w:tcPr>
          <w:p w14:paraId="6C1C7ADD" w14:textId="5E902EF3" w:rsidR="00E96FD8" w:rsidRPr="00E27098" w:rsidRDefault="00B943C2" w:rsidP="0041142A">
            <w:pPr>
              <w:spacing w:line="276" w:lineRule="auto"/>
              <w:jc w:val="center"/>
              <w:rPr>
                <w:lang w:val="en-GB"/>
              </w:rPr>
            </w:pPr>
            <w:r w:rsidRPr="00E27098">
              <w:rPr>
                <w:lang w:val="en-GB"/>
              </w:rPr>
              <w:t>3</w:t>
            </w:r>
            <w:r w:rsidR="00E96FD8" w:rsidRPr="00E27098">
              <w:rPr>
                <w:lang w:val="en-GB"/>
              </w:rPr>
              <w:t xml:space="preserve"> (3x</w:t>
            </w:r>
            <w:r w:rsidR="00743CE4">
              <w:rPr>
                <w:lang w:val="en-GB"/>
              </w:rPr>
              <w:t xml:space="preserve"> each</w:t>
            </w:r>
            <w:r w:rsidR="00E96FD8" w:rsidRPr="00E27098">
              <w:rPr>
                <w:lang w:val="en-GB"/>
              </w:rPr>
              <w:t>)</w:t>
            </w:r>
          </w:p>
        </w:tc>
        <w:tc>
          <w:tcPr>
            <w:tcW w:w="1701" w:type="dxa"/>
            <w:shd w:val="clear" w:color="auto" w:fill="auto"/>
            <w:vAlign w:val="center"/>
          </w:tcPr>
          <w:p w14:paraId="1BA273B6" w14:textId="573F2B90" w:rsidR="00E96FD8" w:rsidRPr="00E27098" w:rsidRDefault="00743CE4" w:rsidP="0041142A">
            <w:pPr>
              <w:spacing w:line="276" w:lineRule="auto"/>
              <w:jc w:val="center"/>
              <w:rPr>
                <w:lang w:val="en-GB"/>
              </w:rPr>
            </w:pPr>
            <w:r w:rsidRPr="00E27098">
              <w:rPr>
                <w:lang w:val="en-GB"/>
              </w:rPr>
              <w:t>1 (3x</w:t>
            </w:r>
            <w:r>
              <w:rPr>
                <w:lang w:val="en-GB"/>
              </w:rPr>
              <w:t xml:space="preserve"> each</w:t>
            </w:r>
            <w:r w:rsidRPr="00E27098">
              <w:rPr>
                <w:lang w:val="en-GB"/>
              </w:rPr>
              <w:t>)</w:t>
            </w:r>
          </w:p>
        </w:tc>
        <w:tc>
          <w:tcPr>
            <w:tcW w:w="1843" w:type="dxa"/>
            <w:shd w:val="clear" w:color="auto" w:fill="auto"/>
            <w:vAlign w:val="center"/>
          </w:tcPr>
          <w:p w14:paraId="423DD7AC" w14:textId="7F829DBD" w:rsidR="00E96FD8" w:rsidRPr="00E27098" w:rsidRDefault="00E96FD8" w:rsidP="0041142A">
            <w:pPr>
              <w:spacing w:line="276" w:lineRule="auto"/>
              <w:jc w:val="center"/>
              <w:rPr>
                <w:color w:val="000000"/>
                <w:lang w:val="en-GB"/>
              </w:rPr>
            </w:pPr>
            <w:r w:rsidRPr="00E27098">
              <w:rPr>
                <w:color w:val="000000"/>
                <w:lang w:val="en-GB"/>
              </w:rPr>
              <w:t>6* (3x</w:t>
            </w:r>
            <w:r w:rsidR="00743CE4">
              <w:rPr>
                <w:lang w:val="en-GB"/>
              </w:rPr>
              <w:t xml:space="preserve"> each</w:t>
            </w:r>
            <w:r w:rsidRPr="00E27098">
              <w:rPr>
                <w:color w:val="000000"/>
                <w:lang w:val="en-GB"/>
              </w:rPr>
              <w:t>)</w:t>
            </w:r>
          </w:p>
        </w:tc>
      </w:tr>
      <w:tr w:rsidR="0041142A" w:rsidRPr="00E27098" w14:paraId="5DFD9DBF" w14:textId="77777777" w:rsidTr="005D1F06">
        <w:tc>
          <w:tcPr>
            <w:tcW w:w="1696" w:type="dxa"/>
            <w:vMerge/>
            <w:shd w:val="clear" w:color="auto" w:fill="auto"/>
            <w:vAlign w:val="center"/>
          </w:tcPr>
          <w:p w14:paraId="45A0628B" w14:textId="77777777" w:rsidR="00E96FD8" w:rsidRPr="00E27098" w:rsidRDefault="00E96FD8" w:rsidP="0041142A">
            <w:pPr>
              <w:spacing w:line="276" w:lineRule="auto"/>
              <w:jc w:val="center"/>
              <w:rPr>
                <w:b/>
                <w:lang w:val="en-GB"/>
              </w:rPr>
            </w:pPr>
          </w:p>
        </w:tc>
        <w:tc>
          <w:tcPr>
            <w:tcW w:w="1701" w:type="dxa"/>
            <w:shd w:val="clear" w:color="auto" w:fill="auto"/>
          </w:tcPr>
          <w:p w14:paraId="34F13D06" w14:textId="358323FB" w:rsidR="00E96FD8" w:rsidRPr="00E27098" w:rsidRDefault="00E96FD8" w:rsidP="0041142A">
            <w:pPr>
              <w:spacing w:line="276" w:lineRule="auto"/>
              <w:rPr>
                <w:b/>
                <w:sz w:val="20"/>
                <w:lang w:val="en-GB"/>
              </w:rPr>
            </w:pPr>
            <w:r w:rsidRPr="00E27098">
              <w:rPr>
                <w:b/>
                <w:sz w:val="20"/>
                <w:lang w:val="en-GB"/>
              </w:rPr>
              <w:t>negativ</w:t>
            </w:r>
            <w:r w:rsidR="00743CE4">
              <w:rPr>
                <w:b/>
                <w:sz w:val="20"/>
                <w:lang w:val="en-GB"/>
              </w:rPr>
              <w:t>e</w:t>
            </w:r>
          </w:p>
        </w:tc>
        <w:tc>
          <w:tcPr>
            <w:tcW w:w="1814" w:type="dxa"/>
            <w:shd w:val="clear" w:color="auto" w:fill="F2F2F2" w:themeFill="background1" w:themeFillShade="F2"/>
            <w:vAlign w:val="center"/>
          </w:tcPr>
          <w:p w14:paraId="25BED072" w14:textId="336F5D8E" w:rsidR="00E96FD8" w:rsidRPr="00E27098" w:rsidRDefault="00743CE4" w:rsidP="0041142A">
            <w:pPr>
              <w:spacing w:line="276" w:lineRule="auto"/>
              <w:jc w:val="center"/>
              <w:rPr>
                <w:lang w:val="en-GB"/>
              </w:rPr>
            </w:pPr>
            <w:r w:rsidRPr="00E27098">
              <w:rPr>
                <w:lang w:val="en-GB"/>
              </w:rPr>
              <w:t>1 (3x</w:t>
            </w:r>
            <w:r>
              <w:rPr>
                <w:lang w:val="en-GB"/>
              </w:rPr>
              <w:t xml:space="preserve"> each</w:t>
            </w:r>
            <w:r w:rsidRPr="00E27098">
              <w:rPr>
                <w:lang w:val="en-GB"/>
              </w:rPr>
              <w:t>)</w:t>
            </w:r>
          </w:p>
        </w:tc>
        <w:tc>
          <w:tcPr>
            <w:tcW w:w="1843" w:type="dxa"/>
            <w:shd w:val="clear" w:color="auto" w:fill="F2F2F2" w:themeFill="background1" w:themeFillShade="F2"/>
            <w:vAlign w:val="center"/>
          </w:tcPr>
          <w:p w14:paraId="244F60E9" w14:textId="0294006C" w:rsidR="00E96FD8" w:rsidRPr="00E27098" w:rsidRDefault="00743CE4" w:rsidP="0041142A">
            <w:pPr>
              <w:spacing w:line="276" w:lineRule="auto"/>
              <w:jc w:val="center"/>
              <w:rPr>
                <w:lang w:val="en-GB"/>
              </w:rPr>
            </w:pPr>
            <w:r w:rsidRPr="00E27098">
              <w:rPr>
                <w:lang w:val="en-GB"/>
              </w:rPr>
              <w:t>3 (3x</w:t>
            </w:r>
            <w:r>
              <w:rPr>
                <w:lang w:val="en-GB"/>
              </w:rPr>
              <w:t xml:space="preserve"> each</w:t>
            </w:r>
            <w:r w:rsidRPr="00E27098">
              <w:rPr>
                <w:lang w:val="en-GB"/>
              </w:rPr>
              <w:t>)</w:t>
            </w:r>
          </w:p>
        </w:tc>
        <w:tc>
          <w:tcPr>
            <w:tcW w:w="1701" w:type="dxa"/>
            <w:shd w:val="clear" w:color="auto" w:fill="auto"/>
            <w:vAlign w:val="center"/>
          </w:tcPr>
          <w:p w14:paraId="144586AA" w14:textId="4C0F5987" w:rsidR="00E96FD8" w:rsidRPr="00E27098" w:rsidRDefault="00743CE4" w:rsidP="0041142A">
            <w:pPr>
              <w:spacing w:line="276" w:lineRule="auto"/>
              <w:jc w:val="center"/>
              <w:rPr>
                <w:lang w:val="en-GB"/>
              </w:rPr>
            </w:pPr>
            <w:r w:rsidRPr="00E27098">
              <w:rPr>
                <w:lang w:val="en-GB"/>
              </w:rPr>
              <w:t>1 (3x</w:t>
            </w:r>
            <w:r>
              <w:rPr>
                <w:lang w:val="en-GB"/>
              </w:rPr>
              <w:t xml:space="preserve"> each</w:t>
            </w:r>
            <w:r w:rsidRPr="00E27098">
              <w:rPr>
                <w:lang w:val="en-GB"/>
              </w:rPr>
              <w:t>)</w:t>
            </w:r>
          </w:p>
        </w:tc>
        <w:tc>
          <w:tcPr>
            <w:tcW w:w="1843" w:type="dxa"/>
            <w:shd w:val="clear" w:color="auto" w:fill="auto"/>
            <w:vAlign w:val="center"/>
          </w:tcPr>
          <w:p w14:paraId="4A4BEE31" w14:textId="0D8CBAE0" w:rsidR="00E96FD8" w:rsidRPr="00E27098" w:rsidRDefault="00E96FD8" w:rsidP="0041142A">
            <w:pPr>
              <w:spacing w:line="276" w:lineRule="auto"/>
              <w:jc w:val="center"/>
              <w:rPr>
                <w:color w:val="000000"/>
                <w:lang w:val="en-GB"/>
              </w:rPr>
            </w:pPr>
            <w:r w:rsidRPr="00E27098">
              <w:rPr>
                <w:color w:val="000000"/>
                <w:lang w:val="en-GB"/>
              </w:rPr>
              <w:t>3 (3x</w:t>
            </w:r>
            <w:r w:rsidR="00743CE4">
              <w:rPr>
                <w:color w:val="000000"/>
                <w:lang w:val="en-GB"/>
              </w:rPr>
              <w:t xml:space="preserve"> each</w:t>
            </w:r>
            <w:r w:rsidRPr="00E27098">
              <w:rPr>
                <w:color w:val="000000"/>
                <w:lang w:val="en-GB"/>
              </w:rPr>
              <w:t>)</w:t>
            </w:r>
          </w:p>
        </w:tc>
      </w:tr>
      <w:tr w:rsidR="0041142A" w:rsidRPr="00E27098" w14:paraId="276D6575" w14:textId="77777777" w:rsidTr="005D1F06">
        <w:tc>
          <w:tcPr>
            <w:tcW w:w="1696" w:type="dxa"/>
            <w:vMerge/>
            <w:shd w:val="clear" w:color="auto" w:fill="auto"/>
            <w:vAlign w:val="center"/>
          </w:tcPr>
          <w:p w14:paraId="6599A152" w14:textId="77777777" w:rsidR="00E96FD8" w:rsidRPr="00E27098" w:rsidRDefault="00E96FD8" w:rsidP="0041142A">
            <w:pPr>
              <w:spacing w:line="276" w:lineRule="auto"/>
              <w:jc w:val="center"/>
              <w:rPr>
                <w:b/>
                <w:lang w:val="en-GB"/>
              </w:rPr>
            </w:pPr>
          </w:p>
        </w:tc>
        <w:tc>
          <w:tcPr>
            <w:tcW w:w="1701" w:type="dxa"/>
            <w:shd w:val="clear" w:color="auto" w:fill="auto"/>
          </w:tcPr>
          <w:p w14:paraId="7FEC4709" w14:textId="60823682" w:rsidR="00E96FD8" w:rsidRPr="00E27098" w:rsidRDefault="00743CE4" w:rsidP="0041142A">
            <w:pPr>
              <w:spacing w:line="276" w:lineRule="auto"/>
              <w:rPr>
                <w:b/>
                <w:sz w:val="20"/>
                <w:lang w:val="en-GB"/>
              </w:rPr>
            </w:pPr>
            <w:r>
              <w:rPr>
                <w:b/>
                <w:sz w:val="20"/>
                <w:lang w:val="en-GB"/>
              </w:rPr>
              <w:t>borderline</w:t>
            </w:r>
            <w:r w:rsidRPr="00E27098">
              <w:rPr>
                <w:b/>
                <w:sz w:val="20"/>
                <w:lang w:val="en-GB"/>
              </w:rPr>
              <w:t>/</w:t>
            </w:r>
            <w:r>
              <w:rPr>
                <w:b/>
                <w:sz w:val="20"/>
                <w:lang w:val="en-GB"/>
              </w:rPr>
              <w:br/>
              <w:t>weakly positive</w:t>
            </w:r>
          </w:p>
        </w:tc>
        <w:tc>
          <w:tcPr>
            <w:tcW w:w="1814" w:type="dxa"/>
            <w:shd w:val="clear" w:color="auto" w:fill="F2F2F2" w:themeFill="background1" w:themeFillShade="F2"/>
            <w:vAlign w:val="center"/>
          </w:tcPr>
          <w:p w14:paraId="266E1AE2" w14:textId="03D5B108" w:rsidR="00E96FD8" w:rsidRPr="00E27098" w:rsidRDefault="00743CE4" w:rsidP="0041142A">
            <w:pPr>
              <w:spacing w:line="276" w:lineRule="auto"/>
              <w:jc w:val="center"/>
              <w:rPr>
                <w:lang w:val="en-GB"/>
              </w:rPr>
            </w:pPr>
            <w:r w:rsidRPr="00E27098">
              <w:rPr>
                <w:lang w:val="en-GB"/>
              </w:rPr>
              <w:t>1 (3x</w:t>
            </w:r>
            <w:r>
              <w:rPr>
                <w:lang w:val="en-GB"/>
              </w:rPr>
              <w:t xml:space="preserve"> each</w:t>
            </w:r>
            <w:r w:rsidRPr="00E27098">
              <w:rPr>
                <w:lang w:val="en-GB"/>
              </w:rPr>
              <w:t>)</w:t>
            </w:r>
          </w:p>
        </w:tc>
        <w:tc>
          <w:tcPr>
            <w:tcW w:w="1843" w:type="dxa"/>
            <w:shd w:val="clear" w:color="auto" w:fill="F2F2F2" w:themeFill="background1" w:themeFillShade="F2"/>
            <w:vAlign w:val="center"/>
          </w:tcPr>
          <w:p w14:paraId="690A1841" w14:textId="063B6AC1" w:rsidR="00E96FD8" w:rsidRPr="00E27098" w:rsidRDefault="00743CE4" w:rsidP="0041142A">
            <w:pPr>
              <w:spacing w:line="276" w:lineRule="auto"/>
              <w:jc w:val="center"/>
              <w:rPr>
                <w:lang w:val="en-GB"/>
              </w:rPr>
            </w:pPr>
            <w:r w:rsidRPr="00E27098">
              <w:rPr>
                <w:lang w:val="en-GB"/>
              </w:rPr>
              <w:t>3 (3x</w:t>
            </w:r>
            <w:r>
              <w:rPr>
                <w:lang w:val="en-GB"/>
              </w:rPr>
              <w:t xml:space="preserve"> each</w:t>
            </w:r>
            <w:r w:rsidRPr="00E27098">
              <w:rPr>
                <w:lang w:val="en-GB"/>
              </w:rPr>
              <w:t>)</w:t>
            </w:r>
          </w:p>
        </w:tc>
        <w:tc>
          <w:tcPr>
            <w:tcW w:w="1701" w:type="dxa"/>
            <w:shd w:val="clear" w:color="auto" w:fill="auto"/>
            <w:vAlign w:val="center"/>
          </w:tcPr>
          <w:p w14:paraId="435172BE" w14:textId="546283F6" w:rsidR="00E96FD8" w:rsidRPr="00E27098" w:rsidRDefault="00743CE4" w:rsidP="0041142A">
            <w:pPr>
              <w:spacing w:line="276" w:lineRule="auto"/>
              <w:jc w:val="center"/>
              <w:rPr>
                <w:lang w:val="en-GB"/>
              </w:rPr>
            </w:pPr>
            <w:r w:rsidRPr="00E27098">
              <w:rPr>
                <w:lang w:val="en-GB"/>
              </w:rPr>
              <w:t>1 (3x</w:t>
            </w:r>
            <w:r>
              <w:rPr>
                <w:lang w:val="en-GB"/>
              </w:rPr>
              <w:t xml:space="preserve"> each</w:t>
            </w:r>
            <w:r w:rsidRPr="00E27098">
              <w:rPr>
                <w:lang w:val="en-GB"/>
              </w:rPr>
              <w:t>)</w:t>
            </w:r>
          </w:p>
        </w:tc>
        <w:tc>
          <w:tcPr>
            <w:tcW w:w="1843" w:type="dxa"/>
            <w:shd w:val="clear" w:color="auto" w:fill="auto"/>
            <w:vAlign w:val="center"/>
          </w:tcPr>
          <w:p w14:paraId="26ABC9E7" w14:textId="51C2D2EB" w:rsidR="00E96FD8" w:rsidRPr="00E27098" w:rsidRDefault="00E96FD8" w:rsidP="0041142A">
            <w:pPr>
              <w:spacing w:line="276" w:lineRule="auto"/>
              <w:jc w:val="center"/>
              <w:rPr>
                <w:color w:val="000000"/>
                <w:lang w:val="en-GB"/>
              </w:rPr>
            </w:pPr>
            <w:r w:rsidRPr="00E27098">
              <w:rPr>
                <w:color w:val="000000"/>
                <w:lang w:val="en-GB"/>
              </w:rPr>
              <w:t>3 (3x</w:t>
            </w:r>
            <w:r w:rsidR="00743CE4">
              <w:rPr>
                <w:color w:val="000000"/>
                <w:lang w:val="en-GB"/>
              </w:rPr>
              <w:t xml:space="preserve"> each</w:t>
            </w:r>
            <w:r w:rsidRPr="00E27098">
              <w:rPr>
                <w:color w:val="000000"/>
                <w:lang w:val="en-GB"/>
              </w:rPr>
              <w:t>)</w:t>
            </w:r>
          </w:p>
        </w:tc>
      </w:tr>
      <w:tr w:rsidR="0041142A" w:rsidRPr="00E27098" w14:paraId="2263141C" w14:textId="77777777" w:rsidTr="00C059DC">
        <w:tc>
          <w:tcPr>
            <w:tcW w:w="1696" w:type="dxa"/>
            <w:vMerge w:val="restart"/>
            <w:shd w:val="clear" w:color="auto" w:fill="auto"/>
            <w:vAlign w:val="center"/>
          </w:tcPr>
          <w:p w14:paraId="2AD9F85F" w14:textId="4E3FD1B8" w:rsidR="00E96FD8" w:rsidRPr="00E27098" w:rsidRDefault="00E96FD8" w:rsidP="0041142A">
            <w:pPr>
              <w:spacing w:line="276" w:lineRule="auto"/>
              <w:jc w:val="center"/>
              <w:rPr>
                <w:b/>
                <w:lang w:val="en-GB"/>
              </w:rPr>
            </w:pPr>
            <w:r w:rsidRPr="00E27098">
              <w:rPr>
                <w:b/>
                <w:lang w:val="en-GB"/>
              </w:rPr>
              <w:t>Pr</w:t>
            </w:r>
            <w:r w:rsidR="00743CE4">
              <w:rPr>
                <w:b/>
                <w:lang w:val="en-GB"/>
              </w:rPr>
              <w:t>ecision</w:t>
            </w:r>
            <w:r w:rsidRPr="00E27098">
              <w:rPr>
                <w:b/>
                <w:lang w:val="en-GB"/>
              </w:rPr>
              <w:t xml:space="preserve"> (</w:t>
            </w:r>
            <w:r w:rsidR="00801898">
              <w:rPr>
                <w:b/>
                <w:lang w:val="en-GB"/>
              </w:rPr>
              <w:t>i</w:t>
            </w:r>
            <w:r w:rsidR="008473C5" w:rsidRPr="00E27098">
              <w:rPr>
                <w:b/>
                <w:lang w:val="en-GB"/>
              </w:rPr>
              <w:t>nter-</w:t>
            </w:r>
            <w:r w:rsidR="00743CE4">
              <w:rPr>
                <w:b/>
                <w:lang w:val="en-GB"/>
              </w:rPr>
              <w:t>a</w:t>
            </w:r>
            <w:r w:rsidR="008473C5" w:rsidRPr="00E27098">
              <w:rPr>
                <w:b/>
                <w:lang w:val="en-GB"/>
              </w:rPr>
              <w:t>ssay</w:t>
            </w:r>
            <w:r w:rsidRPr="00E27098">
              <w:rPr>
                <w:b/>
                <w:lang w:val="en-GB"/>
              </w:rPr>
              <w:t>)</w:t>
            </w:r>
          </w:p>
        </w:tc>
        <w:tc>
          <w:tcPr>
            <w:tcW w:w="1701" w:type="dxa"/>
            <w:shd w:val="clear" w:color="auto" w:fill="auto"/>
            <w:vAlign w:val="center"/>
          </w:tcPr>
          <w:p w14:paraId="071A1734" w14:textId="661490D5" w:rsidR="00E96FD8" w:rsidRPr="00E27098" w:rsidRDefault="00E96FD8" w:rsidP="00C059DC">
            <w:pPr>
              <w:spacing w:line="276" w:lineRule="auto"/>
              <w:rPr>
                <w:b/>
                <w:sz w:val="20"/>
                <w:lang w:val="en-GB"/>
              </w:rPr>
            </w:pPr>
            <w:r w:rsidRPr="00E27098">
              <w:rPr>
                <w:b/>
                <w:sz w:val="20"/>
                <w:lang w:val="en-GB"/>
              </w:rPr>
              <w:t>positiv</w:t>
            </w:r>
            <w:r w:rsidR="00743CE4">
              <w:rPr>
                <w:b/>
                <w:sz w:val="20"/>
                <w:lang w:val="en-GB"/>
              </w:rPr>
              <w:t>e</w:t>
            </w:r>
          </w:p>
        </w:tc>
        <w:tc>
          <w:tcPr>
            <w:tcW w:w="1814" w:type="dxa"/>
            <w:shd w:val="clear" w:color="auto" w:fill="F2F2F2" w:themeFill="background1" w:themeFillShade="F2"/>
            <w:vAlign w:val="center"/>
          </w:tcPr>
          <w:p w14:paraId="0EF8CC55" w14:textId="330F2134" w:rsidR="00E96FD8" w:rsidRPr="00E27098" w:rsidRDefault="00E96FD8" w:rsidP="0041142A">
            <w:pPr>
              <w:spacing w:line="276" w:lineRule="auto"/>
              <w:jc w:val="center"/>
              <w:rPr>
                <w:lang w:val="en-GB"/>
              </w:rPr>
            </w:pPr>
            <w:r w:rsidRPr="00E27098">
              <w:rPr>
                <w:lang w:val="en-GB"/>
              </w:rPr>
              <w:t xml:space="preserve">1 (1x </w:t>
            </w:r>
            <w:r w:rsidR="00743CE4">
              <w:rPr>
                <w:lang w:val="en-GB"/>
              </w:rPr>
              <w:t>o</w:t>
            </w:r>
            <w:r w:rsidRPr="00E27098">
              <w:rPr>
                <w:lang w:val="en-GB"/>
              </w:rPr>
              <w:t>n 2 d**)</w:t>
            </w:r>
          </w:p>
        </w:tc>
        <w:tc>
          <w:tcPr>
            <w:tcW w:w="1843" w:type="dxa"/>
            <w:shd w:val="clear" w:color="auto" w:fill="F2F2F2" w:themeFill="background1" w:themeFillShade="F2"/>
            <w:vAlign w:val="center"/>
          </w:tcPr>
          <w:p w14:paraId="79C39352" w14:textId="39C0580E" w:rsidR="00E96FD8" w:rsidRPr="00E27098" w:rsidRDefault="00295361" w:rsidP="0041142A">
            <w:pPr>
              <w:spacing w:line="276" w:lineRule="auto"/>
              <w:jc w:val="center"/>
              <w:rPr>
                <w:lang w:val="en-GB"/>
              </w:rPr>
            </w:pPr>
            <w:r w:rsidRPr="00E27098">
              <w:rPr>
                <w:bCs/>
                <w:lang w:val="en-GB"/>
              </w:rPr>
              <w:t>1</w:t>
            </w:r>
            <w:r w:rsidR="00E96FD8" w:rsidRPr="00E27098">
              <w:rPr>
                <w:lang w:val="en-GB"/>
              </w:rPr>
              <w:t xml:space="preserve">* (1x </w:t>
            </w:r>
            <w:r w:rsidR="00743CE4">
              <w:rPr>
                <w:lang w:val="en-GB"/>
              </w:rPr>
              <w:t>o</w:t>
            </w:r>
            <w:r w:rsidR="00E96FD8" w:rsidRPr="00E27098">
              <w:rPr>
                <w:lang w:val="en-GB"/>
              </w:rPr>
              <w:t>n 2 d**)</w:t>
            </w:r>
          </w:p>
        </w:tc>
        <w:tc>
          <w:tcPr>
            <w:tcW w:w="1701" w:type="dxa"/>
            <w:shd w:val="clear" w:color="auto" w:fill="auto"/>
            <w:vAlign w:val="center"/>
          </w:tcPr>
          <w:p w14:paraId="5EF7A4B4" w14:textId="6DA07BCC" w:rsidR="00E96FD8" w:rsidRPr="00E27098" w:rsidRDefault="00E96FD8" w:rsidP="0041142A">
            <w:pPr>
              <w:spacing w:line="276" w:lineRule="auto"/>
              <w:jc w:val="center"/>
              <w:rPr>
                <w:lang w:val="en-GB"/>
              </w:rPr>
            </w:pPr>
            <w:r w:rsidRPr="00E27098">
              <w:rPr>
                <w:lang w:val="en-GB"/>
              </w:rPr>
              <w:t xml:space="preserve">1 (1x </w:t>
            </w:r>
            <w:r w:rsidR="00743CE4">
              <w:rPr>
                <w:lang w:val="en-GB"/>
              </w:rPr>
              <w:t>o</w:t>
            </w:r>
            <w:r w:rsidRPr="00E27098">
              <w:rPr>
                <w:lang w:val="en-GB"/>
              </w:rPr>
              <w:t>n 2 d**)</w:t>
            </w:r>
          </w:p>
        </w:tc>
        <w:tc>
          <w:tcPr>
            <w:tcW w:w="1843" w:type="dxa"/>
            <w:shd w:val="clear" w:color="auto" w:fill="auto"/>
            <w:vAlign w:val="center"/>
          </w:tcPr>
          <w:p w14:paraId="5D76673A" w14:textId="210C4B2D" w:rsidR="00E96FD8" w:rsidRPr="00E27098" w:rsidRDefault="00E96FD8" w:rsidP="00C059DC">
            <w:pPr>
              <w:spacing w:line="276" w:lineRule="auto"/>
              <w:ind w:left="-81"/>
              <w:jc w:val="center"/>
              <w:rPr>
                <w:color w:val="000000"/>
                <w:sz w:val="18"/>
                <w:szCs w:val="18"/>
                <w:lang w:val="en-GB"/>
              </w:rPr>
            </w:pPr>
            <w:r w:rsidRPr="00E27098">
              <w:rPr>
                <w:color w:val="000000"/>
                <w:sz w:val="18"/>
                <w:szCs w:val="18"/>
                <w:lang w:val="en-GB"/>
              </w:rPr>
              <w:t xml:space="preserve">2* (1x </w:t>
            </w:r>
            <w:r w:rsidR="00D42E02">
              <w:rPr>
                <w:color w:val="000000"/>
                <w:sz w:val="18"/>
                <w:szCs w:val="18"/>
                <w:lang w:val="en-GB"/>
              </w:rPr>
              <w:t>each on</w:t>
            </w:r>
            <w:r w:rsidRPr="00E27098">
              <w:rPr>
                <w:color w:val="000000"/>
                <w:sz w:val="18"/>
                <w:szCs w:val="18"/>
                <w:lang w:val="en-GB"/>
              </w:rPr>
              <w:t xml:space="preserve"> 2 d**)</w:t>
            </w:r>
          </w:p>
        </w:tc>
      </w:tr>
      <w:tr w:rsidR="0041142A" w:rsidRPr="00E27098" w14:paraId="25215867" w14:textId="77777777" w:rsidTr="005D1F06">
        <w:tc>
          <w:tcPr>
            <w:tcW w:w="1696" w:type="dxa"/>
            <w:vMerge/>
            <w:shd w:val="clear" w:color="auto" w:fill="auto"/>
            <w:vAlign w:val="center"/>
          </w:tcPr>
          <w:p w14:paraId="4E072933" w14:textId="77777777" w:rsidR="00E96FD8" w:rsidRPr="00E27098" w:rsidRDefault="00E96FD8" w:rsidP="0041142A">
            <w:pPr>
              <w:spacing w:line="276" w:lineRule="auto"/>
              <w:jc w:val="center"/>
              <w:rPr>
                <w:b/>
                <w:lang w:val="en-GB"/>
              </w:rPr>
            </w:pPr>
          </w:p>
        </w:tc>
        <w:tc>
          <w:tcPr>
            <w:tcW w:w="1701" w:type="dxa"/>
            <w:shd w:val="clear" w:color="auto" w:fill="auto"/>
          </w:tcPr>
          <w:p w14:paraId="03C457C2" w14:textId="3E05185E" w:rsidR="00E96FD8" w:rsidRPr="00E27098" w:rsidRDefault="00E96FD8" w:rsidP="0041142A">
            <w:pPr>
              <w:spacing w:line="276" w:lineRule="auto"/>
              <w:rPr>
                <w:b/>
                <w:sz w:val="20"/>
                <w:lang w:val="en-GB"/>
              </w:rPr>
            </w:pPr>
            <w:r w:rsidRPr="00E27098">
              <w:rPr>
                <w:b/>
                <w:sz w:val="20"/>
                <w:lang w:val="en-GB"/>
              </w:rPr>
              <w:t>negativ</w:t>
            </w:r>
            <w:r w:rsidR="00743CE4">
              <w:rPr>
                <w:b/>
                <w:sz w:val="20"/>
                <w:lang w:val="en-GB"/>
              </w:rPr>
              <w:t>e</w:t>
            </w:r>
          </w:p>
        </w:tc>
        <w:tc>
          <w:tcPr>
            <w:tcW w:w="1814" w:type="dxa"/>
            <w:shd w:val="clear" w:color="auto" w:fill="F2F2F2" w:themeFill="background1" w:themeFillShade="F2"/>
            <w:vAlign w:val="center"/>
          </w:tcPr>
          <w:p w14:paraId="1E6752DE" w14:textId="60DA1026" w:rsidR="00E96FD8" w:rsidRPr="00E27098" w:rsidRDefault="00E96FD8" w:rsidP="0041142A">
            <w:pPr>
              <w:spacing w:line="276" w:lineRule="auto"/>
              <w:jc w:val="center"/>
              <w:rPr>
                <w:lang w:val="en-GB"/>
              </w:rPr>
            </w:pPr>
            <w:r w:rsidRPr="00E27098">
              <w:rPr>
                <w:lang w:val="en-GB"/>
              </w:rPr>
              <w:t xml:space="preserve">1 (1x </w:t>
            </w:r>
            <w:r w:rsidR="00743CE4">
              <w:rPr>
                <w:lang w:val="en-GB"/>
              </w:rPr>
              <w:t>o</w:t>
            </w:r>
            <w:r w:rsidRPr="00E27098">
              <w:rPr>
                <w:lang w:val="en-GB"/>
              </w:rPr>
              <w:t>n 2 d**)</w:t>
            </w:r>
          </w:p>
        </w:tc>
        <w:tc>
          <w:tcPr>
            <w:tcW w:w="1843" w:type="dxa"/>
            <w:shd w:val="clear" w:color="auto" w:fill="F2F2F2" w:themeFill="background1" w:themeFillShade="F2"/>
            <w:vAlign w:val="center"/>
          </w:tcPr>
          <w:p w14:paraId="7CE2DA9F" w14:textId="27484620" w:rsidR="00E96FD8" w:rsidRPr="00E27098" w:rsidRDefault="00E96FD8" w:rsidP="0041142A">
            <w:pPr>
              <w:spacing w:line="276" w:lineRule="auto"/>
              <w:jc w:val="center"/>
              <w:rPr>
                <w:lang w:val="en-GB"/>
              </w:rPr>
            </w:pPr>
            <w:r w:rsidRPr="00E27098">
              <w:rPr>
                <w:lang w:val="en-GB"/>
              </w:rPr>
              <w:t xml:space="preserve">1 (1x </w:t>
            </w:r>
            <w:r w:rsidR="00743CE4">
              <w:rPr>
                <w:lang w:val="en-GB"/>
              </w:rPr>
              <w:t>o</w:t>
            </w:r>
            <w:r w:rsidRPr="00E27098">
              <w:rPr>
                <w:lang w:val="en-GB"/>
              </w:rPr>
              <w:t>n 2 d**)</w:t>
            </w:r>
          </w:p>
        </w:tc>
        <w:tc>
          <w:tcPr>
            <w:tcW w:w="1701" w:type="dxa"/>
            <w:shd w:val="clear" w:color="auto" w:fill="auto"/>
            <w:vAlign w:val="center"/>
          </w:tcPr>
          <w:p w14:paraId="25EA0D02" w14:textId="430F7B54" w:rsidR="00E96FD8" w:rsidRPr="00E27098" w:rsidRDefault="00E96FD8" w:rsidP="0041142A">
            <w:pPr>
              <w:spacing w:line="276" w:lineRule="auto"/>
              <w:jc w:val="center"/>
              <w:rPr>
                <w:lang w:val="en-GB"/>
              </w:rPr>
            </w:pPr>
            <w:r w:rsidRPr="00E27098">
              <w:rPr>
                <w:lang w:val="en-GB"/>
              </w:rPr>
              <w:t xml:space="preserve">1 (1x </w:t>
            </w:r>
            <w:r w:rsidR="00743CE4">
              <w:rPr>
                <w:lang w:val="en-GB"/>
              </w:rPr>
              <w:t>o</w:t>
            </w:r>
            <w:r w:rsidRPr="00E27098">
              <w:rPr>
                <w:lang w:val="en-GB"/>
              </w:rPr>
              <w:t>n 2 d**)</w:t>
            </w:r>
          </w:p>
        </w:tc>
        <w:tc>
          <w:tcPr>
            <w:tcW w:w="1843" w:type="dxa"/>
            <w:shd w:val="clear" w:color="auto" w:fill="auto"/>
            <w:vAlign w:val="center"/>
          </w:tcPr>
          <w:p w14:paraId="1F01DA53" w14:textId="5016942B" w:rsidR="00E96FD8" w:rsidRPr="00E27098" w:rsidRDefault="00E96FD8" w:rsidP="0041142A">
            <w:pPr>
              <w:spacing w:line="276" w:lineRule="auto"/>
              <w:jc w:val="center"/>
              <w:rPr>
                <w:color w:val="000000"/>
                <w:lang w:val="en-GB"/>
              </w:rPr>
            </w:pPr>
            <w:r w:rsidRPr="00E27098">
              <w:rPr>
                <w:color w:val="000000"/>
                <w:lang w:val="en-GB"/>
              </w:rPr>
              <w:t xml:space="preserve">1 (1x </w:t>
            </w:r>
            <w:r w:rsidR="00D42E02">
              <w:rPr>
                <w:color w:val="000000"/>
                <w:lang w:val="en-GB"/>
              </w:rPr>
              <w:t>o</w:t>
            </w:r>
            <w:r w:rsidRPr="00E27098">
              <w:rPr>
                <w:color w:val="000000"/>
                <w:lang w:val="en-GB"/>
              </w:rPr>
              <w:t>n 2 d**)</w:t>
            </w:r>
          </w:p>
        </w:tc>
      </w:tr>
      <w:tr w:rsidR="0041142A" w:rsidRPr="00E27098" w14:paraId="1FEE173E" w14:textId="77777777" w:rsidTr="005D1F06">
        <w:tc>
          <w:tcPr>
            <w:tcW w:w="1696" w:type="dxa"/>
            <w:vMerge/>
            <w:shd w:val="clear" w:color="auto" w:fill="auto"/>
            <w:vAlign w:val="center"/>
          </w:tcPr>
          <w:p w14:paraId="0B492E61" w14:textId="77777777" w:rsidR="00E96FD8" w:rsidRPr="00E27098" w:rsidRDefault="00E96FD8" w:rsidP="0041142A">
            <w:pPr>
              <w:spacing w:line="276" w:lineRule="auto"/>
              <w:jc w:val="center"/>
              <w:rPr>
                <w:b/>
                <w:lang w:val="en-GB"/>
              </w:rPr>
            </w:pPr>
          </w:p>
        </w:tc>
        <w:tc>
          <w:tcPr>
            <w:tcW w:w="1701" w:type="dxa"/>
            <w:shd w:val="clear" w:color="auto" w:fill="auto"/>
          </w:tcPr>
          <w:p w14:paraId="34744740" w14:textId="67677EEA" w:rsidR="00E96FD8" w:rsidRPr="00E27098" w:rsidRDefault="00743CE4" w:rsidP="0041142A">
            <w:pPr>
              <w:spacing w:line="276" w:lineRule="auto"/>
              <w:rPr>
                <w:b/>
                <w:sz w:val="20"/>
                <w:lang w:val="en-GB"/>
              </w:rPr>
            </w:pPr>
            <w:r>
              <w:rPr>
                <w:b/>
                <w:sz w:val="20"/>
                <w:lang w:val="en-GB"/>
              </w:rPr>
              <w:t>borderline</w:t>
            </w:r>
            <w:r w:rsidRPr="00E27098">
              <w:rPr>
                <w:b/>
                <w:sz w:val="20"/>
                <w:lang w:val="en-GB"/>
              </w:rPr>
              <w:t>/</w:t>
            </w:r>
            <w:r>
              <w:rPr>
                <w:b/>
                <w:sz w:val="20"/>
                <w:lang w:val="en-GB"/>
              </w:rPr>
              <w:br/>
              <w:t>weakly positive</w:t>
            </w:r>
          </w:p>
        </w:tc>
        <w:tc>
          <w:tcPr>
            <w:tcW w:w="1814" w:type="dxa"/>
            <w:shd w:val="clear" w:color="auto" w:fill="F2F2F2" w:themeFill="background1" w:themeFillShade="F2"/>
            <w:vAlign w:val="center"/>
          </w:tcPr>
          <w:p w14:paraId="6BDE1ECA" w14:textId="2F89C111" w:rsidR="00E96FD8" w:rsidRPr="00E27098" w:rsidRDefault="00E96FD8" w:rsidP="0041142A">
            <w:pPr>
              <w:spacing w:line="276" w:lineRule="auto"/>
              <w:jc w:val="center"/>
              <w:rPr>
                <w:lang w:val="en-GB"/>
              </w:rPr>
            </w:pPr>
            <w:r w:rsidRPr="00E27098">
              <w:rPr>
                <w:lang w:val="en-GB"/>
              </w:rPr>
              <w:t xml:space="preserve">1 (1x </w:t>
            </w:r>
            <w:r w:rsidR="00743CE4">
              <w:rPr>
                <w:lang w:val="en-GB"/>
              </w:rPr>
              <w:t>o</w:t>
            </w:r>
            <w:r w:rsidRPr="00E27098">
              <w:rPr>
                <w:lang w:val="en-GB"/>
              </w:rPr>
              <w:t>n 2 d**)</w:t>
            </w:r>
          </w:p>
        </w:tc>
        <w:tc>
          <w:tcPr>
            <w:tcW w:w="1843" w:type="dxa"/>
            <w:shd w:val="clear" w:color="auto" w:fill="F2F2F2" w:themeFill="background1" w:themeFillShade="F2"/>
            <w:vAlign w:val="center"/>
          </w:tcPr>
          <w:p w14:paraId="43502298" w14:textId="7BF133B8" w:rsidR="00E96FD8" w:rsidRPr="00E27098" w:rsidRDefault="00E96FD8" w:rsidP="0041142A">
            <w:pPr>
              <w:spacing w:line="276" w:lineRule="auto"/>
              <w:jc w:val="center"/>
              <w:rPr>
                <w:lang w:val="en-GB"/>
              </w:rPr>
            </w:pPr>
            <w:r w:rsidRPr="00E27098">
              <w:rPr>
                <w:lang w:val="en-GB"/>
              </w:rPr>
              <w:t xml:space="preserve">1 (1x </w:t>
            </w:r>
            <w:r w:rsidR="00743CE4">
              <w:rPr>
                <w:lang w:val="en-GB"/>
              </w:rPr>
              <w:t>o</w:t>
            </w:r>
            <w:r w:rsidRPr="00E27098">
              <w:rPr>
                <w:lang w:val="en-GB"/>
              </w:rPr>
              <w:t>n 2 d**)</w:t>
            </w:r>
          </w:p>
        </w:tc>
        <w:tc>
          <w:tcPr>
            <w:tcW w:w="1701" w:type="dxa"/>
            <w:shd w:val="clear" w:color="auto" w:fill="auto"/>
            <w:vAlign w:val="center"/>
          </w:tcPr>
          <w:p w14:paraId="744BFAC1" w14:textId="1447D3B9" w:rsidR="00E96FD8" w:rsidRPr="00E27098" w:rsidRDefault="00E96FD8" w:rsidP="0041142A">
            <w:pPr>
              <w:spacing w:line="276" w:lineRule="auto"/>
              <w:jc w:val="center"/>
              <w:rPr>
                <w:lang w:val="en-GB"/>
              </w:rPr>
            </w:pPr>
            <w:r w:rsidRPr="00E27098">
              <w:rPr>
                <w:lang w:val="en-GB"/>
              </w:rPr>
              <w:t xml:space="preserve">1 (1x </w:t>
            </w:r>
            <w:r w:rsidR="00743CE4">
              <w:rPr>
                <w:lang w:val="en-GB"/>
              </w:rPr>
              <w:t>o</w:t>
            </w:r>
            <w:r w:rsidRPr="00E27098">
              <w:rPr>
                <w:lang w:val="en-GB"/>
              </w:rPr>
              <w:t>n 2 d**)</w:t>
            </w:r>
          </w:p>
        </w:tc>
        <w:tc>
          <w:tcPr>
            <w:tcW w:w="1843" w:type="dxa"/>
            <w:shd w:val="clear" w:color="auto" w:fill="auto"/>
            <w:vAlign w:val="center"/>
          </w:tcPr>
          <w:p w14:paraId="21DFC0A4" w14:textId="469FFAC8" w:rsidR="00E96FD8" w:rsidRPr="00E27098" w:rsidRDefault="00E96FD8" w:rsidP="0041142A">
            <w:pPr>
              <w:spacing w:line="276" w:lineRule="auto"/>
              <w:jc w:val="center"/>
              <w:rPr>
                <w:color w:val="000000"/>
                <w:lang w:val="en-GB"/>
              </w:rPr>
            </w:pPr>
            <w:r w:rsidRPr="00E27098">
              <w:rPr>
                <w:color w:val="000000"/>
                <w:lang w:val="en-GB"/>
              </w:rPr>
              <w:t xml:space="preserve">1 (1x </w:t>
            </w:r>
            <w:r w:rsidR="00D42E02">
              <w:rPr>
                <w:color w:val="000000"/>
                <w:lang w:val="en-GB"/>
              </w:rPr>
              <w:t>o</w:t>
            </w:r>
            <w:r w:rsidRPr="00E27098">
              <w:rPr>
                <w:color w:val="000000"/>
                <w:lang w:val="en-GB"/>
              </w:rPr>
              <w:t>n 2 d**)</w:t>
            </w:r>
          </w:p>
        </w:tc>
      </w:tr>
      <w:tr w:rsidR="0041142A" w:rsidRPr="00E27098" w14:paraId="06DDFAF3" w14:textId="77777777" w:rsidTr="005D1F06">
        <w:tc>
          <w:tcPr>
            <w:tcW w:w="1696" w:type="dxa"/>
            <w:shd w:val="clear" w:color="auto" w:fill="auto"/>
            <w:vAlign w:val="center"/>
          </w:tcPr>
          <w:p w14:paraId="0BFE59D4" w14:textId="16994B60" w:rsidR="00E96FD8" w:rsidRPr="00E27098" w:rsidRDefault="00E96FD8" w:rsidP="0041142A">
            <w:pPr>
              <w:spacing w:line="276" w:lineRule="auto"/>
              <w:jc w:val="center"/>
              <w:rPr>
                <w:b/>
                <w:lang w:val="en-GB"/>
              </w:rPr>
            </w:pPr>
            <w:r w:rsidRPr="00E27098">
              <w:rPr>
                <w:b/>
                <w:lang w:val="en-GB"/>
              </w:rPr>
              <w:t>Linearit</w:t>
            </w:r>
            <w:r w:rsidR="00D42E02">
              <w:rPr>
                <w:b/>
                <w:lang w:val="en-GB"/>
              </w:rPr>
              <w:t>y</w:t>
            </w:r>
          </w:p>
        </w:tc>
        <w:tc>
          <w:tcPr>
            <w:tcW w:w="1701" w:type="dxa"/>
            <w:shd w:val="clear" w:color="auto" w:fill="auto"/>
          </w:tcPr>
          <w:p w14:paraId="37C8C540" w14:textId="11ED617E" w:rsidR="00E96FD8" w:rsidRPr="00E27098" w:rsidRDefault="00E96FD8" w:rsidP="0041142A">
            <w:pPr>
              <w:spacing w:line="276" w:lineRule="auto"/>
              <w:rPr>
                <w:b/>
                <w:sz w:val="20"/>
                <w:lang w:val="en-GB"/>
              </w:rPr>
            </w:pPr>
            <w:r w:rsidRPr="00E27098">
              <w:rPr>
                <w:b/>
                <w:sz w:val="20"/>
                <w:lang w:val="en-GB"/>
              </w:rPr>
              <w:t>positiv</w:t>
            </w:r>
            <w:r w:rsidR="00D42E02">
              <w:rPr>
                <w:b/>
                <w:sz w:val="20"/>
                <w:lang w:val="en-GB"/>
              </w:rPr>
              <w:t>e</w:t>
            </w:r>
          </w:p>
        </w:tc>
        <w:tc>
          <w:tcPr>
            <w:tcW w:w="1814" w:type="dxa"/>
            <w:shd w:val="clear" w:color="auto" w:fill="F2F2F2" w:themeFill="background1" w:themeFillShade="F2"/>
            <w:vAlign w:val="center"/>
          </w:tcPr>
          <w:p w14:paraId="2C43FAAC" w14:textId="23962F48" w:rsidR="00E96FD8" w:rsidRPr="00E27098" w:rsidRDefault="00E96FD8" w:rsidP="0041142A">
            <w:pPr>
              <w:spacing w:line="276" w:lineRule="auto"/>
              <w:jc w:val="center"/>
              <w:rPr>
                <w:lang w:val="en-GB"/>
              </w:rPr>
            </w:pPr>
            <w:r w:rsidRPr="00E27098">
              <w:rPr>
                <w:lang w:val="en-GB"/>
              </w:rPr>
              <w:t>n</w:t>
            </w:r>
            <w:r w:rsidR="005D1F06">
              <w:rPr>
                <w:lang w:val="en-GB"/>
              </w:rPr>
              <w:t>r</w:t>
            </w:r>
          </w:p>
        </w:tc>
        <w:tc>
          <w:tcPr>
            <w:tcW w:w="1843" w:type="dxa"/>
            <w:shd w:val="clear" w:color="auto" w:fill="F2F2F2" w:themeFill="background1" w:themeFillShade="F2"/>
            <w:vAlign w:val="center"/>
          </w:tcPr>
          <w:p w14:paraId="46F46AD5" w14:textId="56099849" w:rsidR="00E96FD8" w:rsidRPr="00E27098" w:rsidRDefault="00E96FD8" w:rsidP="0041142A">
            <w:pPr>
              <w:spacing w:line="276" w:lineRule="auto"/>
              <w:jc w:val="center"/>
              <w:rPr>
                <w:lang w:val="en-GB"/>
              </w:rPr>
            </w:pPr>
            <w:r w:rsidRPr="00E27098">
              <w:rPr>
                <w:lang w:val="en-GB"/>
              </w:rPr>
              <w:t>n</w:t>
            </w:r>
            <w:r w:rsidR="005D1F06">
              <w:rPr>
                <w:lang w:val="en-GB"/>
              </w:rPr>
              <w:t>r</w:t>
            </w:r>
          </w:p>
        </w:tc>
        <w:tc>
          <w:tcPr>
            <w:tcW w:w="1701" w:type="dxa"/>
            <w:shd w:val="clear" w:color="auto" w:fill="auto"/>
            <w:vAlign w:val="center"/>
          </w:tcPr>
          <w:p w14:paraId="29B338C2" w14:textId="05057A66" w:rsidR="00E96FD8" w:rsidRPr="00E27098" w:rsidRDefault="00E96FD8" w:rsidP="0041142A">
            <w:pPr>
              <w:spacing w:line="276" w:lineRule="auto"/>
              <w:jc w:val="center"/>
              <w:rPr>
                <w:lang w:val="en-GB"/>
              </w:rPr>
            </w:pPr>
            <w:r w:rsidRPr="00E27098">
              <w:rPr>
                <w:lang w:val="en-GB"/>
              </w:rPr>
              <w:t>n</w:t>
            </w:r>
            <w:r w:rsidR="005D1F06">
              <w:rPr>
                <w:lang w:val="en-GB"/>
              </w:rPr>
              <w:t>r</w:t>
            </w:r>
          </w:p>
        </w:tc>
        <w:tc>
          <w:tcPr>
            <w:tcW w:w="1843" w:type="dxa"/>
            <w:shd w:val="clear" w:color="auto" w:fill="auto"/>
            <w:vAlign w:val="center"/>
          </w:tcPr>
          <w:p w14:paraId="5B9539F9" w14:textId="09099530" w:rsidR="00E96FD8" w:rsidRPr="00E27098" w:rsidRDefault="00E96FD8" w:rsidP="0041142A">
            <w:pPr>
              <w:spacing w:line="276" w:lineRule="auto"/>
              <w:jc w:val="center"/>
              <w:rPr>
                <w:color w:val="000000"/>
                <w:lang w:val="en-GB"/>
              </w:rPr>
            </w:pPr>
            <w:r w:rsidRPr="00E27098">
              <w:rPr>
                <w:color w:val="000000"/>
                <w:lang w:val="en-GB"/>
              </w:rPr>
              <w:t>2 (2x</w:t>
            </w:r>
            <w:r w:rsidR="00C059DC">
              <w:rPr>
                <w:color w:val="000000"/>
                <w:lang w:val="en-GB"/>
              </w:rPr>
              <w:t xml:space="preserve"> each</w:t>
            </w:r>
            <w:r w:rsidRPr="00E27098">
              <w:rPr>
                <w:color w:val="000000"/>
                <w:lang w:val="en-GB"/>
              </w:rPr>
              <w:t xml:space="preserve">) </w:t>
            </w:r>
            <w:r w:rsidRPr="00E27098">
              <w:rPr>
                <w:color w:val="000000"/>
                <w:lang w:val="en-GB"/>
              </w:rPr>
              <w:br/>
            </w:r>
            <w:r w:rsidRPr="00E27098">
              <w:rPr>
                <w:color w:val="000000"/>
                <w:sz w:val="16"/>
                <w:szCs w:val="16"/>
                <w:lang w:val="en-GB"/>
              </w:rPr>
              <w:t>(1:10</w:t>
            </w:r>
            <w:r w:rsidR="00D42E02">
              <w:rPr>
                <w:color w:val="000000"/>
                <w:sz w:val="16"/>
                <w:szCs w:val="16"/>
                <w:lang w:val="en-GB"/>
              </w:rPr>
              <w:t xml:space="preserve"> or</w:t>
            </w:r>
            <w:r w:rsidRPr="00E27098">
              <w:rPr>
                <w:color w:val="000000"/>
                <w:sz w:val="16"/>
                <w:szCs w:val="16"/>
                <w:lang w:val="en-GB"/>
              </w:rPr>
              <w:t xml:space="preserve"> 1:5 </w:t>
            </w:r>
            <w:r w:rsidR="00D42E02">
              <w:rPr>
                <w:color w:val="000000"/>
                <w:sz w:val="16"/>
                <w:szCs w:val="16"/>
                <w:lang w:val="en-GB"/>
              </w:rPr>
              <w:t>dilution series</w:t>
            </w:r>
            <w:r w:rsidRPr="00E27098">
              <w:rPr>
                <w:color w:val="000000"/>
                <w:sz w:val="16"/>
                <w:szCs w:val="16"/>
                <w:lang w:val="en-GB"/>
              </w:rPr>
              <w:t xml:space="preserve">; </w:t>
            </w:r>
            <w:r w:rsidRPr="00E27098">
              <w:rPr>
                <w:color w:val="000000"/>
                <w:sz w:val="16"/>
                <w:szCs w:val="16"/>
                <w:lang w:val="en-GB"/>
              </w:rPr>
              <w:br/>
              <w:t xml:space="preserve">min. 4 </w:t>
            </w:r>
            <w:r w:rsidR="00D42E02">
              <w:rPr>
                <w:color w:val="000000"/>
                <w:sz w:val="16"/>
                <w:szCs w:val="16"/>
                <w:lang w:val="en-GB"/>
              </w:rPr>
              <w:t xml:space="preserve">dilution </w:t>
            </w:r>
            <w:r w:rsidR="005E209E">
              <w:rPr>
                <w:color w:val="000000"/>
                <w:sz w:val="16"/>
                <w:szCs w:val="16"/>
                <w:lang w:val="en-GB"/>
              </w:rPr>
              <w:t>level</w:t>
            </w:r>
            <w:r w:rsidR="00D42E02">
              <w:rPr>
                <w:color w:val="000000"/>
                <w:sz w:val="16"/>
                <w:szCs w:val="16"/>
                <w:lang w:val="en-GB"/>
              </w:rPr>
              <w:t>s</w:t>
            </w:r>
            <w:r w:rsidRPr="00E27098">
              <w:rPr>
                <w:color w:val="000000"/>
                <w:sz w:val="16"/>
                <w:szCs w:val="16"/>
                <w:lang w:val="en-GB"/>
              </w:rPr>
              <w:t>)</w:t>
            </w:r>
          </w:p>
        </w:tc>
      </w:tr>
      <w:tr w:rsidR="00D04AE9" w:rsidRPr="00E27098" w14:paraId="65A43343" w14:textId="77777777" w:rsidTr="005D1F06">
        <w:tc>
          <w:tcPr>
            <w:tcW w:w="1696" w:type="dxa"/>
            <w:vMerge w:val="restart"/>
            <w:shd w:val="clear" w:color="auto" w:fill="auto"/>
            <w:vAlign w:val="center"/>
          </w:tcPr>
          <w:p w14:paraId="0CF0E890" w14:textId="73503F04" w:rsidR="00D04AE9" w:rsidRPr="00E27098" w:rsidRDefault="00D04AE9" w:rsidP="00D04AE9">
            <w:pPr>
              <w:spacing w:line="276" w:lineRule="auto"/>
              <w:jc w:val="center"/>
              <w:rPr>
                <w:b/>
                <w:lang w:val="en-GB"/>
              </w:rPr>
            </w:pPr>
            <w:r w:rsidRPr="00E27098">
              <w:rPr>
                <w:b/>
                <w:lang w:val="en-GB"/>
              </w:rPr>
              <w:t>Matrix</w:t>
            </w:r>
            <w:r>
              <w:rPr>
                <w:b/>
                <w:lang w:val="en-GB"/>
              </w:rPr>
              <w:t xml:space="preserve"> effects</w:t>
            </w:r>
          </w:p>
        </w:tc>
        <w:tc>
          <w:tcPr>
            <w:tcW w:w="1701" w:type="dxa"/>
            <w:shd w:val="clear" w:color="auto" w:fill="auto"/>
          </w:tcPr>
          <w:p w14:paraId="11169D34" w14:textId="688E6B58" w:rsidR="00D04AE9" w:rsidRPr="00E27098" w:rsidRDefault="00D04AE9" w:rsidP="00D04AE9">
            <w:pPr>
              <w:spacing w:line="276" w:lineRule="auto"/>
              <w:rPr>
                <w:b/>
                <w:sz w:val="20"/>
                <w:lang w:val="en-GB"/>
              </w:rPr>
            </w:pPr>
            <w:r w:rsidRPr="00E27098">
              <w:rPr>
                <w:b/>
                <w:sz w:val="20"/>
                <w:lang w:val="en-GB"/>
              </w:rPr>
              <w:t>positiv</w:t>
            </w:r>
            <w:r>
              <w:rPr>
                <w:b/>
                <w:sz w:val="20"/>
                <w:lang w:val="en-GB"/>
              </w:rPr>
              <w:t>e</w:t>
            </w:r>
            <w:r w:rsidRPr="00E27098">
              <w:rPr>
                <w:b/>
                <w:sz w:val="20"/>
                <w:lang w:val="en-GB"/>
              </w:rPr>
              <w:t xml:space="preserve"> </w:t>
            </w:r>
            <w:r w:rsidRPr="00E27098">
              <w:rPr>
                <w:sz w:val="20"/>
                <w:lang w:val="en-GB"/>
              </w:rPr>
              <w:t>(n = 3)</w:t>
            </w:r>
          </w:p>
        </w:tc>
        <w:tc>
          <w:tcPr>
            <w:tcW w:w="1814" w:type="dxa"/>
            <w:shd w:val="clear" w:color="auto" w:fill="F2F2F2" w:themeFill="background1" w:themeFillShade="F2"/>
            <w:vAlign w:val="center"/>
          </w:tcPr>
          <w:p w14:paraId="2B9992E8" w14:textId="392D83D4" w:rsidR="00D04AE9" w:rsidRPr="00E27098" w:rsidRDefault="00D04AE9" w:rsidP="00D04AE9">
            <w:pPr>
              <w:spacing w:line="276" w:lineRule="auto"/>
              <w:jc w:val="center"/>
              <w:rPr>
                <w:color w:val="000000"/>
                <w:sz w:val="14"/>
                <w:szCs w:val="14"/>
                <w:lang w:val="en-GB"/>
              </w:rPr>
            </w:pPr>
            <w:r>
              <w:rPr>
                <w:color w:val="000000"/>
                <w:sz w:val="14"/>
                <w:szCs w:val="14"/>
                <w:lang w:val="en-GB"/>
              </w:rPr>
              <w:t xml:space="preserve">conduct if necessary </w:t>
            </w:r>
            <w:r w:rsidRPr="00E27098">
              <w:rPr>
                <w:color w:val="000000"/>
                <w:sz w:val="14"/>
                <w:szCs w:val="14"/>
                <w:lang w:val="en-GB"/>
              </w:rPr>
              <w:t>***</w:t>
            </w:r>
          </w:p>
        </w:tc>
        <w:tc>
          <w:tcPr>
            <w:tcW w:w="1843" w:type="dxa"/>
            <w:shd w:val="clear" w:color="auto" w:fill="F2F2F2" w:themeFill="background1" w:themeFillShade="F2"/>
            <w:vAlign w:val="center"/>
          </w:tcPr>
          <w:p w14:paraId="3DA59EE8" w14:textId="3AB952D4" w:rsidR="00D04AE9" w:rsidRPr="00E27098" w:rsidRDefault="00D04AE9" w:rsidP="00D04AE9">
            <w:pPr>
              <w:spacing w:line="276" w:lineRule="auto"/>
              <w:jc w:val="center"/>
              <w:rPr>
                <w:color w:val="000000"/>
                <w:sz w:val="14"/>
                <w:szCs w:val="14"/>
                <w:lang w:val="en-GB"/>
              </w:rPr>
            </w:pPr>
            <w:r w:rsidRPr="00D24DBE">
              <w:rPr>
                <w:color w:val="000000"/>
                <w:sz w:val="14"/>
                <w:szCs w:val="14"/>
                <w:lang w:val="en-GB"/>
              </w:rPr>
              <w:t>conduct if necessary ***</w:t>
            </w:r>
          </w:p>
        </w:tc>
        <w:tc>
          <w:tcPr>
            <w:tcW w:w="1701" w:type="dxa"/>
            <w:shd w:val="clear" w:color="auto" w:fill="auto"/>
            <w:vAlign w:val="center"/>
          </w:tcPr>
          <w:p w14:paraId="15CDEED8" w14:textId="36581A6B" w:rsidR="00D04AE9" w:rsidRPr="00E27098" w:rsidRDefault="00D04AE9" w:rsidP="00D04AE9">
            <w:pPr>
              <w:spacing w:line="276" w:lineRule="auto"/>
              <w:jc w:val="center"/>
              <w:rPr>
                <w:color w:val="000000"/>
                <w:sz w:val="14"/>
                <w:szCs w:val="14"/>
                <w:lang w:val="en-GB"/>
              </w:rPr>
            </w:pPr>
            <w:r w:rsidRPr="00D24DBE">
              <w:rPr>
                <w:color w:val="000000"/>
                <w:sz w:val="14"/>
                <w:szCs w:val="14"/>
                <w:lang w:val="en-GB"/>
              </w:rPr>
              <w:t>conduct if necessary ***</w:t>
            </w:r>
          </w:p>
        </w:tc>
        <w:tc>
          <w:tcPr>
            <w:tcW w:w="1843" w:type="dxa"/>
            <w:shd w:val="clear" w:color="auto" w:fill="auto"/>
            <w:vAlign w:val="center"/>
          </w:tcPr>
          <w:p w14:paraId="18508FAA" w14:textId="5AB31A3C" w:rsidR="00D04AE9" w:rsidRPr="00E27098" w:rsidRDefault="00D04AE9" w:rsidP="00D04AE9">
            <w:pPr>
              <w:spacing w:line="276" w:lineRule="auto"/>
              <w:jc w:val="center"/>
              <w:rPr>
                <w:color w:val="000000"/>
                <w:sz w:val="14"/>
                <w:szCs w:val="14"/>
                <w:lang w:val="en-GB"/>
              </w:rPr>
            </w:pPr>
            <w:r w:rsidRPr="00D24DBE">
              <w:rPr>
                <w:color w:val="000000"/>
                <w:sz w:val="14"/>
                <w:szCs w:val="14"/>
                <w:lang w:val="en-GB"/>
              </w:rPr>
              <w:t>conduct if necessary ***</w:t>
            </w:r>
          </w:p>
        </w:tc>
      </w:tr>
      <w:tr w:rsidR="00D04AE9" w:rsidRPr="00E27098" w14:paraId="10854905" w14:textId="77777777" w:rsidTr="005D1F06">
        <w:tc>
          <w:tcPr>
            <w:tcW w:w="1696" w:type="dxa"/>
            <w:vMerge/>
            <w:shd w:val="clear" w:color="auto" w:fill="auto"/>
            <w:vAlign w:val="center"/>
          </w:tcPr>
          <w:p w14:paraId="674F8E9E" w14:textId="77777777" w:rsidR="00D04AE9" w:rsidRPr="00E27098" w:rsidRDefault="00D04AE9" w:rsidP="00D04AE9">
            <w:pPr>
              <w:spacing w:line="276" w:lineRule="auto"/>
              <w:jc w:val="center"/>
              <w:rPr>
                <w:b/>
                <w:lang w:val="en-GB"/>
              </w:rPr>
            </w:pPr>
          </w:p>
        </w:tc>
        <w:tc>
          <w:tcPr>
            <w:tcW w:w="1701" w:type="dxa"/>
            <w:shd w:val="clear" w:color="auto" w:fill="auto"/>
          </w:tcPr>
          <w:p w14:paraId="721F3835" w14:textId="3AB90894" w:rsidR="00D04AE9" w:rsidRPr="00E27098" w:rsidRDefault="00D04AE9" w:rsidP="00D04AE9">
            <w:pPr>
              <w:spacing w:line="276" w:lineRule="auto"/>
              <w:rPr>
                <w:b/>
                <w:sz w:val="20"/>
                <w:lang w:val="en-GB"/>
              </w:rPr>
            </w:pPr>
            <w:r w:rsidRPr="00E27098">
              <w:rPr>
                <w:b/>
                <w:sz w:val="20"/>
                <w:lang w:val="en-GB"/>
              </w:rPr>
              <w:t>negativ</w:t>
            </w:r>
            <w:r>
              <w:rPr>
                <w:b/>
                <w:sz w:val="20"/>
                <w:lang w:val="en-GB"/>
              </w:rPr>
              <w:t>e</w:t>
            </w:r>
            <w:r w:rsidRPr="00E27098">
              <w:rPr>
                <w:b/>
                <w:sz w:val="20"/>
                <w:lang w:val="en-GB"/>
              </w:rPr>
              <w:t xml:space="preserve"> </w:t>
            </w:r>
            <w:r w:rsidRPr="00E27098">
              <w:rPr>
                <w:sz w:val="20"/>
                <w:lang w:val="en-GB"/>
              </w:rPr>
              <w:t>(n = 3)</w:t>
            </w:r>
          </w:p>
        </w:tc>
        <w:tc>
          <w:tcPr>
            <w:tcW w:w="1814" w:type="dxa"/>
            <w:shd w:val="clear" w:color="auto" w:fill="F2F2F2" w:themeFill="background1" w:themeFillShade="F2"/>
            <w:vAlign w:val="center"/>
          </w:tcPr>
          <w:p w14:paraId="32BC5047" w14:textId="5BB3931C" w:rsidR="00D04AE9" w:rsidRPr="00E27098" w:rsidRDefault="00D04AE9" w:rsidP="00D04AE9">
            <w:pPr>
              <w:spacing w:line="276" w:lineRule="auto"/>
              <w:jc w:val="center"/>
              <w:rPr>
                <w:color w:val="000000"/>
                <w:sz w:val="14"/>
                <w:szCs w:val="14"/>
                <w:lang w:val="en-GB"/>
              </w:rPr>
            </w:pPr>
            <w:r w:rsidRPr="009719E8">
              <w:rPr>
                <w:color w:val="000000"/>
                <w:sz w:val="14"/>
                <w:szCs w:val="14"/>
                <w:lang w:val="en-GB"/>
              </w:rPr>
              <w:t>conduct if necessary ***</w:t>
            </w:r>
          </w:p>
        </w:tc>
        <w:tc>
          <w:tcPr>
            <w:tcW w:w="1843" w:type="dxa"/>
            <w:shd w:val="clear" w:color="auto" w:fill="F2F2F2" w:themeFill="background1" w:themeFillShade="F2"/>
            <w:vAlign w:val="center"/>
          </w:tcPr>
          <w:p w14:paraId="7D60738E" w14:textId="3921850A" w:rsidR="00D04AE9" w:rsidRPr="00E27098" w:rsidRDefault="00D04AE9" w:rsidP="00D04AE9">
            <w:pPr>
              <w:spacing w:line="276" w:lineRule="auto"/>
              <w:jc w:val="center"/>
              <w:rPr>
                <w:color w:val="000000"/>
                <w:sz w:val="14"/>
                <w:szCs w:val="14"/>
                <w:lang w:val="en-GB"/>
              </w:rPr>
            </w:pPr>
            <w:r w:rsidRPr="009719E8">
              <w:rPr>
                <w:color w:val="000000"/>
                <w:sz w:val="14"/>
                <w:szCs w:val="14"/>
                <w:lang w:val="en-GB"/>
              </w:rPr>
              <w:t>conduct if necessary ***</w:t>
            </w:r>
          </w:p>
        </w:tc>
        <w:tc>
          <w:tcPr>
            <w:tcW w:w="1701" w:type="dxa"/>
            <w:shd w:val="clear" w:color="auto" w:fill="auto"/>
            <w:vAlign w:val="center"/>
          </w:tcPr>
          <w:p w14:paraId="783DFE87" w14:textId="5C071A6E" w:rsidR="00D04AE9" w:rsidRPr="00E27098" w:rsidRDefault="00D04AE9" w:rsidP="00D04AE9">
            <w:pPr>
              <w:spacing w:line="276" w:lineRule="auto"/>
              <w:jc w:val="center"/>
              <w:rPr>
                <w:color w:val="000000"/>
                <w:sz w:val="14"/>
                <w:szCs w:val="14"/>
                <w:lang w:val="en-GB"/>
              </w:rPr>
            </w:pPr>
            <w:r w:rsidRPr="009E4C69">
              <w:rPr>
                <w:color w:val="000000"/>
                <w:sz w:val="14"/>
                <w:szCs w:val="14"/>
                <w:lang w:val="en-GB"/>
              </w:rPr>
              <w:t>conduct if necessary ***</w:t>
            </w:r>
          </w:p>
        </w:tc>
        <w:tc>
          <w:tcPr>
            <w:tcW w:w="1843" w:type="dxa"/>
            <w:shd w:val="clear" w:color="auto" w:fill="auto"/>
            <w:vAlign w:val="center"/>
          </w:tcPr>
          <w:p w14:paraId="7D5A6944" w14:textId="3464FE96" w:rsidR="00D04AE9" w:rsidRPr="00E27098" w:rsidRDefault="00D04AE9" w:rsidP="00D04AE9">
            <w:pPr>
              <w:spacing w:line="276" w:lineRule="auto"/>
              <w:jc w:val="center"/>
              <w:rPr>
                <w:color w:val="000000"/>
                <w:sz w:val="14"/>
                <w:szCs w:val="14"/>
                <w:lang w:val="en-GB"/>
              </w:rPr>
            </w:pPr>
            <w:r w:rsidRPr="009E4C69">
              <w:rPr>
                <w:color w:val="000000"/>
                <w:sz w:val="14"/>
                <w:szCs w:val="14"/>
                <w:lang w:val="en-GB"/>
              </w:rPr>
              <w:t>conduct if necessary ***</w:t>
            </w:r>
          </w:p>
        </w:tc>
      </w:tr>
      <w:tr w:rsidR="00D04AE9" w:rsidRPr="00E27098" w14:paraId="34AED307" w14:textId="77777777" w:rsidTr="005D1F06">
        <w:tc>
          <w:tcPr>
            <w:tcW w:w="1696" w:type="dxa"/>
            <w:vMerge/>
            <w:shd w:val="clear" w:color="auto" w:fill="auto"/>
            <w:vAlign w:val="center"/>
          </w:tcPr>
          <w:p w14:paraId="644F0D45" w14:textId="77777777" w:rsidR="00D04AE9" w:rsidRPr="00E27098" w:rsidRDefault="00D04AE9" w:rsidP="00D04AE9">
            <w:pPr>
              <w:spacing w:line="276" w:lineRule="auto"/>
              <w:jc w:val="center"/>
              <w:rPr>
                <w:b/>
                <w:lang w:val="en-GB"/>
              </w:rPr>
            </w:pPr>
          </w:p>
        </w:tc>
        <w:tc>
          <w:tcPr>
            <w:tcW w:w="1701" w:type="dxa"/>
            <w:shd w:val="clear" w:color="auto" w:fill="auto"/>
          </w:tcPr>
          <w:p w14:paraId="391DB026" w14:textId="3A94510C" w:rsidR="00D04AE9" w:rsidRPr="00E27098" w:rsidRDefault="00D04AE9" w:rsidP="00D04AE9">
            <w:pPr>
              <w:spacing w:line="276" w:lineRule="auto"/>
              <w:rPr>
                <w:b/>
                <w:sz w:val="20"/>
                <w:lang w:val="en-GB"/>
              </w:rPr>
            </w:pPr>
            <w:r>
              <w:rPr>
                <w:b/>
                <w:sz w:val="20"/>
                <w:lang w:val="en-GB"/>
              </w:rPr>
              <w:t>borderline</w:t>
            </w:r>
            <w:r w:rsidRPr="00E27098">
              <w:rPr>
                <w:b/>
                <w:sz w:val="20"/>
                <w:lang w:val="en-GB"/>
              </w:rPr>
              <w:t>/</w:t>
            </w:r>
            <w:r>
              <w:rPr>
                <w:b/>
                <w:sz w:val="20"/>
                <w:lang w:val="en-GB"/>
              </w:rPr>
              <w:br/>
              <w:t>weakly positive</w:t>
            </w:r>
            <w:r w:rsidRPr="00E27098">
              <w:rPr>
                <w:b/>
                <w:sz w:val="20"/>
                <w:lang w:val="en-GB"/>
              </w:rPr>
              <w:t xml:space="preserve"> </w:t>
            </w:r>
            <w:r w:rsidRPr="005D1F06">
              <w:rPr>
                <w:bCs/>
                <w:sz w:val="20"/>
                <w:lang w:val="en-GB"/>
              </w:rPr>
              <w:t>(n = 3)</w:t>
            </w:r>
          </w:p>
        </w:tc>
        <w:tc>
          <w:tcPr>
            <w:tcW w:w="1814" w:type="dxa"/>
            <w:shd w:val="clear" w:color="auto" w:fill="F2F2F2" w:themeFill="background1" w:themeFillShade="F2"/>
            <w:vAlign w:val="center"/>
          </w:tcPr>
          <w:p w14:paraId="42FB65D7" w14:textId="3C47259D" w:rsidR="00D04AE9" w:rsidRPr="00E27098" w:rsidRDefault="00D04AE9" w:rsidP="00D04AE9">
            <w:pPr>
              <w:spacing w:line="276" w:lineRule="auto"/>
              <w:jc w:val="center"/>
              <w:rPr>
                <w:color w:val="000000"/>
                <w:sz w:val="14"/>
                <w:szCs w:val="14"/>
                <w:lang w:val="en-GB"/>
              </w:rPr>
            </w:pPr>
            <w:r w:rsidRPr="00BA7F84">
              <w:rPr>
                <w:color w:val="000000"/>
                <w:sz w:val="14"/>
                <w:szCs w:val="14"/>
                <w:lang w:val="en-GB"/>
              </w:rPr>
              <w:t>conduct if necessary ***</w:t>
            </w:r>
          </w:p>
        </w:tc>
        <w:tc>
          <w:tcPr>
            <w:tcW w:w="1843" w:type="dxa"/>
            <w:shd w:val="clear" w:color="auto" w:fill="F2F2F2" w:themeFill="background1" w:themeFillShade="F2"/>
            <w:vAlign w:val="center"/>
          </w:tcPr>
          <w:p w14:paraId="417EC03F" w14:textId="531A2CD0" w:rsidR="00D04AE9" w:rsidRPr="00E27098" w:rsidRDefault="00D04AE9" w:rsidP="00D04AE9">
            <w:pPr>
              <w:spacing w:line="276" w:lineRule="auto"/>
              <w:jc w:val="center"/>
              <w:rPr>
                <w:color w:val="000000"/>
                <w:sz w:val="14"/>
                <w:szCs w:val="14"/>
                <w:lang w:val="en-GB"/>
              </w:rPr>
            </w:pPr>
            <w:r w:rsidRPr="00BA7F84">
              <w:rPr>
                <w:color w:val="000000"/>
                <w:sz w:val="14"/>
                <w:szCs w:val="14"/>
                <w:lang w:val="en-GB"/>
              </w:rPr>
              <w:t>conduct if necessary ***</w:t>
            </w:r>
          </w:p>
        </w:tc>
        <w:tc>
          <w:tcPr>
            <w:tcW w:w="1701" w:type="dxa"/>
            <w:shd w:val="clear" w:color="auto" w:fill="auto"/>
            <w:vAlign w:val="center"/>
          </w:tcPr>
          <w:p w14:paraId="36A2143E" w14:textId="6A9E2A0B" w:rsidR="00D04AE9" w:rsidRPr="00E27098" w:rsidRDefault="00D04AE9" w:rsidP="00D04AE9">
            <w:pPr>
              <w:spacing w:line="276" w:lineRule="auto"/>
              <w:jc w:val="center"/>
              <w:rPr>
                <w:color w:val="000000"/>
                <w:sz w:val="14"/>
                <w:szCs w:val="14"/>
                <w:lang w:val="en-GB"/>
              </w:rPr>
            </w:pPr>
            <w:r w:rsidRPr="00BA7F84">
              <w:rPr>
                <w:color w:val="000000"/>
                <w:sz w:val="14"/>
                <w:szCs w:val="14"/>
                <w:lang w:val="en-GB"/>
              </w:rPr>
              <w:t>conduct if necessary ***</w:t>
            </w:r>
          </w:p>
        </w:tc>
        <w:tc>
          <w:tcPr>
            <w:tcW w:w="1843" w:type="dxa"/>
            <w:shd w:val="clear" w:color="auto" w:fill="auto"/>
            <w:vAlign w:val="center"/>
          </w:tcPr>
          <w:p w14:paraId="02EF62D2" w14:textId="696D4A0A" w:rsidR="00D04AE9" w:rsidRPr="00E27098" w:rsidRDefault="00D04AE9" w:rsidP="00D04AE9">
            <w:pPr>
              <w:spacing w:line="276" w:lineRule="auto"/>
              <w:jc w:val="center"/>
              <w:rPr>
                <w:color w:val="000000"/>
                <w:sz w:val="14"/>
                <w:szCs w:val="14"/>
                <w:lang w:val="en-GB"/>
              </w:rPr>
            </w:pPr>
            <w:r w:rsidRPr="00BA7F84">
              <w:rPr>
                <w:color w:val="000000"/>
                <w:sz w:val="14"/>
                <w:szCs w:val="14"/>
                <w:lang w:val="en-GB"/>
              </w:rPr>
              <w:t>conduct if necessary ***</w:t>
            </w:r>
          </w:p>
        </w:tc>
      </w:tr>
      <w:tr w:rsidR="00D04AE9" w:rsidRPr="00E27098" w14:paraId="19C6AE27" w14:textId="77777777" w:rsidTr="005D1F06">
        <w:tc>
          <w:tcPr>
            <w:tcW w:w="1696" w:type="dxa"/>
            <w:vMerge w:val="restart"/>
            <w:shd w:val="clear" w:color="auto" w:fill="auto"/>
            <w:vAlign w:val="center"/>
          </w:tcPr>
          <w:p w14:paraId="31E28AFD" w14:textId="116652B7" w:rsidR="00D04AE9" w:rsidRPr="00E27098" w:rsidRDefault="00D04AE9" w:rsidP="00D04AE9">
            <w:pPr>
              <w:spacing w:line="276" w:lineRule="auto"/>
              <w:jc w:val="center"/>
              <w:rPr>
                <w:b/>
                <w:lang w:val="en-GB"/>
              </w:rPr>
            </w:pPr>
            <w:r w:rsidRPr="00E27098">
              <w:rPr>
                <w:b/>
                <w:lang w:val="en-GB"/>
              </w:rPr>
              <w:t>Method</w:t>
            </w:r>
            <w:r>
              <w:rPr>
                <w:b/>
                <w:lang w:val="en-GB"/>
              </w:rPr>
              <w:t xml:space="preserve"> comparison</w:t>
            </w:r>
          </w:p>
        </w:tc>
        <w:tc>
          <w:tcPr>
            <w:tcW w:w="1701" w:type="dxa"/>
            <w:shd w:val="clear" w:color="auto" w:fill="auto"/>
          </w:tcPr>
          <w:p w14:paraId="5AFAD56A" w14:textId="1D7FF233" w:rsidR="00D04AE9" w:rsidRPr="00E27098" w:rsidRDefault="00D04AE9" w:rsidP="00D04AE9">
            <w:pPr>
              <w:spacing w:line="276" w:lineRule="auto"/>
              <w:rPr>
                <w:b/>
                <w:sz w:val="20"/>
                <w:lang w:val="en-GB"/>
              </w:rPr>
            </w:pPr>
            <w:r w:rsidRPr="00E27098">
              <w:rPr>
                <w:b/>
                <w:sz w:val="20"/>
                <w:lang w:val="en-GB"/>
              </w:rPr>
              <w:t>positiv</w:t>
            </w:r>
            <w:r>
              <w:rPr>
                <w:b/>
                <w:sz w:val="20"/>
                <w:lang w:val="en-GB"/>
              </w:rPr>
              <w:t>e</w:t>
            </w:r>
            <w:r w:rsidRPr="00E27098">
              <w:rPr>
                <w:b/>
                <w:sz w:val="20"/>
                <w:lang w:val="en-GB"/>
              </w:rPr>
              <w:t xml:space="preserve"> </w:t>
            </w:r>
            <w:r w:rsidRPr="00E27098">
              <w:rPr>
                <w:sz w:val="20"/>
                <w:lang w:val="en-GB"/>
              </w:rPr>
              <w:t>(n = 7)</w:t>
            </w:r>
          </w:p>
        </w:tc>
        <w:tc>
          <w:tcPr>
            <w:tcW w:w="1814" w:type="dxa"/>
            <w:shd w:val="clear" w:color="auto" w:fill="F2F2F2" w:themeFill="background1" w:themeFillShade="F2"/>
            <w:vAlign w:val="center"/>
          </w:tcPr>
          <w:p w14:paraId="63DA249D" w14:textId="74EDEE4B" w:rsidR="00D04AE9" w:rsidRPr="00E27098" w:rsidRDefault="00D04AE9" w:rsidP="00D04AE9">
            <w:pPr>
              <w:spacing w:line="276" w:lineRule="auto"/>
              <w:jc w:val="center"/>
              <w:rPr>
                <w:color w:val="000000"/>
                <w:sz w:val="14"/>
                <w:szCs w:val="14"/>
                <w:lang w:val="en-GB"/>
              </w:rPr>
            </w:pPr>
            <w:r>
              <w:rPr>
                <w:color w:val="000000"/>
                <w:sz w:val="14"/>
                <w:szCs w:val="14"/>
                <w:lang w:val="en-GB"/>
              </w:rPr>
              <w:t xml:space="preserve">conduct if necessary </w:t>
            </w:r>
            <w:r w:rsidRPr="00E27098">
              <w:rPr>
                <w:color w:val="000000"/>
                <w:sz w:val="14"/>
                <w:szCs w:val="14"/>
                <w:lang w:val="en-GB"/>
              </w:rPr>
              <w:t>***</w:t>
            </w:r>
          </w:p>
        </w:tc>
        <w:tc>
          <w:tcPr>
            <w:tcW w:w="1843" w:type="dxa"/>
            <w:shd w:val="clear" w:color="auto" w:fill="F2F2F2" w:themeFill="background1" w:themeFillShade="F2"/>
            <w:vAlign w:val="center"/>
          </w:tcPr>
          <w:p w14:paraId="42BB8476" w14:textId="1460A176" w:rsidR="00D04AE9" w:rsidRPr="00E27098" w:rsidRDefault="00D04AE9" w:rsidP="00D04AE9">
            <w:pPr>
              <w:spacing w:line="276" w:lineRule="auto"/>
              <w:jc w:val="center"/>
              <w:rPr>
                <w:color w:val="000000"/>
                <w:sz w:val="14"/>
                <w:szCs w:val="14"/>
                <w:lang w:val="en-GB"/>
              </w:rPr>
            </w:pPr>
            <w:r w:rsidRPr="00D24DBE">
              <w:rPr>
                <w:color w:val="000000"/>
                <w:sz w:val="14"/>
                <w:szCs w:val="14"/>
                <w:lang w:val="en-GB"/>
              </w:rPr>
              <w:t>conduct if necessary ***</w:t>
            </w:r>
          </w:p>
        </w:tc>
        <w:tc>
          <w:tcPr>
            <w:tcW w:w="1701" w:type="dxa"/>
            <w:shd w:val="clear" w:color="auto" w:fill="auto"/>
            <w:vAlign w:val="center"/>
          </w:tcPr>
          <w:p w14:paraId="2ED56C26" w14:textId="6CE9AA75" w:rsidR="00D04AE9" w:rsidRPr="00E27098" w:rsidRDefault="00D04AE9" w:rsidP="00D04AE9">
            <w:pPr>
              <w:spacing w:line="276" w:lineRule="auto"/>
              <w:jc w:val="center"/>
              <w:rPr>
                <w:color w:val="000000"/>
                <w:sz w:val="14"/>
                <w:szCs w:val="14"/>
                <w:lang w:val="en-GB"/>
              </w:rPr>
            </w:pPr>
            <w:r w:rsidRPr="00D24DBE">
              <w:rPr>
                <w:color w:val="000000"/>
                <w:sz w:val="14"/>
                <w:szCs w:val="14"/>
                <w:lang w:val="en-GB"/>
              </w:rPr>
              <w:t>conduct if necessary ***</w:t>
            </w:r>
          </w:p>
        </w:tc>
        <w:tc>
          <w:tcPr>
            <w:tcW w:w="1843" w:type="dxa"/>
            <w:shd w:val="clear" w:color="auto" w:fill="auto"/>
            <w:vAlign w:val="center"/>
          </w:tcPr>
          <w:p w14:paraId="4CA2BA02" w14:textId="58623F31" w:rsidR="00D04AE9" w:rsidRPr="00E27098" w:rsidRDefault="00D04AE9" w:rsidP="00D04AE9">
            <w:pPr>
              <w:spacing w:line="276" w:lineRule="auto"/>
              <w:jc w:val="center"/>
              <w:rPr>
                <w:color w:val="000000"/>
                <w:sz w:val="14"/>
                <w:szCs w:val="14"/>
                <w:lang w:val="en-GB"/>
              </w:rPr>
            </w:pPr>
            <w:r w:rsidRPr="00D24DBE">
              <w:rPr>
                <w:color w:val="000000"/>
                <w:sz w:val="14"/>
                <w:szCs w:val="14"/>
                <w:lang w:val="en-GB"/>
              </w:rPr>
              <w:t>conduct if necessary ***</w:t>
            </w:r>
          </w:p>
        </w:tc>
      </w:tr>
      <w:tr w:rsidR="00D04AE9" w:rsidRPr="00E27098" w14:paraId="1AC2EAC0" w14:textId="77777777" w:rsidTr="005D1F06">
        <w:tc>
          <w:tcPr>
            <w:tcW w:w="1696" w:type="dxa"/>
            <w:vMerge/>
            <w:shd w:val="clear" w:color="auto" w:fill="auto"/>
            <w:vAlign w:val="center"/>
          </w:tcPr>
          <w:p w14:paraId="7613D652" w14:textId="77777777" w:rsidR="00D04AE9" w:rsidRPr="00E27098" w:rsidRDefault="00D04AE9" w:rsidP="00D04AE9">
            <w:pPr>
              <w:spacing w:line="276" w:lineRule="auto"/>
              <w:jc w:val="center"/>
              <w:rPr>
                <w:b/>
                <w:lang w:val="en-GB"/>
              </w:rPr>
            </w:pPr>
          </w:p>
        </w:tc>
        <w:tc>
          <w:tcPr>
            <w:tcW w:w="1701" w:type="dxa"/>
            <w:shd w:val="clear" w:color="auto" w:fill="auto"/>
          </w:tcPr>
          <w:p w14:paraId="721204EB" w14:textId="507B5F73" w:rsidR="00D04AE9" w:rsidRPr="00E27098" w:rsidRDefault="00D04AE9" w:rsidP="00D04AE9">
            <w:pPr>
              <w:spacing w:line="276" w:lineRule="auto"/>
              <w:rPr>
                <w:b/>
                <w:sz w:val="20"/>
                <w:lang w:val="en-GB"/>
              </w:rPr>
            </w:pPr>
            <w:r w:rsidRPr="00E27098">
              <w:rPr>
                <w:b/>
                <w:sz w:val="20"/>
                <w:lang w:val="en-GB"/>
              </w:rPr>
              <w:t>negativ</w:t>
            </w:r>
            <w:r>
              <w:rPr>
                <w:b/>
                <w:sz w:val="20"/>
                <w:lang w:val="en-GB"/>
              </w:rPr>
              <w:t>e</w:t>
            </w:r>
            <w:r w:rsidRPr="00E27098">
              <w:rPr>
                <w:b/>
                <w:sz w:val="20"/>
                <w:lang w:val="en-GB"/>
              </w:rPr>
              <w:t xml:space="preserve"> </w:t>
            </w:r>
            <w:r w:rsidRPr="00E27098">
              <w:rPr>
                <w:sz w:val="20"/>
                <w:lang w:val="en-GB"/>
              </w:rPr>
              <w:t>(n = 7)</w:t>
            </w:r>
          </w:p>
        </w:tc>
        <w:tc>
          <w:tcPr>
            <w:tcW w:w="1814" w:type="dxa"/>
            <w:shd w:val="clear" w:color="auto" w:fill="F2F2F2" w:themeFill="background1" w:themeFillShade="F2"/>
            <w:vAlign w:val="center"/>
          </w:tcPr>
          <w:p w14:paraId="38539266" w14:textId="63CB96AF" w:rsidR="00D04AE9" w:rsidRPr="00E27098" w:rsidRDefault="00D04AE9" w:rsidP="00D04AE9">
            <w:pPr>
              <w:spacing w:line="276" w:lineRule="auto"/>
              <w:jc w:val="center"/>
              <w:rPr>
                <w:color w:val="000000"/>
                <w:sz w:val="14"/>
                <w:szCs w:val="14"/>
                <w:lang w:val="en-GB"/>
              </w:rPr>
            </w:pPr>
            <w:r w:rsidRPr="009719E8">
              <w:rPr>
                <w:color w:val="000000"/>
                <w:sz w:val="14"/>
                <w:szCs w:val="14"/>
                <w:lang w:val="en-GB"/>
              </w:rPr>
              <w:t>conduct if necessary ***</w:t>
            </w:r>
          </w:p>
        </w:tc>
        <w:tc>
          <w:tcPr>
            <w:tcW w:w="1843" w:type="dxa"/>
            <w:shd w:val="clear" w:color="auto" w:fill="F2F2F2" w:themeFill="background1" w:themeFillShade="F2"/>
            <w:vAlign w:val="center"/>
          </w:tcPr>
          <w:p w14:paraId="79242399" w14:textId="57A34215" w:rsidR="00D04AE9" w:rsidRPr="00E27098" w:rsidRDefault="00D04AE9" w:rsidP="00D04AE9">
            <w:pPr>
              <w:spacing w:line="276" w:lineRule="auto"/>
              <w:jc w:val="center"/>
              <w:rPr>
                <w:color w:val="000000"/>
                <w:sz w:val="14"/>
                <w:szCs w:val="14"/>
                <w:lang w:val="en-GB"/>
              </w:rPr>
            </w:pPr>
            <w:r w:rsidRPr="009719E8">
              <w:rPr>
                <w:color w:val="000000"/>
                <w:sz w:val="14"/>
                <w:szCs w:val="14"/>
                <w:lang w:val="en-GB"/>
              </w:rPr>
              <w:t>conduct if necessary ***</w:t>
            </w:r>
          </w:p>
        </w:tc>
        <w:tc>
          <w:tcPr>
            <w:tcW w:w="1701" w:type="dxa"/>
            <w:shd w:val="clear" w:color="auto" w:fill="auto"/>
            <w:vAlign w:val="center"/>
          </w:tcPr>
          <w:p w14:paraId="7A76AEE5" w14:textId="68F2B140" w:rsidR="00D04AE9" w:rsidRPr="00E27098" w:rsidRDefault="00D04AE9" w:rsidP="00D04AE9">
            <w:pPr>
              <w:spacing w:line="276" w:lineRule="auto"/>
              <w:jc w:val="center"/>
              <w:rPr>
                <w:color w:val="000000"/>
                <w:sz w:val="14"/>
                <w:szCs w:val="14"/>
                <w:lang w:val="en-GB"/>
              </w:rPr>
            </w:pPr>
            <w:r w:rsidRPr="009E4C69">
              <w:rPr>
                <w:color w:val="000000"/>
                <w:sz w:val="14"/>
                <w:szCs w:val="14"/>
                <w:lang w:val="en-GB"/>
              </w:rPr>
              <w:t>conduct if necessary ***</w:t>
            </w:r>
          </w:p>
        </w:tc>
        <w:tc>
          <w:tcPr>
            <w:tcW w:w="1843" w:type="dxa"/>
            <w:shd w:val="clear" w:color="auto" w:fill="auto"/>
            <w:vAlign w:val="center"/>
          </w:tcPr>
          <w:p w14:paraId="36209362" w14:textId="6ACC97CA" w:rsidR="00D04AE9" w:rsidRPr="00E27098" w:rsidRDefault="00D04AE9" w:rsidP="00D04AE9">
            <w:pPr>
              <w:spacing w:line="276" w:lineRule="auto"/>
              <w:jc w:val="center"/>
              <w:rPr>
                <w:color w:val="000000"/>
                <w:sz w:val="14"/>
                <w:szCs w:val="14"/>
                <w:lang w:val="en-GB"/>
              </w:rPr>
            </w:pPr>
            <w:r w:rsidRPr="009E4C69">
              <w:rPr>
                <w:color w:val="000000"/>
                <w:sz w:val="14"/>
                <w:szCs w:val="14"/>
                <w:lang w:val="en-GB"/>
              </w:rPr>
              <w:t>conduct if necessary ***</w:t>
            </w:r>
          </w:p>
        </w:tc>
      </w:tr>
      <w:tr w:rsidR="00D04AE9" w:rsidRPr="00E27098" w14:paraId="483AFABA" w14:textId="77777777" w:rsidTr="005D1F06">
        <w:tc>
          <w:tcPr>
            <w:tcW w:w="1696" w:type="dxa"/>
            <w:vMerge/>
            <w:shd w:val="clear" w:color="auto" w:fill="auto"/>
            <w:vAlign w:val="center"/>
          </w:tcPr>
          <w:p w14:paraId="42B47A8D" w14:textId="77777777" w:rsidR="00D04AE9" w:rsidRPr="00E27098" w:rsidRDefault="00D04AE9" w:rsidP="00D04AE9">
            <w:pPr>
              <w:spacing w:line="276" w:lineRule="auto"/>
              <w:jc w:val="center"/>
              <w:rPr>
                <w:b/>
                <w:lang w:val="en-GB"/>
              </w:rPr>
            </w:pPr>
          </w:p>
        </w:tc>
        <w:tc>
          <w:tcPr>
            <w:tcW w:w="1701" w:type="dxa"/>
            <w:shd w:val="clear" w:color="auto" w:fill="auto"/>
          </w:tcPr>
          <w:p w14:paraId="264F6666" w14:textId="37206D4F" w:rsidR="00D04AE9" w:rsidRPr="00E27098" w:rsidRDefault="00D04AE9" w:rsidP="00D04AE9">
            <w:pPr>
              <w:spacing w:line="276" w:lineRule="auto"/>
              <w:rPr>
                <w:b/>
                <w:sz w:val="20"/>
                <w:lang w:val="en-GB"/>
              </w:rPr>
            </w:pPr>
            <w:r>
              <w:rPr>
                <w:b/>
                <w:sz w:val="20"/>
                <w:lang w:val="en-GB"/>
              </w:rPr>
              <w:t>borderline</w:t>
            </w:r>
            <w:r w:rsidRPr="00E27098">
              <w:rPr>
                <w:b/>
                <w:sz w:val="20"/>
                <w:lang w:val="en-GB"/>
              </w:rPr>
              <w:t>/</w:t>
            </w:r>
            <w:r>
              <w:rPr>
                <w:b/>
                <w:sz w:val="20"/>
                <w:lang w:val="en-GB"/>
              </w:rPr>
              <w:br/>
              <w:t>weakly positive</w:t>
            </w:r>
            <w:r w:rsidRPr="00E27098">
              <w:rPr>
                <w:b/>
                <w:sz w:val="20"/>
                <w:lang w:val="en-GB"/>
              </w:rPr>
              <w:t xml:space="preserve"> </w:t>
            </w:r>
            <w:r w:rsidRPr="00E27098">
              <w:rPr>
                <w:sz w:val="20"/>
                <w:lang w:val="en-GB"/>
              </w:rPr>
              <w:t>(n = 6)</w:t>
            </w:r>
          </w:p>
        </w:tc>
        <w:tc>
          <w:tcPr>
            <w:tcW w:w="1814" w:type="dxa"/>
            <w:shd w:val="clear" w:color="auto" w:fill="F2F2F2" w:themeFill="background1" w:themeFillShade="F2"/>
            <w:vAlign w:val="center"/>
          </w:tcPr>
          <w:p w14:paraId="4F1821E8" w14:textId="744E16C9" w:rsidR="00D04AE9" w:rsidRPr="00E27098" w:rsidRDefault="00D04AE9" w:rsidP="00D04AE9">
            <w:pPr>
              <w:spacing w:line="276" w:lineRule="auto"/>
              <w:jc w:val="center"/>
              <w:rPr>
                <w:color w:val="000000"/>
                <w:sz w:val="14"/>
                <w:szCs w:val="14"/>
                <w:lang w:val="en-GB"/>
              </w:rPr>
            </w:pPr>
            <w:r w:rsidRPr="00BA7F84">
              <w:rPr>
                <w:color w:val="000000"/>
                <w:sz w:val="14"/>
                <w:szCs w:val="14"/>
                <w:lang w:val="en-GB"/>
              </w:rPr>
              <w:t>conduct if necessary ***</w:t>
            </w:r>
          </w:p>
        </w:tc>
        <w:tc>
          <w:tcPr>
            <w:tcW w:w="1843" w:type="dxa"/>
            <w:shd w:val="clear" w:color="auto" w:fill="F2F2F2" w:themeFill="background1" w:themeFillShade="F2"/>
            <w:vAlign w:val="center"/>
          </w:tcPr>
          <w:p w14:paraId="6BD9ACBA" w14:textId="4234820A" w:rsidR="00D04AE9" w:rsidRPr="00E27098" w:rsidRDefault="00D04AE9" w:rsidP="00D04AE9">
            <w:pPr>
              <w:spacing w:line="276" w:lineRule="auto"/>
              <w:jc w:val="center"/>
              <w:rPr>
                <w:color w:val="000000"/>
                <w:sz w:val="14"/>
                <w:szCs w:val="14"/>
                <w:lang w:val="en-GB"/>
              </w:rPr>
            </w:pPr>
            <w:r w:rsidRPr="00BA7F84">
              <w:rPr>
                <w:color w:val="000000"/>
                <w:sz w:val="14"/>
                <w:szCs w:val="14"/>
                <w:lang w:val="en-GB"/>
              </w:rPr>
              <w:t>conduct if necessary ***</w:t>
            </w:r>
          </w:p>
        </w:tc>
        <w:tc>
          <w:tcPr>
            <w:tcW w:w="1701" w:type="dxa"/>
            <w:shd w:val="clear" w:color="auto" w:fill="auto"/>
            <w:vAlign w:val="center"/>
          </w:tcPr>
          <w:p w14:paraId="18C4478B" w14:textId="4A9A7ED7" w:rsidR="00D04AE9" w:rsidRPr="00E27098" w:rsidRDefault="00D04AE9" w:rsidP="00D04AE9">
            <w:pPr>
              <w:spacing w:line="276" w:lineRule="auto"/>
              <w:jc w:val="center"/>
              <w:rPr>
                <w:color w:val="000000"/>
                <w:sz w:val="14"/>
                <w:szCs w:val="14"/>
                <w:lang w:val="en-GB"/>
              </w:rPr>
            </w:pPr>
            <w:r w:rsidRPr="00BA7F84">
              <w:rPr>
                <w:color w:val="000000"/>
                <w:sz w:val="14"/>
                <w:szCs w:val="14"/>
                <w:lang w:val="en-GB"/>
              </w:rPr>
              <w:t>conduct if necessary ***</w:t>
            </w:r>
          </w:p>
        </w:tc>
        <w:tc>
          <w:tcPr>
            <w:tcW w:w="1843" w:type="dxa"/>
            <w:shd w:val="clear" w:color="auto" w:fill="auto"/>
            <w:vAlign w:val="center"/>
          </w:tcPr>
          <w:p w14:paraId="3CF96F98" w14:textId="4FD0ABEE" w:rsidR="00D04AE9" w:rsidRPr="00E27098" w:rsidRDefault="00D04AE9" w:rsidP="00D04AE9">
            <w:pPr>
              <w:spacing w:line="276" w:lineRule="auto"/>
              <w:jc w:val="center"/>
              <w:rPr>
                <w:color w:val="000000"/>
                <w:sz w:val="14"/>
                <w:szCs w:val="14"/>
                <w:lang w:val="en-GB"/>
              </w:rPr>
            </w:pPr>
            <w:r w:rsidRPr="00BA7F84">
              <w:rPr>
                <w:color w:val="000000"/>
                <w:sz w:val="14"/>
                <w:szCs w:val="14"/>
                <w:lang w:val="en-GB"/>
              </w:rPr>
              <w:t>conduct if necessary ***</w:t>
            </w:r>
          </w:p>
        </w:tc>
      </w:tr>
      <w:tr w:rsidR="0041142A" w:rsidRPr="00E27098" w14:paraId="3B8DCDDD" w14:textId="77777777" w:rsidTr="005D1F06">
        <w:tc>
          <w:tcPr>
            <w:tcW w:w="1696" w:type="dxa"/>
            <w:shd w:val="clear" w:color="auto" w:fill="auto"/>
            <w:vAlign w:val="center"/>
          </w:tcPr>
          <w:p w14:paraId="4AF90FEB" w14:textId="62DA5C1B" w:rsidR="00E96FD8" w:rsidRPr="00E27098" w:rsidRDefault="00D04AE9" w:rsidP="005D1F06">
            <w:pPr>
              <w:spacing w:line="276" w:lineRule="auto"/>
              <w:jc w:val="center"/>
              <w:rPr>
                <w:b/>
                <w:lang w:val="en-GB"/>
              </w:rPr>
            </w:pPr>
            <w:r>
              <w:rPr>
                <w:b/>
                <w:sz w:val="19"/>
                <w:szCs w:val="19"/>
                <w:lang w:val="en-GB"/>
              </w:rPr>
              <w:t xml:space="preserve">Total number of analyses to be conducted </w:t>
            </w:r>
          </w:p>
        </w:tc>
        <w:tc>
          <w:tcPr>
            <w:tcW w:w="1701" w:type="dxa"/>
            <w:shd w:val="clear" w:color="auto" w:fill="auto"/>
          </w:tcPr>
          <w:p w14:paraId="4FE499F0" w14:textId="77777777" w:rsidR="00E96FD8" w:rsidRPr="00E27098" w:rsidRDefault="00E96FD8" w:rsidP="0041142A">
            <w:pPr>
              <w:spacing w:line="276" w:lineRule="auto"/>
              <w:rPr>
                <w:b/>
                <w:sz w:val="20"/>
                <w:lang w:val="en-GB"/>
              </w:rPr>
            </w:pPr>
          </w:p>
        </w:tc>
        <w:tc>
          <w:tcPr>
            <w:tcW w:w="1814" w:type="dxa"/>
            <w:shd w:val="clear" w:color="auto" w:fill="F2F2F2" w:themeFill="background1" w:themeFillShade="F2"/>
            <w:vAlign w:val="center"/>
          </w:tcPr>
          <w:p w14:paraId="0FF277CA" w14:textId="77777777" w:rsidR="00E96FD8" w:rsidRPr="00E27098" w:rsidRDefault="00E96FD8" w:rsidP="0041142A">
            <w:pPr>
              <w:spacing w:line="276" w:lineRule="auto"/>
              <w:jc w:val="center"/>
              <w:rPr>
                <w:color w:val="000000"/>
                <w:lang w:val="en-GB"/>
              </w:rPr>
            </w:pPr>
            <w:r w:rsidRPr="00E27098">
              <w:rPr>
                <w:color w:val="000000"/>
                <w:lang w:val="en-GB"/>
              </w:rPr>
              <w:t xml:space="preserve">n = </w:t>
            </w:r>
            <w:r w:rsidRPr="00E27098">
              <w:rPr>
                <w:rFonts w:cs="Arial"/>
                <w:color w:val="000000"/>
                <w:lang w:val="en-GB"/>
              </w:rPr>
              <w:t>≥</w:t>
            </w:r>
            <w:r w:rsidRPr="00E27098">
              <w:rPr>
                <w:color w:val="000000"/>
                <w:lang w:val="en-GB"/>
              </w:rPr>
              <w:t>15</w:t>
            </w:r>
          </w:p>
        </w:tc>
        <w:tc>
          <w:tcPr>
            <w:tcW w:w="1843" w:type="dxa"/>
            <w:shd w:val="clear" w:color="auto" w:fill="F2F2F2" w:themeFill="background1" w:themeFillShade="F2"/>
            <w:vAlign w:val="center"/>
          </w:tcPr>
          <w:p w14:paraId="63EA2D90" w14:textId="18F6C895" w:rsidR="00E96FD8" w:rsidRPr="00E27098" w:rsidRDefault="00E96FD8" w:rsidP="0041142A">
            <w:pPr>
              <w:spacing w:line="276" w:lineRule="auto"/>
              <w:jc w:val="center"/>
              <w:rPr>
                <w:color w:val="000000"/>
                <w:lang w:val="en-GB"/>
              </w:rPr>
            </w:pPr>
            <w:r w:rsidRPr="00E27098">
              <w:rPr>
                <w:color w:val="000000"/>
                <w:lang w:val="en-GB"/>
              </w:rPr>
              <w:t xml:space="preserve">n = </w:t>
            </w:r>
            <w:r w:rsidRPr="00E27098">
              <w:rPr>
                <w:rFonts w:cs="Arial"/>
                <w:color w:val="000000"/>
                <w:lang w:val="en-GB"/>
              </w:rPr>
              <w:t>≥38</w:t>
            </w:r>
          </w:p>
        </w:tc>
        <w:tc>
          <w:tcPr>
            <w:tcW w:w="1701" w:type="dxa"/>
            <w:shd w:val="clear" w:color="auto" w:fill="auto"/>
            <w:vAlign w:val="center"/>
          </w:tcPr>
          <w:p w14:paraId="29E2DB75" w14:textId="4E79BFB7" w:rsidR="00E96FD8" w:rsidRPr="00E27098" w:rsidRDefault="00E96FD8" w:rsidP="0041142A">
            <w:pPr>
              <w:spacing w:line="276" w:lineRule="auto"/>
              <w:jc w:val="center"/>
              <w:rPr>
                <w:color w:val="000000"/>
                <w:lang w:val="en-GB"/>
              </w:rPr>
            </w:pPr>
            <w:r w:rsidRPr="00E27098">
              <w:rPr>
                <w:color w:val="000000"/>
                <w:lang w:val="en-GB"/>
              </w:rPr>
              <w:t xml:space="preserve">n = </w:t>
            </w:r>
            <w:r w:rsidRPr="00E27098">
              <w:rPr>
                <w:rFonts w:cs="Arial"/>
                <w:color w:val="000000"/>
                <w:lang w:val="en-GB"/>
              </w:rPr>
              <w:t>≥55</w:t>
            </w:r>
          </w:p>
        </w:tc>
        <w:tc>
          <w:tcPr>
            <w:tcW w:w="1843" w:type="dxa"/>
            <w:shd w:val="clear" w:color="auto" w:fill="auto"/>
            <w:vAlign w:val="center"/>
          </w:tcPr>
          <w:p w14:paraId="7F09F1CA" w14:textId="2FBCA32D" w:rsidR="00E96FD8" w:rsidRPr="00E27098" w:rsidRDefault="00E96FD8" w:rsidP="0041142A">
            <w:pPr>
              <w:spacing w:line="276" w:lineRule="auto"/>
              <w:jc w:val="center"/>
              <w:rPr>
                <w:color w:val="000000"/>
                <w:lang w:val="en-GB"/>
              </w:rPr>
            </w:pPr>
            <w:r w:rsidRPr="00E27098">
              <w:rPr>
                <w:color w:val="000000"/>
                <w:lang w:val="en-GB"/>
              </w:rPr>
              <w:t xml:space="preserve">n = </w:t>
            </w:r>
            <w:r w:rsidRPr="00E27098">
              <w:rPr>
                <w:rFonts w:cs="Arial"/>
                <w:color w:val="000000"/>
                <w:lang w:val="en-GB"/>
              </w:rPr>
              <w:t>≥100</w:t>
            </w:r>
          </w:p>
        </w:tc>
      </w:tr>
    </w:tbl>
    <w:p w14:paraId="4A1F7E50" w14:textId="378E6EE9" w:rsidR="00564445" w:rsidRPr="00E27098" w:rsidRDefault="00E96FD8" w:rsidP="00F00855">
      <w:pPr>
        <w:pStyle w:val="Tabellentext"/>
        <w:spacing w:line="240" w:lineRule="auto"/>
        <w:ind w:right="-2"/>
        <w:jc w:val="both"/>
        <w:rPr>
          <w:color w:val="000000"/>
          <w:sz w:val="16"/>
          <w:szCs w:val="16"/>
          <w:lang w:val="en-GB"/>
        </w:rPr>
      </w:pPr>
      <w:r w:rsidRPr="00E27098">
        <w:rPr>
          <w:color w:val="000000"/>
          <w:sz w:val="16"/>
          <w:szCs w:val="16"/>
          <w:lang w:val="en-GB"/>
        </w:rPr>
        <w:t>n</w:t>
      </w:r>
      <w:r w:rsidR="00D04AE9">
        <w:rPr>
          <w:color w:val="000000"/>
          <w:sz w:val="16"/>
          <w:szCs w:val="16"/>
          <w:lang w:val="en-GB"/>
        </w:rPr>
        <w:t>r</w:t>
      </w:r>
      <w:r w:rsidRPr="00E27098">
        <w:rPr>
          <w:color w:val="000000"/>
          <w:sz w:val="16"/>
          <w:szCs w:val="16"/>
          <w:lang w:val="en-GB"/>
        </w:rPr>
        <w:t xml:space="preserve"> = </w:t>
      </w:r>
      <w:r w:rsidR="00D04AE9">
        <w:rPr>
          <w:color w:val="000000"/>
          <w:sz w:val="16"/>
          <w:szCs w:val="16"/>
          <w:lang w:val="en-GB"/>
        </w:rPr>
        <w:t xml:space="preserve">does not need to be conducted/not </w:t>
      </w:r>
      <w:r w:rsidR="005D1F06">
        <w:rPr>
          <w:color w:val="000000"/>
          <w:sz w:val="16"/>
          <w:szCs w:val="16"/>
          <w:lang w:val="en-GB"/>
        </w:rPr>
        <w:t>required</w:t>
      </w:r>
      <w:r w:rsidRPr="00E27098">
        <w:rPr>
          <w:color w:val="000000"/>
          <w:sz w:val="16"/>
          <w:szCs w:val="16"/>
          <w:lang w:val="en-GB"/>
        </w:rPr>
        <w:t xml:space="preserve">, d = </w:t>
      </w:r>
      <w:r w:rsidR="00D04AE9">
        <w:rPr>
          <w:color w:val="000000"/>
          <w:sz w:val="16"/>
          <w:szCs w:val="16"/>
          <w:lang w:val="en-GB"/>
        </w:rPr>
        <w:t>days</w:t>
      </w:r>
      <w:r w:rsidRPr="00E27098">
        <w:rPr>
          <w:color w:val="000000"/>
          <w:sz w:val="16"/>
          <w:szCs w:val="16"/>
          <w:lang w:val="en-GB"/>
        </w:rPr>
        <w:t xml:space="preserve">, * </w:t>
      </w:r>
      <w:r w:rsidR="00D04AE9">
        <w:rPr>
          <w:color w:val="000000"/>
          <w:sz w:val="16"/>
          <w:szCs w:val="16"/>
          <w:lang w:val="en-GB"/>
        </w:rPr>
        <w:t>from two different concentration ranges</w:t>
      </w:r>
      <w:r w:rsidRPr="00E27098">
        <w:rPr>
          <w:color w:val="000000"/>
          <w:sz w:val="16"/>
          <w:szCs w:val="16"/>
          <w:lang w:val="en-GB"/>
        </w:rPr>
        <w:t xml:space="preserve">, ** </w:t>
      </w:r>
      <w:r w:rsidR="00D04AE9">
        <w:rPr>
          <w:color w:val="000000"/>
          <w:sz w:val="16"/>
          <w:szCs w:val="16"/>
          <w:lang w:val="en-GB"/>
        </w:rPr>
        <w:t>i.e., the same sample is to be tested on two additional days in addition to intra-assay testing</w:t>
      </w:r>
      <w:r w:rsidRPr="00E27098">
        <w:rPr>
          <w:color w:val="000000"/>
          <w:sz w:val="16"/>
          <w:szCs w:val="16"/>
          <w:lang w:val="en-GB"/>
        </w:rPr>
        <w:t xml:space="preserve">, *** </w:t>
      </w:r>
      <w:r w:rsidR="00E837ED">
        <w:rPr>
          <w:color w:val="000000"/>
          <w:sz w:val="16"/>
          <w:szCs w:val="16"/>
          <w:lang w:val="en-GB"/>
        </w:rPr>
        <w:t xml:space="preserve">additional tests are to be conducted </w:t>
      </w:r>
      <w:r w:rsidR="00D04AE9">
        <w:rPr>
          <w:color w:val="000000"/>
          <w:sz w:val="16"/>
          <w:szCs w:val="16"/>
          <w:lang w:val="en-GB"/>
        </w:rPr>
        <w:t xml:space="preserve">depending on requirements and testing conditions </w:t>
      </w:r>
      <w:r w:rsidRPr="00E27098">
        <w:rPr>
          <w:color w:val="000000"/>
          <w:sz w:val="16"/>
          <w:szCs w:val="16"/>
          <w:lang w:val="en-GB"/>
        </w:rPr>
        <w:t>(</w:t>
      </w:r>
      <w:r w:rsidR="00D04AE9">
        <w:rPr>
          <w:color w:val="000000"/>
          <w:sz w:val="16"/>
          <w:szCs w:val="16"/>
          <w:lang w:val="en-GB"/>
        </w:rPr>
        <w:t>e.g., testing o</w:t>
      </w:r>
      <w:r w:rsidR="00707346">
        <w:rPr>
          <w:color w:val="000000"/>
          <w:sz w:val="16"/>
          <w:szCs w:val="16"/>
          <w:lang w:val="en-GB"/>
        </w:rPr>
        <w:t>f</w:t>
      </w:r>
      <w:r w:rsidR="00D04AE9">
        <w:rPr>
          <w:color w:val="000000"/>
          <w:sz w:val="16"/>
          <w:szCs w:val="16"/>
          <w:lang w:val="en-GB"/>
        </w:rPr>
        <w:t xml:space="preserve"> different sample materials</w:t>
      </w:r>
      <w:r w:rsidRPr="00E27098">
        <w:rPr>
          <w:color w:val="000000"/>
          <w:sz w:val="16"/>
          <w:szCs w:val="16"/>
          <w:lang w:val="en-GB"/>
        </w:rPr>
        <w:t>)</w:t>
      </w:r>
      <w:r w:rsidR="00E837ED">
        <w:rPr>
          <w:color w:val="000000"/>
          <w:sz w:val="16"/>
          <w:szCs w:val="16"/>
          <w:lang w:val="en-GB"/>
        </w:rPr>
        <w:t xml:space="preserve"> – the requirements are defined by laboratory management</w:t>
      </w:r>
      <w:r w:rsidRPr="00E27098">
        <w:rPr>
          <w:color w:val="000000"/>
          <w:sz w:val="16"/>
          <w:szCs w:val="16"/>
          <w:lang w:val="en-GB"/>
        </w:rPr>
        <w:t xml:space="preserve">, **** </w:t>
      </w:r>
      <w:r w:rsidR="00E837ED" w:rsidRPr="00E837ED">
        <w:rPr>
          <w:color w:val="000000"/>
          <w:sz w:val="16"/>
          <w:szCs w:val="16"/>
          <w:lang w:val="en-GB"/>
        </w:rPr>
        <w:t xml:space="preserve">testing of the other parameters can be omitted or </w:t>
      </w:r>
      <w:r w:rsidR="00E837ED">
        <w:rPr>
          <w:color w:val="000000"/>
          <w:sz w:val="16"/>
          <w:szCs w:val="16"/>
          <w:lang w:val="en-GB"/>
        </w:rPr>
        <w:t>reduced</w:t>
      </w:r>
      <w:r w:rsidR="00E837ED" w:rsidRPr="00E837ED">
        <w:rPr>
          <w:color w:val="000000"/>
          <w:sz w:val="16"/>
          <w:szCs w:val="16"/>
          <w:lang w:val="en-GB"/>
        </w:rPr>
        <w:t xml:space="preserve"> </w:t>
      </w:r>
      <w:r w:rsidR="005D1F06">
        <w:rPr>
          <w:color w:val="000000"/>
          <w:sz w:val="16"/>
          <w:szCs w:val="16"/>
          <w:lang w:val="en-GB"/>
        </w:rPr>
        <w:t>through</w:t>
      </w:r>
      <w:r w:rsidR="00E837ED" w:rsidRPr="00E837ED">
        <w:rPr>
          <w:color w:val="000000"/>
          <w:sz w:val="16"/>
          <w:szCs w:val="16"/>
          <w:lang w:val="en-GB"/>
        </w:rPr>
        <w:t xml:space="preserve"> method comparison </w:t>
      </w:r>
      <w:r w:rsidR="00E837ED">
        <w:rPr>
          <w:color w:val="000000"/>
          <w:sz w:val="16"/>
          <w:szCs w:val="16"/>
          <w:lang w:val="en-GB"/>
        </w:rPr>
        <w:t>–</w:t>
      </w:r>
      <w:r w:rsidR="00E837ED" w:rsidRPr="00E837ED">
        <w:rPr>
          <w:color w:val="000000"/>
          <w:sz w:val="16"/>
          <w:szCs w:val="16"/>
          <w:lang w:val="en-GB"/>
        </w:rPr>
        <w:t xml:space="preserve"> </w:t>
      </w:r>
      <w:r w:rsidR="00E837ED">
        <w:rPr>
          <w:color w:val="000000"/>
          <w:sz w:val="16"/>
          <w:szCs w:val="16"/>
          <w:lang w:val="en-GB"/>
        </w:rPr>
        <w:t>this is decided</w:t>
      </w:r>
      <w:r w:rsidR="00E837ED" w:rsidRPr="00E837ED">
        <w:rPr>
          <w:color w:val="000000"/>
          <w:sz w:val="16"/>
          <w:szCs w:val="16"/>
          <w:lang w:val="en-GB"/>
        </w:rPr>
        <w:t xml:space="preserve"> by laboratory management and must be justified in writing.</w:t>
      </w:r>
      <w:r w:rsidR="00E837ED">
        <w:rPr>
          <w:color w:val="000000"/>
          <w:sz w:val="16"/>
          <w:szCs w:val="16"/>
          <w:lang w:val="en-GB"/>
        </w:rPr>
        <w:t xml:space="preserve"> </w:t>
      </w:r>
    </w:p>
    <w:p w14:paraId="353D9389" w14:textId="77777777" w:rsidR="00564445" w:rsidRPr="00E27098" w:rsidRDefault="00564445" w:rsidP="00F00855">
      <w:pPr>
        <w:pStyle w:val="Tabellentext"/>
        <w:spacing w:line="240" w:lineRule="auto"/>
        <w:ind w:right="-2"/>
        <w:jc w:val="both"/>
        <w:rPr>
          <w:color w:val="000000"/>
          <w:sz w:val="16"/>
          <w:szCs w:val="16"/>
          <w:lang w:val="en-GB"/>
        </w:rPr>
      </w:pPr>
    </w:p>
    <w:p w14:paraId="1651CBC2" w14:textId="77777777" w:rsidR="00564445" w:rsidRPr="00E27098" w:rsidRDefault="00564445" w:rsidP="00F00855">
      <w:pPr>
        <w:pStyle w:val="Tabellentext"/>
        <w:spacing w:line="240" w:lineRule="auto"/>
        <w:ind w:right="-2"/>
        <w:jc w:val="both"/>
        <w:rPr>
          <w:color w:val="000000"/>
          <w:sz w:val="16"/>
          <w:szCs w:val="16"/>
          <w:lang w:val="en-GB"/>
        </w:rPr>
      </w:pPr>
    </w:p>
    <w:p w14:paraId="1572A08B" w14:textId="77777777" w:rsidR="000A0CB7" w:rsidRPr="00E27098" w:rsidRDefault="000A0CB7">
      <w:pPr>
        <w:rPr>
          <w:color w:val="000000"/>
          <w:lang w:val="en-GB"/>
        </w:rPr>
      </w:pPr>
      <w:r w:rsidRPr="00E27098">
        <w:rPr>
          <w:color w:val="000000"/>
          <w:lang w:val="en-GB"/>
        </w:rPr>
        <w:br w:type="page"/>
      </w:r>
    </w:p>
    <w:p w14:paraId="5B0294E9" w14:textId="4221BBAD" w:rsidR="00E96FD8" w:rsidRPr="00E27098" w:rsidRDefault="00E96FD8" w:rsidP="0041142A">
      <w:pPr>
        <w:spacing w:line="276" w:lineRule="auto"/>
        <w:ind w:left="822" w:hanging="822"/>
        <w:jc w:val="both"/>
        <w:rPr>
          <w:color w:val="000000"/>
          <w:lang w:val="en-GB"/>
        </w:rPr>
      </w:pPr>
      <w:r w:rsidRPr="00E27098">
        <w:rPr>
          <w:color w:val="000000"/>
          <w:lang w:val="en-GB"/>
        </w:rPr>
        <w:lastRenderedPageBreak/>
        <w:t xml:space="preserve">Tab. 2: </w:t>
      </w:r>
      <w:r w:rsidRPr="00E27098">
        <w:rPr>
          <w:color w:val="000000"/>
          <w:lang w:val="en-GB"/>
        </w:rPr>
        <w:tab/>
      </w:r>
      <w:r w:rsidR="00E837ED" w:rsidRPr="00E837ED">
        <w:rPr>
          <w:color w:val="000000"/>
          <w:lang w:val="en-GB"/>
        </w:rPr>
        <w:t xml:space="preserve">Summary of the scope of testing </w:t>
      </w:r>
      <w:r w:rsidR="00E837ED">
        <w:rPr>
          <w:color w:val="000000"/>
          <w:lang w:val="en-GB"/>
        </w:rPr>
        <w:t>as part of the</w:t>
      </w:r>
      <w:r w:rsidR="00E837ED" w:rsidRPr="00E837ED">
        <w:rPr>
          <w:color w:val="000000"/>
          <w:lang w:val="en-GB"/>
        </w:rPr>
        <w:t xml:space="preserve"> validation/verification </w:t>
      </w:r>
      <w:r w:rsidR="00E837ED">
        <w:rPr>
          <w:color w:val="000000"/>
          <w:lang w:val="en-GB"/>
        </w:rPr>
        <w:t xml:space="preserve">process </w:t>
      </w:r>
      <w:proofErr w:type="gramStart"/>
      <w:r w:rsidR="00E837ED" w:rsidRPr="00E837ED">
        <w:rPr>
          <w:color w:val="000000"/>
          <w:lang w:val="en-GB"/>
        </w:rPr>
        <w:t>in the area of</w:t>
      </w:r>
      <w:proofErr w:type="gramEnd"/>
      <w:r w:rsidR="00E837ED" w:rsidRPr="00E837ED">
        <w:rPr>
          <w:color w:val="000000"/>
          <w:lang w:val="en-GB"/>
        </w:rPr>
        <w:t xml:space="preserve"> </w:t>
      </w:r>
      <w:r w:rsidR="00E837ED" w:rsidRPr="00707346">
        <w:rPr>
          <w:i/>
          <w:iCs/>
          <w:color w:val="000000"/>
          <w:u w:val="single"/>
          <w:lang w:val="en-GB"/>
        </w:rPr>
        <w:t>virus isolation</w:t>
      </w:r>
      <w:r w:rsidR="00E837ED" w:rsidRPr="00E837ED">
        <w:rPr>
          <w:color w:val="000000"/>
          <w:lang w:val="en-GB"/>
        </w:rPr>
        <w:t xml:space="preserve">. </w:t>
      </w:r>
      <w:r w:rsidR="005D1F06">
        <w:rPr>
          <w:color w:val="000000"/>
          <w:lang w:val="en-GB"/>
        </w:rPr>
        <w:t>Indicated is t</w:t>
      </w:r>
      <w:r w:rsidR="00E837ED" w:rsidRPr="00E837ED">
        <w:rPr>
          <w:color w:val="000000"/>
          <w:lang w:val="en-GB"/>
        </w:rPr>
        <w:t>he minimum number of samples to be tested and, if applicable, the minimum number of replicates (marked with 0x).</w:t>
      </w:r>
      <w:r w:rsidR="00E837ED">
        <w:rPr>
          <w:color w:val="000000"/>
          <w:lang w:val="en-GB"/>
        </w:rPr>
        <w:t xml:space="preserve"> </w:t>
      </w:r>
    </w:p>
    <w:p w14:paraId="0D179AC5" w14:textId="77777777" w:rsidR="00E96FD8" w:rsidRPr="00E27098" w:rsidRDefault="00E96FD8" w:rsidP="00E96FD8">
      <w:pPr>
        <w:ind w:left="824" w:right="-709" w:hanging="824"/>
        <w:jc w:val="both"/>
        <w:rPr>
          <w:color w:val="000000"/>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685"/>
        <w:gridCol w:w="3260"/>
      </w:tblGrid>
      <w:tr w:rsidR="00E96FD8" w:rsidRPr="00E27098" w14:paraId="0620250D" w14:textId="77777777" w:rsidTr="00E837ED">
        <w:trPr>
          <w:cantSplit/>
          <w:trHeight w:val="675"/>
        </w:trPr>
        <w:tc>
          <w:tcPr>
            <w:tcW w:w="3369" w:type="dxa"/>
            <w:shd w:val="clear" w:color="auto" w:fill="auto"/>
            <w:vAlign w:val="center"/>
          </w:tcPr>
          <w:p w14:paraId="5D992F29" w14:textId="0717F25E" w:rsidR="00E96FD8" w:rsidRPr="00E27098" w:rsidRDefault="00E837ED" w:rsidP="0041142A">
            <w:pPr>
              <w:spacing w:before="60" w:after="60"/>
              <w:ind w:right="-709"/>
              <w:outlineLvl w:val="0"/>
              <w:rPr>
                <w:b/>
                <w:color w:val="000000"/>
                <w:lang w:val="en-GB"/>
              </w:rPr>
            </w:pPr>
            <w:bookmarkStart w:id="23" w:name="_Toc89428223"/>
            <w:r>
              <w:rPr>
                <w:b/>
                <w:color w:val="000000"/>
                <w:lang w:val="en-GB"/>
              </w:rPr>
              <w:t>Performance characteristics</w:t>
            </w:r>
            <w:bookmarkEnd w:id="23"/>
          </w:p>
        </w:tc>
        <w:tc>
          <w:tcPr>
            <w:tcW w:w="3685" w:type="dxa"/>
            <w:shd w:val="clear" w:color="auto" w:fill="auto"/>
            <w:vAlign w:val="center"/>
          </w:tcPr>
          <w:p w14:paraId="6D34377F" w14:textId="32F776F4" w:rsidR="00E96FD8" w:rsidRPr="00E27098" w:rsidRDefault="00E837ED" w:rsidP="00E837ED">
            <w:pPr>
              <w:ind w:left="-818" w:right="-709"/>
              <w:jc w:val="center"/>
              <w:outlineLvl w:val="0"/>
              <w:rPr>
                <w:b/>
                <w:color w:val="000000"/>
                <w:lang w:val="en-GB"/>
              </w:rPr>
            </w:pPr>
            <w:bookmarkStart w:id="24" w:name="_Toc89428224"/>
            <w:r>
              <w:rPr>
                <w:b/>
                <w:color w:val="000000"/>
                <w:lang w:val="en-GB"/>
              </w:rPr>
              <w:t>Sample requirements</w:t>
            </w:r>
            <w:bookmarkEnd w:id="24"/>
          </w:p>
        </w:tc>
        <w:tc>
          <w:tcPr>
            <w:tcW w:w="3260" w:type="dxa"/>
            <w:shd w:val="clear" w:color="auto" w:fill="auto"/>
            <w:vAlign w:val="center"/>
          </w:tcPr>
          <w:p w14:paraId="0741E5F9" w14:textId="1835537D" w:rsidR="00E96FD8" w:rsidRPr="00E27098" w:rsidRDefault="00E837ED" w:rsidP="00E837ED">
            <w:pPr>
              <w:spacing w:before="60" w:after="60"/>
              <w:ind w:right="-108"/>
              <w:jc w:val="center"/>
              <w:outlineLvl w:val="0"/>
              <w:rPr>
                <w:b/>
                <w:color w:val="000000"/>
                <w:lang w:val="en-GB"/>
              </w:rPr>
            </w:pPr>
            <w:bookmarkStart w:id="25" w:name="_Toc45295724"/>
            <w:bookmarkStart w:id="26" w:name="_Toc66978751"/>
            <w:bookmarkStart w:id="27" w:name="_Toc66979736"/>
            <w:bookmarkStart w:id="28" w:name="_Toc67226646"/>
            <w:bookmarkStart w:id="29" w:name="_Toc69740463"/>
            <w:bookmarkStart w:id="30" w:name="_Toc69740651"/>
            <w:bookmarkStart w:id="31" w:name="_Toc69740781"/>
            <w:bookmarkStart w:id="32" w:name="_Toc78554600"/>
            <w:bookmarkStart w:id="33" w:name="_Toc78554803"/>
            <w:bookmarkStart w:id="34" w:name="_Toc78980616"/>
            <w:bookmarkStart w:id="35" w:name="_Toc80710683"/>
            <w:bookmarkStart w:id="36" w:name="_Toc80711300"/>
            <w:bookmarkStart w:id="37" w:name="_Toc88736516"/>
            <w:bookmarkStart w:id="38" w:name="_Toc89428225"/>
            <w:r>
              <w:rPr>
                <w:b/>
                <w:lang w:val="en-GB"/>
              </w:rPr>
              <w:t xml:space="preserve">Qualitative and/or </w:t>
            </w:r>
            <w:r w:rsidR="005B6974">
              <w:rPr>
                <w:b/>
                <w:lang w:val="en-GB"/>
              </w:rPr>
              <w:br/>
            </w:r>
            <w:r>
              <w:rPr>
                <w:b/>
                <w:lang w:val="en-GB"/>
              </w:rPr>
              <w:t xml:space="preserve">semi-quantitative </w:t>
            </w:r>
            <w:r w:rsidR="00E96FD8" w:rsidRPr="00E27098">
              <w:rPr>
                <w:b/>
                <w:lang w:val="en-GB"/>
              </w:rPr>
              <w:t>LDT</w:t>
            </w:r>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E96FD8" w:rsidRPr="00E27098" w14:paraId="16195498" w14:textId="77777777" w:rsidTr="006252C0">
        <w:tc>
          <w:tcPr>
            <w:tcW w:w="3369" w:type="dxa"/>
            <w:vMerge w:val="restart"/>
            <w:shd w:val="clear" w:color="auto" w:fill="auto"/>
            <w:vAlign w:val="center"/>
          </w:tcPr>
          <w:p w14:paraId="1A3A21EA" w14:textId="0A9ECE2E" w:rsidR="00E96FD8" w:rsidRPr="00E27098" w:rsidRDefault="00E96FD8" w:rsidP="0041142A">
            <w:pPr>
              <w:spacing w:before="60" w:after="60"/>
              <w:ind w:right="-709"/>
              <w:outlineLvl w:val="0"/>
              <w:rPr>
                <w:color w:val="000000"/>
                <w:sz w:val="18"/>
                <w:szCs w:val="18"/>
                <w:lang w:val="en-GB"/>
              </w:rPr>
            </w:pPr>
            <w:bookmarkStart w:id="39" w:name="_Toc89428226"/>
            <w:bookmarkStart w:id="40" w:name="_Toc45295725"/>
            <w:bookmarkStart w:id="41" w:name="_Toc66978752"/>
            <w:bookmarkStart w:id="42" w:name="_Toc66979737"/>
            <w:bookmarkStart w:id="43" w:name="_Toc67226647"/>
            <w:bookmarkStart w:id="44" w:name="_Toc69740464"/>
            <w:bookmarkStart w:id="45" w:name="_Toc69740652"/>
            <w:bookmarkStart w:id="46" w:name="_Toc69740782"/>
            <w:bookmarkStart w:id="47" w:name="_Toc78554601"/>
            <w:bookmarkStart w:id="48" w:name="_Toc78554804"/>
            <w:bookmarkStart w:id="49" w:name="_Toc78980617"/>
            <w:bookmarkStart w:id="50" w:name="_Toc80710684"/>
            <w:bookmarkStart w:id="51" w:name="_Toc80711301"/>
            <w:bookmarkStart w:id="52" w:name="_Toc88736517"/>
            <w:r w:rsidRPr="00E27098">
              <w:rPr>
                <w:b/>
                <w:color w:val="000000"/>
                <w:lang w:val="en-GB"/>
              </w:rPr>
              <w:t>Sus</w:t>
            </w:r>
            <w:r w:rsidR="00E837ED">
              <w:rPr>
                <w:b/>
                <w:color w:val="000000"/>
                <w:lang w:val="en-GB"/>
              </w:rPr>
              <w:t>ceptibility and precision</w:t>
            </w:r>
            <w:r w:rsidRPr="00E27098">
              <w:rPr>
                <w:b/>
                <w:color w:val="000000"/>
                <w:lang w:val="en-GB"/>
              </w:rPr>
              <w:t xml:space="preserve"> </w:t>
            </w:r>
            <w:r w:rsidRPr="00E27098">
              <w:rPr>
                <w:b/>
                <w:color w:val="000000"/>
                <w:lang w:val="en-GB"/>
              </w:rPr>
              <w:br/>
            </w:r>
            <w:r w:rsidRPr="00E27098">
              <w:rPr>
                <w:color w:val="000000"/>
                <w:sz w:val="18"/>
                <w:szCs w:val="18"/>
                <w:lang w:val="en-GB"/>
              </w:rPr>
              <w:t>(</w:t>
            </w:r>
            <w:r w:rsidR="00E837ED">
              <w:rPr>
                <w:color w:val="000000"/>
                <w:sz w:val="18"/>
                <w:szCs w:val="18"/>
                <w:lang w:val="en-GB"/>
              </w:rPr>
              <w:t>and testing for</w:t>
            </w:r>
            <w:r w:rsidR="00FA28A6">
              <w:rPr>
                <w:color w:val="000000"/>
                <w:sz w:val="18"/>
                <w:szCs w:val="18"/>
                <w:lang w:val="en-GB"/>
              </w:rPr>
              <w:t xml:space="preserve"> sensitivity to cytotoxic substances)</w:t>
            </w:r>
            <w:bookmarkEnd w:id="39"/>
            <w:r w:rsidR="00FA28A6">
              <w:rPr>
                <w:color w:val="000000"/>
                <w:sz w:val="18"/>
                <w:szCs w:val="18"/>
                <w:lang w:val="en-GB"/>
              </w:rPr>
              <w:t xml:space="preserve"> </w:t>
            </w:r>
            <w:r w:rsidR="00E837ED">
              <w:rPr>
                <w:color w:val="000000"/>
                <w:sz w:val="18"/>
                <w:szCs w:val="18"/>
                <w:lang w:val="en-GB"/>
              </w:rPr>
              <w:t xml:space="preserve"> </w:t>
            </w:r>
            <w:bookmarkEnd w:id="40"/>
            <w:bookmarkEnd w:id="41"/>
            <w:bookmarkEnd w:id="42"/>
            <w:bookmarkEnd w:id="43"/>
            <w:bookmarkEnd w:id="44"/>
            <w:bookmarkEnd w:id="45"/>
            <w:bookmarkEnd w:id="46"/>
            <w:bookmarkEnd w:id="47"/>
            <w:bookmarkEnd w:id="48"/>
            <w:bookmarkEnd w:id="49"/>
            <w:bookmarkEnd w:id="50"/>
            <w:bookmarkEnd w:id="51"/>
            <w:bookmarkEnd w:id="52"/>
          </w:p>
        </w:tc>
        <w:tc>
          <w:tcPr>
            <w:tcW w:w="3685" w:type="dxa"/>
            <w:shd w:val="clear" w:color="auto" w:fill="auto"/>
            <w:vAlign w:val="center"/>
          </w:tcPr>
          <w:p w14:paraId="4333DEB5" w14:textId="60CBAE24" w:rsidR="00E96FD8" w:rsidRPr="00E27098" w:rsidRDefault="00E96FD8" w:rsidP="006252C0">
            <w:pPr>
              <w:spacing w:before="60" w:after="60"/>
              <w:ind w:right="-249"/>
              <w:jc w:val="center"/>
              <w:outlineLvl w:val="0"/>
              <w:rPr>
                <w:b/>
                <w:color w:val="000000"/>
                <w:lang w:val="en-GB"/>
              </w:rPr>
            </w:pPr>
            <w:bookmarkStart w:id="53" w:name="_Toc45295726"/>
            <w:bookmarkStart w:id="54" w:name="_Toc66978753"/>
            <w:bookmarkStart w:id="55" w:name="_Toc66979738"/>
            <w:bookmarkStart w:id="56" w:name="_Toc67226648"/>
            <w:bookmarkStart w:id="57" w:name="_Toc69740465"/>
            <w:bookmarkStart w:id="58" w:name="_Toc69740653"/>
            <w:bookmarkStart w:id="59" w:name="_Toc69740783"/>
            <w:bookmarkStart w:id="60" w:name="_Toc78554602"/>
            <w:bookmarkStart w:id="61" w:name="_Toc78554805"/>
            <w:bookmarkStart w:id="62" w:name="_Toc78980618"/>
            <w:bookmarkStart w:id="63" w:name="_Toc80710685"/>
            <w:bookmarkStart w:id="64" w:name="_Toc80711302"/>
            <w:bookmarkStart w:id="65" w:name="_Toc88736518"/>
            <w:bookmarkStart w:id="66" w:name="_Toc89428227"/>
            <w:r w:rsidRPr="00E27098">
              <w:rPr>
                <w:b/>
                <w:color w:val="000000"/>
                <w:lang w:val="en-GB"/>
              </w:rPr>
              <w:t>positiv</w:t>
            </w:r>
            <w:r w:rsidR="00FA28A6">
              <w:rPr>
                <w:b/>
                <w:color w:val="000000"/>
                <w:lang w:val="en-GB"/>
              </w:rPr>
              <w:t>e</w:t>
            </w:r>
            <w:r w:rsidRPr="00E27098">
              <w:rPr>
                <w:b/>
                <w:color w:val="000000"/>
                <w:lang w:val="en-GB"/>
              </w:rPr>
              <w:t xml:space="preserve"> / </w:t>
            </w:r>
            <w:r w:rsidR="00FA28A6">
              <w:rPr>
                <w:b/>
                <w:color w:val="000000"/>
                <w:lang w:val="en-GB"/>
              </w:rPr>
              <w:t>weakly positive</w:t>
            </w:r>
            <w:r w:rsidRPr="00E27098">
              <w:rPr>
                <w:b/>
                <w:color w:val="000000"/>
                <w:lang w:val="en-GB"/>
              </w:rPr>
              <w:t xml:space="preserve"> </w:t>
            </w:r>
            <w:r w:rsidRPr="00E27098">
              <w:rPr>
                <w:b/>
                <w:color w:val="000000"/>
                <w:lang w:val="en-GB"/>
              </w:rPr>
              <w:br/>
            </w:r>
            <w:r w:rsidRPr="00E27098">
              <w:rPr>
                <w:color w:val="000000"/>
                <w:sz w:val="16"/>
                <w:szCs w:val="16"/>
                <w:lang w:val="en-GB"/>
              </w:rPr>
              <w:t>(MOI 0</w:t>
            </w:r>
            <w:r w:rsidR="00FA28A6">
              <w:rPr>
                <w:color w:val="000000"/>
                <w:sz w:val="16"/>
                <w:szCs w:val="16"/>
                <w:lang w:val="en-GB"/>
              </w:rPr>
              <w:t>.</w:t>
            </w:r>
            <w:r w:rsidRPr="00E27098">
              <w:rPr>
                <w:color w:val="000000"/>
                <w:sz w:val="16"/>
                <w:szCs w:val="16"/>
                <w:lang w:val="en-GB"/>
              </w:rPr>
              <w:t>01 – 0</w:t>
            </w:r>
            <w:r w:rsidR="00FA28A6">
              <w:rPr>
                <w:color w:val="000000"/>
                <w:sz w:val="16"/>
                <w:szCs w:val="16"/>
                <w:lang w:val="en-GB"/>
              </w:rPr>
              <w:t>.</w:t>
            </w:r>
            <w:r w:rsidRPr="00E27098">
              <w:rPr>
                <w:color w:val="000000"/>
                <w:sz w:val="16"/>
                <w:szCs w:val="16"/>
                <w:lang w:val="en-GB"/>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p>
        </w:tc>
        <w:tc>
          <w:tcPr>
            <w:tcW w:w="3260" w:type="dxa"/>
            <w:shd w:val="clear" w:color="auto" w:fill="auto"/>
            <w:vAlign w:val="center"/>
          </w:tcPr>
          <w:p w14:paraId="37F39148" w14:textId="2B1DCA8D" w:rsidR="00E96FD8" w:rsidRPr="00E27098" w:rsidRDefault="00E96FD8" w:rsidP="006252C0">
            <w:pPr>
              <w:spacing w:before="60" w:after="60"/>
              <w:ind w:right="-108"/>
              <w:jc w:val="center"/>
              <w:outlineLvl w:val="0"/>
              <w:rPr>
                <w:color w:val="000000"/>
                <w:lang w:val="en-GB"/>
              </w:rPr>
            </w:pPr>
            <w:bookmarkStart w:id="67" w:name="_Toc45295727"/>
            <w:bookmarkStart w:id="68" w:name="_Toc66978754"/>
            <w:bookmarkStart w:id="69" w:name="_Toc66979739"/>
            <w:bookmarkStart w:id="70" w:name="_Toc67226649"/>
            <w:bookmarkStart w:id="71" w:name="_Toc69740466"/>
            <w:bookmarkStart w:id="72" w:name="_Toc69740654"/>
            <w:bookmarkStart w:id="73" w:name="_Toc69740784"/>
            <w:bookmarkStart w:id="74" w:name="_Toc78554603"/>
            <w:bookmarkStart w:id="75" w:name="_Toc78554806"/>
            <w:bookmarkStart w:id="76" w:name="_Toc78980619"/>
            <w:bookmarkStart w:id="77" w:name="_Toc80710686"/>
            <w:bookmarkStart w:id="78" w:name="_Toc80711303"/>
            <w:bookmarkStart w:id="79" w:name="_Toc88736519"/>
            <w:bookmarkStart w:id="80" w:name="_Toc89428228"/>
            <w:r w:rsidRPr="00E27098">
              <w:rPr>
                <w:color w:val="000000"/>
                <w:lang w:val="en-GB"/>
              </w:rPr>
              <w:t xml:space="preserve">3 (3x </w:t>
            </w:r>
            <w:r w:rsidR="00FA28A6">
              <w:rPr>
                <w:color w:val="000000"/>
                <w:lang w:val="en-GB"/>
              </w:rPr>
              <w:t xml:space="preserve">each on </w:t>
            </w:r>
            <w:r w:rsidRPr="00E27098">
              <w:rPr>
                <w:color w:val="000000"/>
                <w:lang w:val="en-GB"/>
              </w:rPr>
              <w:t>3 d)</w:t>
            </w:r>
            <w:bookmarkEnd w:id="67"/>
            <w:bookmarkEnd w:id="68"/>
            <w:bookmarkEnd w:id="69"/>
            <w:bookmarkEnd w:id="70"/>
            <w:bookmarkEnd w:id="71"/>
            <w:bookmarkEnd w:id="72"/>
            <w:bookmarkEnd w:id="73"/>
            <w:bookmarkEnd w:id="74"/>
            <w:bookmarkEnd w:id="75"/>
            <w:bookmarkEnd w:id="76"/>
            <w:bookmarkEnd w:id="77"/>
            <w:bookmarkEnd w:id="78"/>
            <w:bookmarkEnd w:id="79"/>
            <w:bookmarkEnd w:id="80"/>
          </w:p>
        </w:tc>
      </w:tr>
      <w:tr w:rsidR="00E96FD8" w:rsidRPr="00E27098" w14:paraId="201E6998" w14:textId="77777777" w:rsidTr="006252C0">
        <w:tc>
          <w:tcPr>
            <w:tcW w:w="3369" w:type="dxa"/>
            <w:vMerge/>
            <w:shd w:val="clear" w:color="auto" w:fill="auto"/>
            <w:vAlign w:val="center"/>
          </w:tcPr>
          <w:p w14:paraId="64CF1219" w14:textId="77777777" w:rsidR="00E96FD8" w:rsidRPr="00E27098" w:rsidRDefault="00E96FD8" w:rsidP="0041142A">
            <w:pPr>
              <w:spacing w:before="60" w:after="60"/>
              <w:ind w:right="-709"/>
              <w:outlineLvl w:val="0"/>
              <w:rPr>
                <w:b/>
                <w:color w:val="000000"/>
                <w:lang w:val="en-GB"/>
              </w:rPr>
            </w:pPr>
          </w:p>
        </w:tc>
        <w:tc>
          <w:tcPr>
            <w:tcW w:w="3685" w:type="dxa"/>
            <w:shd w:val="clear" w:color="auto" w:fill="auto"/>
            <w:vAlign w:val="center"/>
          </w:tcPr>
          <w:p w14:paraId="76F642D6" w14:textId="6A6F0AAB" w:rsidR="00E96FD8" w:rsidRPr="00E27098" w:rsidRDefault="00FA28A6" w:rsidP="006252C0">
            <w:pPr>
              <w:spacing w:before="60" w:after="60"/>
              <w:ind w:right="-249"/>
              <w:jc w:val="center"/>
              <w:outlineLvl w:val="0"/>
              <w:rPr>
                <w:b/>
                <w:color w:val="000000"/>
                <w:lang w:val="en-GB"/>
              </w:rPr>
            </w:pPr>
            <w:bookmarkStart w:id="81" w:name="_Toc45295728"/>
            <w:bookmarkStart w:id="82" w:name="_Toc66978755"/>
            <w:bookmarkStart w:id="83" w:name="_Toc66979740"/>
            <w:bookmarkStart w:id="84" w:name="_Toc67226650"/>
            <w:bookmarkStart w:id="85" w:name="_Toc69740467"/>
            <w:bookmarkStart w:id="86" w:name="_Toc69740655"/>
            <w:bookmarkStart w:id="87" w:name="_Toc69740785"/>
            <w:bookmarkStart w:id="88" w:name="_Toc78554604"/>
            <w:bookmarkStart w:id="89" w:name="_Toc78554807"/>
            <w:bookmarkStart w:id="90" w:name="_Toc78980620"/>
            <w:bookmarkStart w:id="91" w:name="_Toc80710687"/>
            <w:bookmarkStart w:id="92" w:name="_Toc80711304"/>
            <w:bookmarkStart w:id="93" w:name="_Toc88736520"/>
            <w:bookmarkStart w:id="94" w:name="_Toc89428229"/>
            <w:r>
              <w:rPr>
                <w:b/>
                <w:color w:val="000000"/>
                <w:lang w:val="en-GB"/>
              </w:rPr>
              <w:t>Samples from routine testing</w:t>
            </w:r>
            <w:bookmarkEnd w:id="81"/>
            <w:bookmarkEnd w:id="82"/>
            <w:bookmarkEnd w:id="83"/>
            <w:bookmarkEnd w:id="84"/>
            <w:bookmarkEnd w:id="85"/>
            <w:bookmarkEnd w:id="86"/>
            <w:bookmarkEnd w:id="87"/>
            <w:bookmarkEnd w:id="88"/>
            <w:bookmarkEnd w:id="89"/>
            <w:bookmarkEnd w:id="90"/>
            <w:bookmarkEnd w:id="91"/>
            <w:bookmarkEnd w:id="92"/>
            <w:bookmarkEnd w:id="93"/>
            <w:bookmarkEnd w:id="94"/>
          </w:p>
        </w:tc>
        <w:tc>
          <w:tcPr>
            <w:tcW w:w="3260" w:type="dxa"/>
            <w:shd w:val="clear" w:color="auto" w:fill="auto"/>
            <w:vAlign w:val="center"/>
          </w:tcPr>
          <w:p w14:paraId="606F1250" w14:textId="77777777" w:rsidR="00E96FD8" w:rsidRPr="00E27098" w:rsidRDefault="00E96FD8" w:rsidP="006252C0">
            <w:pPr>
              <w:spacing w:before="60" w:after="60"/>
              <w:ind w:right="-108"/>
              <w:jc w:val="center"/>
              <w:outlineLvl w:val="0"/>
              <w:rPr>
                <w:color w:val="000000"/>
                <w:lang w:val="en-GB"/>
              </w:rPr>
            </w:pPr>
            <w:bookmarkStart w:id="95" w:name="_Toc45295729"/>
            <w:bookmarkStart w:id="96" w:name="_Toc66978756"/>
            <w:bookmarkStart w:id="97" w:name="_Toc66979741"/>
            <w:bookmarkStart w:id="98" w:name="_Toc67226651"/>
            <w:bookmarkStart w:id="99" w:name="_Toc69740468"/>
            <w:bookmarkStart w:id="100" w:name="_Toc69740656"/>
            <w:bookmarkStart w:id="101" w:name="_Toc69740786"/>
            <w:bookmarkStart w:id="102" w:name="_Toc78554605"/>
            <w:bookmarkStart w:id="103" w:name="_Toc78554808"/>
            <w:bookmarkStart w:id="104" w:name="_Toc78980621"/>
            <w:bookmarkStart w:id="105" w:name="_Toc80710688"/>
            <w:bookmarkStart w:id="106" w:name="_Toc80711305"/>
            <w:bookmarkStart w:id="107" w:name="_Toc88736521"/>
            <w:bookmarkStart w:id="108" w:name="_Toc89428230"/>
            <w:r w:rsidRPr="00E27098">
              <w:rPr>
                <w:rFonts w:cs="Arial"/>
                <w:color w:val="000000"/>
                <w:lang w:val="en-GB"/>
              </w:rPr>
              <w:t>≥</w:t>
            </w:r>
            <w:r w:rsidRPr="00E27098">
              <w:rPr>
                <w:color w:val="000000"/>
                <w:lang w:val="en-GB"/>
              </w:rPr>
              <w:t xml:space="preserve"> 20</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r w:rsidR="00E96FD8" w:rsidRPr="00E27098" w14:paraId="4B5FF317" w14:textId="77777777" w:rsidTr="006252C0">
        <w:tc>
          <w:tcPr>
            <w:tcW w:w="3369" w:type="dxa"/>
            <w:vMerge w:val="restart"/>
            <w:shd w:val="clear" w:color="auto" w:fill="auto"/>
            <w:vAlign w:val="center"/>
          </w:tcPr>
          <w:p w14:paraId="49C5C096" w14:textId="7186036D" w:rsidR="00E96FD8" w:rsidRPr="00E27098" w:rsidRDefault="00E96FD8" w:rsidP="0041142A">
            <w:pPr>
              <w:spacing w:before="60" w:after="60"/>
              <w:ind w:left="2" w:right="-709"/>
              <w:outlineLvl w:val="0"/>
              <w:rPr>
                <w:b/>
                <w:color w:val="000000"/>
                <w:lang w:val="en-GB"/>
              </w:rPr>
            </w:pPr>
            <w:bookmarkStart w:id="109" w:name="_Toc45295730"/>
            <w:bookmarkStart w:id="110" w:name="_Toc66978757"/>
            <w:bookmarkStart w:id="111" w:name="_Toc66979742"/>
            <w:bookmarkStart w:id="112" w:name="_Toc67226652"/>
            <w:bookmarkStart w:id="113" w:name="_Toc69740469"/>
            <w:bookmarkStart w:id="114" w:name="_Toc69740657"/>
            <w:bookmarkStart w:id="115" w:name="_Toc69740787"/>
            <w:bookmarkStart w:id="116" w:name="_Toc78554606"/>
            <w:bookmarkStart w:id="117" w:name="_Toc78554809"/>
            <w:bookmarkStart w:id="118" w:name="_Toc78980622"/>
            <w:bookmarkStart w:id="119" w:name="_Toc80710689"/>
            <w:bookmarkStart w:id="120" w:name="_Toc80711306"/>
            <w:bookmarkStart w:id="121" w:name="_Toc88736522"/>
            <w:bookmarkStart w:id="122" w:name="_Toc89428231"/>
            <w:r w:rsidRPr="00E27098">
              <w:rPr>
                <w:b/>
                <w:color w:val="000000"/>
                <w:lang w:val="en-GB"/>
              </w:rPr>
              <w:t>Matrix</w:t>
            </w:r>
            <w:r w:rsidR="00FA28A6">
              <w:rPr>
                <w:b/>
                <w:color w:val="000000"/>
                <w:lang w:val="en-GB"/>
              </w:rPr>
              <w:t xml:space="preserve"> effects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c>
        <w:tc>
          <w:tcPr>
            <w:tcW w:w="3685" w:type="dxa"/>
            <w:shd w:val="clear" w:color="auto" w:fill="auto"/>
          </w:tcPr>
          <w:p w14:paraId="427A2890" w14:textId="2EC15F8C" w:rsidR="00E96FD8" w:rsidRPr="00E27098" w:rsidRDefault="00E96FD8" w:rsidP="006252C0">
            <w:pPr>
              <w:spacing w:before="60" w:after="60"/>
              <w:ind w:right="-249"/>
              <w:jc w:val="center"/>
              <w:outlineLvl w:val="0"/>
              <w:rPr>
                <w:b/>
                <w:color w:val="000000"/>
                <w:lang w:val="en-GB"/>
              </w:rPr>
            </w:pPr>
            <w:bookmarkStart w:id="123" w:name="_Toc45295731"/>
            <w:bookmarkStart w:id="124" w:name="_Toc66978758"/>
            <w:bookmarkStart w:id="125" w:name="_Toc66979743"/>
            <w:bookmarkStart w:id="126" w:name="_Toc67226653"/>
            <w:bookmarkStart w:id="127" w:name="_Toc69740470"/>
            <w:bookmarkStart w:id="128" w:name="_Toc69740658"/>
            <w:bookmarkStart w:id="129" w:name="_Toc69740788"/>
            <w:bookmarkStart w:id="130" w:name="_Toc78554607"/>
            <w:bookmarkStart w:id="131" w:name="_Toc78554810"/>
            <w:bookmarkStart w:id="132" w:name="_Toc78980623"/>
            <w:bookmarkStart w:id="133" w:name="_Toc80710690"/>
            <w:bookmarkStart w:id="134" w:name="_Toc80711307"/>
            <w:bookmarkStart w:id="135" w:name="_Toc88736523"/>
            <w:bookmarkStart w:id="136" w:name="_Toc89428232"/>
            <w:r w:rsidRPr="00E27098">
              <w:rPr>
                <w:b/>
                <w:color w:val="000000"/>
                <w:lang w:val="en-GB"/>
              </w:rPr>
              <w:t>positiv</w:t>
            </w:r>
            <w:r w:rsidR="00FA28A6">
              <w:rPr>
                <w:b/>
                <w:color w:val="000000"/>
                <w:lang w:val="en-GB"/>
              </w:rPr>
              <w:t>e</w:t>
            </w:r>
            <w:r w:rsidRPr="00E27098">
              <w:rPr>
                <w:b/>
                <w:color w:val="000000"/>
                <w:lang w:val="en-GB"/>
              </w:rPr>
              <w:t xml:space="preserve"> </w:t>
            </w:r>
            <w:r w:rsidRPr="00E27098">
              <w:rPr>
                <w:color w:val="000000"/>
                <w:sz w:val="14"/>
                <w:szCs w:val="14"/>
                <w:lang w:val="en-GB"/>
              </w:rPr>
              <w:t>(n = 3)</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c>
        <w:tc>
          <w:tcPr>
            <w:tcW w:w="3260" w:type="dxa"/>
            <w:shd w:val="clear" w:color="auto" w:fill="auto"/>
            <w:vAlign w:val="center"/>
          </w:tcPr>
          <w:p w14:paraId="6372EFA2" w14:textId="73106DE8" w:rsidR="00E96FD8" w:rsidRPr="00E27098" w:rsidRDefault="00FA28A6" w:rsidP="006252C0">
            <w:pPr>
              <w:spacing w:before="80" w:after="80" w:line="280" w:lineRule="exact"/>
              <w:ind w:left="-108" w:right="-108"/>
              <w:jc w:val="center"/>
              <w:rPr>
                <w:color w:val="000000"/>
                <w:lang w:val="en-GB"/>
              </w:rPr>
            </w:pPr>
            <w:r>
              <w:rPr>
                <w:color w:val="000000"/>
                <w:lang w:val="en-GB"/>
              </w:rPr>
              <w:t xml:space="preserve">conduct if necessary </w:t>
            </w:r>
            <w:r w:rsidR="00E96FD8" w:rsidRPr="00E27098">
              <w:rPr>
                <w:color w:val="000000"/>
                <w:lang w:val="en-GB"/>
              </w:rPr>
              <w:t>*</w:t>
            </w:r>
          </w:p>
        </w:tc>
      </w:tr>
      <w:tr w:rsidR="00E96FD8" w:rsidRPr="00E27098" w14:paraId="764FBE3F" w14:textId="77777777" w:rsidTr="006252C0">
        <w:tc>
          <w:tcPr>
            <w:tcW w:w="3369" w:type="dxa"/>
            <w:vMerge/>
            <w:shd w:val="clear" w:color="auto" w:fill="auto"/>
            <w:vAlign w:val="center"/>
          </w:tcPr>
          <w:p w14:paraId="3AFDA002" w14:textId="77777777" w:rsidR="00E96FD8" w:rsidRPr="00E27098" w:rsidRDefault="00E96FD8" w:rsidP="0041142A">
            <w:pPr>
              <w:spacing w:before="60" w:after="60"/>
              <w:ind w:right="-709"/>
              <w:outlineLvl w:val="0"/>
              <w:rPr>
                <w:b/>
                <w:color w:val="000000"/>
                <w:lang w:val="en-GB"/>
              </w:rPr>
            </w:pPr>
          </w:p>
        </w:tc>
        <w:tc>
          <w:tcPr>
            <w:tcW w:w="3685" w:type="dxa"/>
            <w:shd w:val="clear" w:color="auto" w:fill="auto"/>
          </w:tcPr>
          <w:p w14:paraId="2EF040B9" w14:textId="4B7B5813" w:rsidR="00E96FD8" w:rsidRPr="00E27098" w:rsidRDefault="00E96FD8" w:rsidP="006252C0">
            <w:pPr>
              <w:spacing w:before="60" w:after="60"/>
              <w:ind w:right="-249"/>
              <w:jc w:val="center"/>
              <w:outlineLvl w:val="0"/>
              <w:rPr>
                <w:b/>
                <w:color w:val="000000"/>
                <w:lang w:val="en-GB"/>
              </w:rPr>
            </w:pPr>
            <w:bookmarkStart w:id="137" w:name="_Toc45295732"/>
            <w:bookmarkStart w:id="138" w:name="_Toc66978759"/>
            <w:bookmarkStart w:id="139" w:name="_Toc66979744"/>
            <w:bookmarkStart w:id="140" w:name="_Toc67226654"/>
            <w:bookmarkStart w:id="141" w:name="_Toc69740471"/>
            <w:bookmarkStart w:id="142" w:name="_Toc69740659"/>
            <w:bookmarkStart w:id="143" w:name="_Toc69740789"/>
            <w:bookmarkStart w:id="144" w:name="_Toc78554608"/>
            <w:bookmarkStart w:id="145" w:name="_Toc78554811"/>
            <w:bookmarkStart w:id="146" w:name="_Toc78980624"/>
            <w:bookmarkStart w:id="147" w:name="_Toc80710691"/>
            <w:bookmarkStart w:id="148" w:name="_Toc80711308"/>
            <w:bookmarkStart w:id="149" w:name="_Toc88736524"/>
            <w:bookmarkStart w:id="150" w:name="_Toc89428233"/>
            <w:r w:rsidRPr="00E27098">
              <w:rPr>
                <w:b/>
                <w:color w:val="000000"/>
                <w:lang w:val="en-GB"/>
              </w:rPr>
              <w:t>negativ</w:t>
            </w:r>
            <w:r w:rsidR="00FA28A6">
              <w:rPr>
                <w:b/>
                <w:color w:val="000000"/>
                <w:lang w:val="en-GB"/>
              </w:rPr>
              <w:t>e</w:t>
            </w:r>
            <w:r w:rsidRPr="00E27098">
              <w:rPr>
                <w:b/>
                <w:color w:val="000000"/>
                <w:lang w:val="en-GB"/>
              </w:rPr>
              <w:t xml:space="preserve"> </w:t>
            </w:r>
            <w:r w:rsidRPr="00E27098">
              <w:rPr>
                <w:color w:val="000000"/>
                <w:sz w:val="14"/>
                <w:szCs w:val="14"/>
                <w:lang w:val="en-GB"/>
              </w:rPr>
              <w:t>(n = 3)</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c>
        <w:tc>
          <w:tcPr>
            <w:tcW w:w="3260" w:type="dxa"/>
            <w:shd w:val="clear" w:color="auto" w:fill="auto"/>
            <w:vAlign w:val="center"/>
          </w:tcPr>
          <w:p w14:paraId="51EFC46F" w14:textId="08733B87" w:rsidR="00E96FD8" w:rsidRPr="00E27098" w:rsidRDefault="00FA28A6" w:rsidP="006252C0">
            <w:pPr>
              <w:spacing w:before="80" w:after="80" w:line="280" w:lineRule="exact"/>
              <w:ind w:left="-108" w:right="-108"/>
              <w:jc w:val="center"/>
              <w:rPr>
                <w:color w:val="000000"/>
                <w:lang w:val="en-GB"/>
              </w:rPr>
            </w:pPr>
            <w:r>
              <w:rPr>
                <w:color w:val="000000"/>
                <w:lang w:val="en-GB"/>
              </w:rPr>
              <w:t xml:space="preserve">conduct if necessary </w:t>
            </w:r>
            <w:r w:rsidR="00E96FD8" w:rsidRPr="00E27098">
              <w:rPr>
                <w:color w:val="000000"/>
                <w:lang w:val="en-GB"/>
              </w:rPr>
              <w:t>*</w:t>
            </w:r>
          </w:p>
        </w:tc>
      </w:tr>
      <w:tr w:rsidR="00E96FD8" w:rsidRPr="00E27098" w14:paraId="710510BE" w14:textId="77777777" w:rsidTr="006252C0">
        <w:tc>
          <w:tcPr>
            <w:tcW w:w="3369" w:type="dxa"/>
            <w:shd w:val="clear" w:color="auto" w:fill="auto"/>
            <w:vAlign w:val="center"/>
          </w:tcPr>
          <w:p w14:paraId="4C80A372" w14:textId="50D09D01" w:rsidR="00E96FD8" w:rsidRPr="00E27098" w:rsidRDefault="00707346" w:rsidP="005D1F06">
            <w:pPr>
              <w:spacing w:before="60" w:after="60"/>
              <w:ind w:left="2" w:right="-709"/>
              <w:outlineLvl w:val="0"/>
              <w:rPr>
                <w:b/>
                <w:color w:val="000000"/>
                <w:lang w:val="en-GB"/>
              </w:rPr>
            </w:pPr>
            <w:bookmarkStart w:id="151" w:name="_Toc89428234"/>
            <w:bookmarkStart w:id="152" w:name="_Toc45295733"/>
            <w:bookmarkStart w:id="153" w:name="_Toc66978760"/>
            <w:bookmarkStart w:id="154" w:name="_Toc66979745"/>
            <w:bookmarkStart w:id="155" w:name="_Toc67226655"/>
            <w:bookmarkStart w:id="156" w:name="_Toc69740472"/>
            <w:bookmarkStart w:id="157" w:name="_Toc69740660"/>
            <w:bookmarkStart w:id="158" w:name="_Toc69740790"/>
            <w:bookmarkStart w:id="159" w:name="_Toc78554609"/>
            <w:bookmarkStart w:id="160" w:name="_Toc78554812"/>
            <w:bookmarkStart w:id="161" w:name="_Toc78980625"/>
            <w:bookmarkStart w:id="162" w:name="_Toc80710692"/>
            <w:bookmarkStart w:id="163" w:name="_Toc80711309"/>
            <w:bookmarkStart w:id="164" w:name="_Toc88736525"/>
            <w:r>
              <w:rPr>
                <w:b/>
                <w:color w:val="000000"/>
                <w:lang w:val="en-GB"/>
              </w:rPr>
              <w:t xml:space="preserve">Total number of analyses </w:t>
            </w:r>
            <w:r w:rsidR="005B6974">
              <w:rPr>
                <w:b/>
                <w:color w:val="000000"/>
                <w:lang w:val="en-GB"/>
              </w:rPr>
              <w:br/>
            </w:r>
            <w:r>
              <w:rPr>
                <w:b/>
                <w:color w:val="000000"/>
                <w:lang w:val="en-GB"/>
              </w:rPr>
              <w:t>to be conducted</w:t>
            </w:r>
            <w:bookmarkEnd w:id="151"/>
            <w:r>
              <w:rPr>
                <w:b/>
                <w:color w:val="000000"/>
                <w:lang w:val="en-GB"/>
              </w:rPr>
              <w:t xml:space="preserve"> </w:t>
            </w:r>
            <w:bookmarkEnd w:id="152"/>
            <w:bookmarkEnd w:id="153"/>
            <w:bookmarkEnd w:id="154"/>
            <w:bookmarkEnd w:id="155"/>
            <w:bookmarkEnd w:id="156"/>
            <w:bookmarkEnd w:id="157"/>
            <w:bookmarkEnd w:id="158"/>
            <w:bookmarkEnd w:id="159"/>
            <w:bookmarkEnd w:id="160"/>
            <w:bookmarkEnd w:id="161"/>
            <w:bookmarkEnd w:id="162"/>
            <w:bookmarkEnd w:id="163"/>
            <w:bookmarkEnd w:id="164"/>
          </w:p>
        </w:tc>
        <w:tc>
          <w:tcPr>
            <w:tcW w:w="3685" w:type="dxa"/>
            <w:shd w:val="clear" w:color="auto" w:fill="auto"/>
            <w:vAlign w:val="center"/>
          </w:tcPr>
          <w:p w14:paraId="7E0B225A" w14:textId="77777777" w:rsidR="00E96FD8" w:rsidRPr="00E27098" w:rsidRDefault="00E96FD8" w:rsidP="006252C0">
            <w:pPr>
              <w:spacing w:before="60" w:after="60"/>
              <w:ind w:right="-249"/>
              <w:jc w:val="center"/>
              <w:outlineLvl w:val="0"/>
              <w:rPr>
                <w:b/>
                <w:color w:val="000000"/>
                <w:lang w:val="en-GB"/>
              </w:rPr>
            </w:pPr>
          </w:p>
        </w:tc>
        <w:tc>
          <w:tcPr>
            <w:tcW w:w="3260" w:type="dxa"/>
            <w:shd w:val="clear" w:color="auto" w:fill="auto"/>
            <w:vAlign w:val="center"/>
          </w:tcPr>
          <w:p w14:paraId="0C31E403" w14:textId="0FB71707" w:rsidR="00E96FD8" w:rsidRPr="00E27098" w:rsidRDefault="00E96FD8" w:rsidP="006252C0">
            <w:pPr>
              <w:ind w:right="-108"/>
              <w:jc w:val="center"/>
              <w:rPr>
                <w:color w:val="000000"/>
                <w:lang w:val="en-GB"/>
              </w:rPr>
            </w:pPr>
            <w:r w:rsidRPr="00E27098">
              <w:rPr>
                <w:color w:val="000000"/>
                <w:lang w:val="en-GB"/>
              </w:rPr>
              <w:t xml:space="preserve">n = </w:t>
            </w:r>
            <w:r w:rsidRPr="00E27098">
              <w:rPr>
                <w:rFonts w:cs="Arial"/>
                <w:color w:val="000000"/>
                <w:lang w:val="en-GB"/>
              </w:rPr>
              <w:t>≥47</w:t>
            </w:r>
          </w:p>
        </w:tc>
      </w:tr>
    </w:tbl>
    <w:p w14:paraId="6A603811" w14:textId="2D384AD0" w:rsidR="00E96FD8" w:rsidRPr="00E27098" w:rsidRDefault="00E96FD8" w:rsidP="0041142A">
      <w:pPr>
        <w:pStyle w:val="Tabellentext"/>
        <w:spacing w:line="240" w:lineRule="auto"/>
        <w:ind w:right="-2"/>
        <w:jc w:val="both"/>
        <w:rPr>
          <w:color w:val="000000"/>
          <w:sz w:val="16"/>
          <w:szCs w:val="16"/>
          <w:lang w:val="en-GB"/>
        </w:rPr>
      </w:pPr>
      <w:r w:rsidRPr="00E27098">
        <w:rPr>
          <w:color w:val="000000"/>
          <w:sz w:val="16"/>
          <w:szCs w:val="16"/>
          <w:lang w:val="en-GB"/>
        </w:rPr>
        <w:t xml:space="preserve">d = </w:t>
      </w:r>
      <w:r w:rsidR="00707346">
        <w:rPr>
          <w:color w:val="000000"/>
          <w:sz w:val="16"/>
          <w:szCs w:val="16"/>
          <w:lang w:val="en-GB"/>
        </w:rPr>
        <w:t>days</w:t>
      </w:r>
      <w:r w:rsidRPr="00E27098">
        <w:rPr>
          <w:color w:val="000000"/>
          <w:sz w:val="16"/>
          <w:szCs w:val="16"/>
          <w:lang w:val="en-GB"/>
        </w:rPr>
        <w:t xml:space="preserve">, * </w:t>
      </w:r>
      <w:r w:rsidR="00707346">
        <w:rPr>
          <w:color w:val="000000"/>
          <w:sz w:val="16"/>
          <w:szCs w:val="16"/>
          <w:lang w:val="en-GB"/>
        </w:rPr>
        <w:t xml:space="preserve">additional tests are to be conducted depending on requirements and testing conditions </w:t>
      </w:r>
      <w:r w:rsidR="00707346" w:rsidRPr="00E27098">
        <w:rPr>
          <w:color w:val="000000"/>
          <w:sz w:val="16"/>
          <w:szCs w:val="16"/>
          <w:lang w:val="en-GB"/>
        </w:rPr>
        <w:t>(</w:t>
      </w:r>
      <w:r w:rsidR="00707346">
        <w:rPr>
          <w:color w:val="000000"/>
          <w:sz w:val="16"/>
          <w:szCs w:val="16"/>
          <w:lang w:val="en-GB"/>
        </w:rPr>
        <w:t>e.g., testing of different sample materials</w:t>
      </w:r>
      <w:r w:rsidR="00707346" w:rsidRPr="00E27098">
        <w:rPr>
          <w:color w:val="000000"/>
          <w:sz w:val="16"/>
          <w:szCs w:val="16"/>
          <w:lang w:val="en-GB"/>
        </w:rPr>
        <w:t>)</w:t>
      </w:r>
      <w:r w:rsidR="00707346">
        <w:rPr>
          <w:color w:val="000000"/>
          <w:sz w:val="16"/>
          <w:szCs w:val="16"/>
          <w:lang w:val="en-GB"/>
        </w:rPr>
        <w:t xml:space="preserve"> – the requirements are defined by laboratory management</w:t>
      </w:r>
      <w:r w:rsidR="00707346" w:rsidRPr="00E27098">
        <w:rPr>
          <w:color w:val="000000"/>
          <w:sz w:val="16"/>
          <w:szCs w:val="16"/>
          <w:lang w:val="en-GB"/>
        </w:rPr>
        <w:t xml:space="preserve"> </w:t>
      </w:r>
    </w:p>
    <w:p w14:paraId="0853C583" w14:textId="46F3D348" w:rsidR="00E96FD8" w:rsidRPr="00E27098" w:rsidRDefault="00E96FD8" w:rsidP="00E96FD8">
      <w:pPr>
        <w:spacing w:after="200" w:line="276" w:lineRule="auto"/>
        <w:rPr>
          <w:color w:val="000000"/>
          <w:lang w:val="en-GB"/>
        </w:rPr>
      </w:pPr>
    </w:p>
    <w:p w14:paraId="12FD56C3" w14:textId="77777777" w:rsidR="000173E6" w:rsidRPr="00E27098" w:rsidRDefault="000173E6" w:rsidP="00E96FD8">
      <w:pPr>
        <w:spacing w:after="200" w:line="276" w:lineRule="auto"/>
        <w:rPr>
          <w:color w:val="000000"/>
          <w:lang w:val="en-GB"/>
        </w:rPr>
      </w:pPr>
    </w:p>
    <w:p w14:paraId="268ABCF2" w14:textId="77777777" w:rsidR="00840F9D" w:rsidRPr="00E27098" w:rsidRDefault="00840F9D">
      <w:pPr>
        <w:rPr>
          <w:color w:val="000000"/>
          <w:lang w:val="en-GB"/>
        </w:rPr>
      </w:pPr>
      <w:r w:rsidRPr="00E27098">
        <w:rPr>
          <w:color w:val="000000"/>
          <w:lang w:val="en-GB"/>
        </w:rPr>
        <w:br w:type="page"/>
      </w:r>
    </w:p>
    <w:p w14:paraId="10CCE432" w14:textId="15C0DDA9" w:rsidR="00E96FD8" w:rsidRPr="00E27098" w:rsidRDefault="00E96FD8" w:rsidP="006252C0">
      <w:pPr>
        <w:spacing w:line="276" w:lineRule="auto"/>
        <w:ind w:left="822" w:right="-2" w:hanging="822"/>
        <w:jc w:val="both"/>
        <w:rPr>
          <w:color w:val="000000"/>
          <w:lang w:val="en-GB"/>
        </w:rPr>
      </w:pPr>
      <w:r w:rsidRPr="00E27098">
        <w:rPr>
          <w:color w:val="000000"/>
          <w:lang w:val="en-GB"/>
        </w:rPr>
        <w:lastRenderedPageBreak/>
        <w:t xml:space="preserve">Tab. 3: </w:t>
      </w:r>
      <w:r w:rsidR="005D1F06">
        <w:rPr>
          <w:color w:val="000000"/>
          <w:lang w:val="en-GB"/>
        </w:rPr>
        <w:tab/>
      </w:r>
      <w:r w:rsidR="00707346" w:rsidRPr="00707346">
        <w:rPr>
          <w:color w:val="000000"/>
          <w:lang w:val="en-GB"/>
        </w:rPr>
        <w:t xml:space="preserve">Summary of the scope of testing </w:t>
      </w:r>
      <w:r w:rsidR="00707346">
        <w:rPr>
          <w:color w:val="000000"/>
          <w:lang w:val="en-GB"/>
        </w:rPr>
        <w:t>as part of the</w:t>
      </w:r>
      <w:r w:rsidR="00707346" w:rsidRPr="00707346">
        <w:rPr>
          <w:color w:val="000000"/>
          <w:lang w:val="en-GB"/>
        </w:rPr>
        <w:t xml:space="preserve"> validation/verification of </w:t>
      </w:r>
      <w:r w:rsidR="00707346" w:rsidRPr="00707346">
        <w:rPr>
          <w:i/>
          <w:iCs/>
          <w:color w:val="000000"/>
          <w:u w:val="single"/>
          <w:lang w:val="en-GB"/>
        </w:rPr>
        <w:t>molecular-virological tests</w:t>
      </w:r>
      <w:r w:rsidR="00707346" w:rsidRPr="00707346">
        <w:rPr>
          <w:color w:val="000000"/>
          <w:lang w:val="en-GB"/>
        </w:rPr>
        <w:t xml:space="preserve">. </w:t>
      </w:r>
      <w:r w:rsidR="005D1F06">
        <w:rPr>
          <w:color w:val="000000"/>
          <w:lang w:val="en-GB"/>
        </w:rPr>
        <w:t>Indicated is th</w:t>
      </w:r>
      <w:r w:rsidR="00707346" w:rsidRPr="00707346">
        <w:rPr>
          <w:color w:val="000000"/>
          <w:lang w:val="en-GB"/>
        </w:rPr>
        <w:t xml:space="preserve">e minimum number of samples to be tested and, </w:t>
      </w:r>
      <w:r w:rsidR="00A14820">
        <w:rPr>
          <w:color w:val="000000"/>
          <w:lang w:val="en-GB"/>
        </w:rPr>
        <w:t>where</w:t>
      </w:r>
      <w:r w:rsidR="00707346" w:rsidRPr="00707346">
        <w:rPr>
          <w:color w:val="000000"/>
          <w:lang w:val="en-GB"/>
        </w:rPr>
        <w:t xml:space="preserve"> applicable, the minimum number of replicates (marked with 0x).</w:t>
      </w:r>
      <w:r w:rsidR="00A14820">
        <w:rPr>
          <w:color w:val="000000"/>
          <w:lang w:val="en-GB"/>
        </w:rPr>
        <w:t xml:space="preserve"> </w:t>
      </w:r>
    </w:p>
    <w:p w14:paraId="1F5B0F15" w14:textId="77777777" w:rsidR="00E96FD8" w:rsidRPr="00E27098" w:rsidRDefault="00E96FD8" w:rsidP="006252C0">
      <w:pPr>
        <w:spacing w:line="276" w:lineRule="auto"/>
        <w:ind w:left="822" w:right="-2" w:hanging="822"/>
        <w:jc w:val="both"/>
        <w:rPr>
          <w:color w:val="000000"/>
          <w:lang w:val="en-GB"/>
        </w:rPr>
      </w:pP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463"/>
        <w:gridCol w:w="1134"/>
        <w:gridCol w:w="1275"/>
        <w:gridCol w:w="1276"/>
        <w:gridCol w:w="1418"/>
        <w:gridCol w:w="1417"/>
        <w:gridCol w:w="1276"/>
        <w:gridCol w:w="1417"/>
      </w:tblGrid>
      <w:tr w:rsidR="00E96FD8" w:rsidRPr="00E27098" w14:paraId="04AB5C51" w14:textId="77777777" w:rsidTr="00173CC0">
        <w:trPr>
          <w:trHeight w:val="344"/>
        </w:trPr>
        <w:tc>
          <w:tcPr>
            <w:tcW w:w="1463" w:type="dxa"/>
            <w:shd w:val="clear" w:color="auto" w:fill="auto"/>
            <w:vAlign w:val="center"/>
          </w:tcPr>
          <w:p w14:paraId="035E65F5" w14:textId="23044B3A" w:rsidR="00E96FD8" w:rsidRPr="00E27098" w:rsidRDefault="00A14820" w:rsidP="006252C0">
            <w:pPr>
              <w:rPr>
                <w:b/>
                <w:lang w:val="en-GB"/>
              </w:rPr>
            </w:pPr>
            <w:r>
              <w:rPr>
                <w:b/>
                <w:lang w:val="en-GB"/>
              </w:rPr>
              <w:t>Performance character</w:t>
            </w:r>
            <w:r w:rsidR="005D1F06">
              <w:rPr>
                <w:b/>
                <w:lang w:val="en-GB"/>
              </w:rPr>
              <w:t>-</w:t>
            </w:r>
            <w:r>
              <w:rPr>
                <w:b/>
                <w:lang w:val="en-GB"/>
              </w:rPr>
              <w:t xml:space="preserve">istics </w:t>
            </w:r>
          </w:p>
        </w:tc>
        <w:tc>
          <w:tcPr>
            <w:tcW w:w="1134" w:type="dxa"/>
            <w:shd w:val="clear" w:color="auto" w:fill="auto"/>
            <w:vAlign w:val="center"/>
          </w:tcPr>
          <w:p w14:paraId="0292E616" w14:textId="762596B0" w:rsidR="00E96FD8" w:rsidRPr="00E27098" w:rsidRDefault="00A14820" w:rsidP="006252C0">
            <w:pPr>
              <w:jc w:val="center"/>
              <w:rPr>
                <w:b/>
                <w:sz w:val="16"/>
                <w:szCs w:val="16"/>
                <w:lang w:val="en-GB"/>
              </w:rPr>
            </w:pPr>
            <w:r>
              <w:rPr>
                <w:b/>
                <w:sz w:val="16"/>
                <w:szCs w:val="16"/>
                <w:lang w:val="en-GB"/>
              </w:rPr>
              <w:t>Sample requirements</w:t>
            </w:r>
          </w:p>
        </w:tc>
        <w:tc>
          <w:tcPr>
            <w:tcW w:w="1275" w:type="dxa"/>
            <w:shd w:val="clear" w:color="auto" w:fill="F2F2F2" w:themeFill="background1" w:themeFillShade="F2"/>
            <w:vAlign w:val="center"/>
          </w:tcPr>
          <w:p w14:paraId="58918C0B" w14:textId="76C6B7B3" w:rsidR="00E96FD8" w:rsidRPr="00E27098" w:rsidRDefault="00A14820" w:rsidP="00173CC0">
            <w:pPr>
              <w:jc w:val="center"/>
              <w:rPr>
                <w:b/>
                <w:lang w:val="en-GB"/>
              </w:rPr>
            </w:pPr>
            <w:r>
              <w:rPr>
                <w:b/>
                <w:lang w:val="en-GB"/>
              </w:rPr>
              <w:t xml:space="preserve">Qualitative </w:t>
            </w:r>
            <w:r w:rsidR="00E96FD8" w:rsidRPr="00E27098">
              <w:rPr>
                <w:b/>
                <w:lang w:val="en-GB"/>
              </w:rPr>
              <w:t>CE</w:t>
            </w:r>
          </w:p>
        </w:tc>
        <w:tc>
          <w:tcPr>
            <w:tcW w:w="1276" w:type="dxa"/>
            <w:shd w:val="clear" w:color="auto" w:fill="F2F2F2" w:themeFill="background1" w:themeFillShade="F2"/>
            <w:vAlign w:val="center"/>
          </w:tcPr>
          <w:p w14:paraId="62B668B9" w14:textId="641041AE" w:rsidR="00E96FD8" w:rsidRPr="00E27098" w:rsidRDefault="00A14820" w:rsidP="00173CC0">
            <w:pPr>
              <w:jc w:val="center"/>
              <w:rPr>
                <w:b/>
                <w:lang w:val="en-GB"/>
              </w:rPr>
            </w:pPr>
            <w:r>
              <w:rPr>
                <w:b/>
                <w:lang w:val="en-GB"/>
              </w:rPr>
              <w:t xml:space="preserve">Quantitative </w:t>
            </w:r>
            <w:r w:rsidR="00E96FD8" w:rsidRPr="00E27098">
              <w:rPr>
                <w:b/>
                <w:lang w:val="en-GB"/>
              </w:rPr>
              <w:t>CE</w:t>
            </w:r>
          </w:p>
        </w:tc>
        <w:tc>
          <w:tcPr>
            <w:tcW w:w="1418" w:type="dxa"/>
            <w:shd w:val="clear" w:color="auto" w:fill="auto"/>
            <w:vAlign w:val="center"/>
          </w:tcPr>
          <w:p w14:paraId="0ADC732D" w14:textId="5FFA9675" w:rsidR="00E96FD8" w:rsidRPr="00E27098" w:rsidRDefault="00A14820" w:rsidP="00173CC0">
            <w:pPr>
              <w:jc w:val="center"/>
              <w:rPr>
                <w:b/>
                <w:lang w:val="en-GB"/>
              </w:rPr>
            </w:pPr>
            <w:r>
              <w:rPr>
                <w:b/>
                <w:lang w:val="en-GB"/>
              </w:rPr>
              <w:t xml:space="preserve">Qualitative </w:t>
            </w:r>
            <w:r w:rsidR="00E96FD8" w:rsidRPr="00E27098">
              <w:rPr>
                <w:b/>
                <w:lang w:val="en-GB"/>
              </w:rPr>
              <w:t>LDT</w:t>
            </w:r>
          </w:p>
        </w:tc>
        <w:tc>
          <w:tcPr>
            <w:tcW w:w="1417" w:type="dxa"/>
            <w:shd w:val="clear" w:color="auto" w:fill="auto"/>
            <w:vAlign w:val="center"/>
          </w:tcPr>
          <w:p w14:paraId="463B4363" w14:textId="5EB4A3AD" w:rsidR="00E96FD8" w:rsidRPr="00E27098" w:rsidRDefault="00A14820" w:rsidP="00173CC0">
            <w:pPr>
              <w:jc w:val="center"/>
              <w:rPr>
                <w:b/>
                <w:lang w:val="en-GB"/>
              </w:rPr>
            </w:pPr>
            <w:r>
              <w:rPr>
                <w:b/>
                <w:lang w:val="en-GB"/>
              </w:rPr>
              <w:t xml:space="preserve">Quantitative </w:t>
            </w:r>
            <w:r w:rsidR="00E96FD8" w:rsidRPr="00E27098">
              <w:rPr>
                <w:b/>
                <w:lang w:val="en-GB"/>
              </w:rPr>
              <w:t>LDT</w:t>
            </w:r>
          </w:p>
        </w:tc>
        <w:tc>
          <w:tcPr>
            <w:tcW w:w="1276" w:type="dxa"/>
            <w:shd w:val="clear" w:color="auto" w:fill="F2F2F2" w:themeFill="background1" w:themeFillShade="F2"/>
            <w:vAlign w:val="center"/>
          </w:tcPr>
          <w:p w14:paraId="6A951616" w14:textId="4115E025" w:rsidR="00E96FD8" w:rsidRPr="00E27098" w:rsidRDefault="00A14820" w:rsidP="00173CC0">
            <w:pPr>
              <w:jc w:val="center"/>
              <w:rPr>
                <w:b/>
                <w:lang w:val="en-GB"/>
              </w:rPr>
            </w:pPr>
            <w:r>
              <w:rPr>
                <w:b/>
                <w:lang w:val="en-GB"/>
              </w:rPr>
              <w:t>Qualitative cartridges</w:t>
            </w:r>
            <w:r w:rsidR="00C04E1F" w:rsidRPr="00E27098">
              <w:rPr>
                <w:b/>
                <w:vertAlign w:val="superscript"/>
                <w:lang w:val="en-GB"/>
              </w:rPr>
              <w:t>1</w:t>
            </w:r>
          </w:p>
        </w:tc>
        <w:tc>
          <w:tcPr>
            <w:tcW w:w="1417" w:type="dxa"/>
            <w:shd w:val="clear" w:color="auto" w:fill="F2F2F2" w:themeFill="background1" w:themeFillShade="F2"/>
            <w:vAlign w:val="center"/>
          </w:tcPr>
          <w:p w14:paraId="747D441F" w14:textId="7F44CBA5" w:rsidR="00E96FD8" w:rsidRPr="00E27098" w:rsidRDefault="00A14820" w:rsidP="00173CC0">
            <w:pPr>
              <w:jc w:val="center"/>
              <w:rPr>
                <w:b/>
                <w:lang w:val="en-GB"/>
              </w:rPr>
            </w:pPr>
            <w:r>
              <w:rPr>
                <w:b/>
                <w:lang w:val="en-GB"/>
              </w:rPr>
              <w:t>Quantitative cartridges</w:t>
            </w:r>
            <w:r w:rsidR="00C04E1F" w:rsidRPr="00E27098">
              <w:rPr>
                <w:b/>
                <w:vertAlign w:val="superscript"/>
                <w:lang w:val="en-GB"/>
              </w:rPr>
              <w:t>1</w:t>
            </w:r>
          </w:p>
        </w:tc>
      </w:tr>
      <w:tr w:rsidR="00A14820" w:rsidRPr="00E27098" w14:paraId="5D40CEF5" w14:textId="77777777" w:rsidTr="00305E40">
        <w:tc>
          <w:tcPr>
            <w:tcW w:w="1463" w:type="dxa"/>
            <w:vMerge w:val="restart"/>
            <w:shd w:val="clear" w:color="auto" w:fill="auto"/>
            <w:vAlign w:val="center"/>
          </w:tcPr>
          <w:p w14:paraId="3D013710" w14:textId="54ACD00D" w:rsidR="00A14820" w:rsidRPr="00E27098" w:rsidRDefault="00A14820" w:rsidP="00A14820">
            <w:pPr>
              <w:rPr>
                <w:b/>
                <w:lang w:val="en-GB"/>
              </w:rPr>
            </w:pPr>
            <w:r w:rsidRPr="00E27098">
              <w:rPr>
                <w:b/>
                <w:lang w:val="en-GB"/>
              </w:rPr>
              <w:t>Sensitivit</w:t>
            </w:r>
            <w:r>
              <w:rPr>
                <w:b/>
                <w:lang w:val="en-GB"/>
              </w:rPr>
              <w:t>y</w:t>
            </w:r>
          </w:p>
        </w:tc>
        <w:tc>
          <w:tcPr>
            <w:tcW w:w="1134" w:type="dxa"/>
            <w:shd w:val="clear" w:color="auto" w:fill="auto"/>
            <w:vAlign w:val="center"/>
          </w:tcPr>
          <w:p w14:paraId="72AA3E05" w14:textId="2B06F8F2" w:rsidR="00A14820" w:rsidRPr="00E27098" w:rsidRDefault="00A14820" w:rsidP="00A14820">
            <w:pPr>
              <w:jc w:val="center"/>
              <w:rPr>
                <w:b/>
                <w:sz w:val="14"/>
                <w:szCs w:val="14"/>
                <w:lang w:val="en-GB"/>
              </w:rPr>
            </w:pPr>
            <w:r w:rsidRPr="00E27098">
              <w:rPr>
                <w:b/>
                <w:sz w:val="14"/>
                <w:szCs w:val="14"/>
                <w:lang w:val="en-GB"/>
              </w:rPr>
              <w:t>positiv</w:t>
            </w:r>
            <w:r>
              <w:rPr>
                <w:b/>
                <w:sz w:val="14"/>
                <w:szCs w:val="14"/>
                <w:lang w:val="en-GB"/>
              </w:rPr>
              <w:t>e</w:t>
            </w:r>
          </w:p>
        </w:tc>
        <w:tc>
          <w:tcPr>
            <w:tcW w:w="1275" w:type="dxa"/>
            <w:shd w:val="clear" w:color="auto" w:fill="F2F2F2" w:themeFill="background1" w:themeFillShade="F2"/>
          </w:tcPr>
          <w:p w14:paraId="081A4486" w14:textId="08CCE753" w:rsidR="00A14820" w:rsidRPr="00E27098" w:rsidRDefault="00A14820" w:rsidP="00A14820">
            <w:pPr>
              <w:jc w:val="center"/>
              <w:rPr>
                <w:sz w:val="18"/>
                <w:szCs w:val="18"/>
                <w:lang w:val="en-GB"/>
              </w:rPr>
            </w:pPr>
            <w:r w:rsidRPr="007A5597">
              <w:rPr>
                <w:sz w:val="18"/>
                <w:szCs w:val="18"/>
                <w:lang w:val="en-GB"/>
              </w:rPr>
              <w:t>nr</w:t>
            </w:r>
          </w:p>
        </w:tc>
        <w:tc>
          <w:tcPr>
            <w:tcW w:w="1276" w:type="dxa"/>
            <w:shd w:val="clear" w:color="auto" w:fill="F2F2F2" w:themeFill="background1" w:themeFillShade="F2"/>
          </w:tcPr>
          <w:p w14:paraId="72C38226" w14:textId="31E3FC69" w:rsidR="00A14820" w:rsidRPr="00E27098" w:rsidRDefault="00A14820" w:rsidP="00A14820">
            <w:pPr>
              <w:jc w:val="center"/>
              <w:rPr>
                <w:sz w:val="18"/>
                <w:szCs w:val="18"/>
                <w:lang w:val="en-GB"/>
              </w:rPr>
            </w:pPr>
            <w:r w:rsidRPr="007A5597">
              <w:rPr>
                <w:sz w:val="18"/>
                <w:szCs w:val="18"/>
                <w:lang w:val="en-GB"/>
              </w:rPr>
              <w:t>nr</w:t>
            </w:r>
          </w:p>
        </w:tc>
        <w:tc>
          <w:tcPr>
            <w:tcW w:w="1418" w:type="dxa"/>
            <w:shd w:val="clear" w:color="auto" w:fill="auto"/>
          </w:tcPr>
          <w:p w14:paraId="5164D1DB" w14:textId="77777777" w:rsidR="00A14820" w:rsidRPr="00E27098" w:rsidRDefault="00A14820" w:rsidP="00A14820">
            <w:pPr>
              <w:jc w:val="center"/>
              <w:rPr>
                <w:sz w:val="18"/>
                <w:szCs w:val="18"/>
                <w:lang w:val="en-GB"/>
              </w:rPr>
            </w:pPr>
            <w:r w:rsidRPr="00E27098">
              <w:rPr>
                <w:sz w:val="18"/>
                <w:szCs w:val="18"/>
                <w:lang w:val="en-GB"/>
              </w:rPr>
              <w:t>10</w:t>
            </w:r>
          </w:p>
        </w:tc>
        <w:tc>
          <w:tcPr>
            <w:tcW w:w="1417" w:type="dxa"/>
            <w:shd w:val="clear" w:color="auto" w:fill="auto"/>
          </w:tcPr>
          <w:p w14:paraId="23D3A7AF" w14:textId="77777777" w:rsidR="00A14820" w:rsidRPr="00E27098" w:rsidRDefault="00A14820" w:rsidP="00A14820">
            <w:pPr>
              <w:jc w:val="center"/>
              <w:rPr>
                <w:sz w:val="18"/>
                <w:szCs w:val="18"/>
                <w:lang w:val="en-GB"/>
              </w:rPr>
            </w:pPr>
            <w:r w:rsidRPr="00E27098">
              <w:rPr>
                <w:sz w:val="18"/>
                <w:szCs w:val="18"/>
                <w:lang w:val="en-GB"/>
              </w:rPr>
              <w:t>10</w:t>
            </w:r>
          </w:p>
        </w:tc>
        <w:tc>
          <w:tcPr>
            <w:tcW w:w="1276" w:type="dxa"/>
            <w:shd w:val="clear" w:color="auto" w:fill="F2F2F2" w:themeFill="background1" w:themeFillShade="F2"/>
          </w:tcPr>
          <w:p w14:paraId="09D4B859" w14:textId="0D5293A5" w:rsidR="00A14820" w:rsidRPr="00E27098" w:rsidRDefault="00A14820" w:rsidP="00A14820">
            <w:pPr>
              <w:jc w:val="center"/>
              <w:rPr>
                <w:sz w:val="18"/>
                <w:szCs w:val="18"/>
                <w:lang w:val="en-GB"/>
              </w:rPr>
            </w:pPr>
            <w:r w:rsidRPr="0026225B">
              <w:rPr>
                <w:sz w:val="18"/>
                <w:szCs w:val="18"/>
                <w:lang w:val="en-GB"/>
              </w:rPr>
              <w:t>nr</w:t>
            </w:r>
          </w:p>
        </w:tc>
        <w:tc>
          <w:tcPr>
            <w:tcW w:w="1417" w:type="dxa"/>
            <w:tcBorders>
              <w:bottom w:val="single" w:sz="4" w:space="0" w:color="auto"/>
            </w:tcBorders>
            <w:shd w:val="clear" w:color="auto" w:fill="F2F2F2" w:themeFill="background1" w:themeFillShade="F2"/>
          </w:tcPr>
          <w:p w14:paraId="40B0E4A8" w14:textId="5095ADF4" w:rsidR="00A14820" w:rsidRPr="00E27098" w:rsidRDefault="00A14820" w:rsidP="00A14820">
            <w:pPr>
              <w:jc w:val="center"/>
              <w:rPr>
                <w:sz w:val="18"/>
                <w:szCs w:val="18"/>
                <w:lang w:val="en-GB"/>
              </w:rPr>
            </w:pPr>
            <w:r w:rsidRPr="0026225B">
              <w:rPr>
                <w:sz w:val="18"/>
                <w:szCs w:val="18"/>
                <w:lang w:val="en-GB"/>
              </w:rPr>
              <w:t>nr</w:t>
            </w:r>
          </w:p>
        </w:tc>
      </w:tr>
      <w:tr w:rsidR="00A14820" w:rsidRPr="00E27098" w14:paraId="13B0207A" w14:textId="77777777" w:rsidTr="00A14820">
        <w:tc>
          <w:tcPr>
            <w:tcW w:w="1463" w:type="dxa"/>
            <w:vMerge/>
            <w:shd w:val="clear" w:color="auto" w:fill="auto"/>
            <w:vAlign w:val="center"/>
          </w:tcPr>
          <w:p w14:paraId="1A506340" w14:textId="77777777" w:rsidR="00A14820" w:rsidRPr="00E27098" w:rsidRDefault="00A14820" w:rsidP="00A14820">
            <w:pPr>
              <w:rPr>
                <w:b/>
                <w:lang w:val="en-GB"/>
              </w:rPr>
            </w:pPr>
          </w:p>
        </w:tc>
        <w:tc>
          <w:tcPr>
            <w:tcW w:w="1134" w:type="dxa"/>
            <w:shd w:val="clear" w:color="auto" w:fill="auto"/>
            <w:vAlign w:val="center"/>
          </w:tcPr>
          <w:p w14:paraId="18FC445A" w14:textId="7B700B2B" w:rsidR="00A14820" w:rsidRPr="00E27098" w:rsidRDefault="00A14820" w:rsidP="00A14820">
            <w:pPr>
              <w:jc w:val="center"/>
              <w:rPr>
                <w:b/>
                <w:sz w:val="14"/>
                <w:szCs w:val="14"/>
                <w:lang w:val="en-GB"/>
              </w:rPr>
            </w:pPr>
            <w:r>
              <w:rPr>
                <w:b/>
                <w:sz w:val="14"/>
                <w:szCs w:val="14"/>
                <w:lang w:val="en-GB"/>
              </w:rPr>
              <w:t>borderline</w:t>
            </w:r>
            <w:r w:rsidRPr="00E27098">
              <w:rPr>
                <w:b/>
                <w:sz w:val="14"/>
                <w:szCs w:val="14"/>
                <w:lang w:val="en-GB"/>
              </w:rPr>
              <w:t xml:space="preserve"> /</w:t>
            </w:r>
          </w:p>
          <w:p w14:paraId="20D6E9B8" w14:textId="1AEB864C" w:rsidR="00A14820" w:rsidRPr="00E27098" w:rsidRDefault="00A14820" w:rsidP="00A14820">
            <w:pPr>
              <w:jc w:val="center"/>
              <w:rPr>
                <w:b/>
                <w:sz w:val="14"/>
                <w:szCs w:val="14"/>
                <w:lang w:val="en-GB"/>
              </w:rPr>
            </w:pPr>
            <w:r>
              <w:rPr>
                <w:b/>
                <w:sz w:val="14"/>
                <w:szCs w:val="14"/>
                <w:lang w:val="en-GB"/>
              </w:rPr>
              <w:t>weakly positive</w:t>
            </w:r>
          </w:p>
        </w:tc>
        <w:tc>
          <w:tcPr>
            <w:tcW w:w="1275" w:type="dxa"/>
            <w:shd w:val="clear" w:color="auto" w:fill="F2F2F2" w:themeFill="background1" w:themeFillShade="F2"/>
          </w:tcPr>
          <w:p w14:paraId="6FD0F415" w14:textId="38A853DB" w:rsidR="00A14820" w:rsidRPr="00E27098" w:rsidRDefault="00A14820" w:rsidP="00A14820">
            <w:pPr>
              <w:jc w:val="center"/>
              <w:rPr>
                <w:sz w:val="18"/>
                <w:szCs w:val="18"/>
                <w:lang w:val="en-GB"/>
              </w:rPr>
            </w:pPr>
            <w:r w:rsidRPr="007A5597">
              <w:rPr>
                <w:sz w:val="18"/>
                <w:szCs w:val="18"/>
                <w:lang w:val="en-GB"/>
              </w:rPr>
              <w:t>nr</w:t>
            </w:r>
          </w:p>
        </w:tc>
        <w:tc>
          <w:tcPr>
            <w:tcW w:w="1276" w:type="dxa"/>
            <w:shd w:val="clear" w:color="auto" w:fill="F2F2F2" w:themeFill="background1" w:themeFillShade="F2"/>
          </w:tcPr>
          <w:p w14:paraId="3E30CB55" w14:textId="34A587E0" w:rsidR="00A14820" w:rsidRPr="00E27098" w:rsidRDefault="00A14820" w:rsidP="00A14820">
            <w:pPr>
              <w:jc w:val="center"/>
              <w:rPr>
                <w:sz w:val="18"/>
                <w:szCs w:val="18"/>
                <w:lang w:val="en-GB"/>
              </w:rPr>
            </w:pPr>
            <w:r w:rsidRPr="007A5597">
              <w:rPr>
                <w:sz w:val="18"/>
                <w:szCs w:val="18"/>
                <w:lang w:val="en-GB"/>
              </w:rPr>
              <w:t>nr</w:t>
            </w:r>
          </w:p>
        </w:tc>
        <w:tc>
          <w:tcPr>
            <w:tcW w:w="1418" w:type="dxa"/>
            <w:shd w:val="clear" w:color="auto" w:fill="auto"/>
          </w:tcPr>
          <w:p w14:paraId="70F53F89" w14:textId="77777777" w:rsidR="00A14820" w:rsidRPr="00E27098" w:rsidRDefault="00A14820" w:rsidP="00A14820">
            <w:pPr>
              <w:jc w:val="center"/>
              <w:rPr>
                <w:sz w:val="18"/>
                <w:szCs w:val="18"/>
                <w:lang w:val="en-GB"/>
              </w:rPr>
            </w:pPr>
            <w:r w:rsidRPr="00E27098">
              <w:rPr>
                <w:sz w:val="18"/>
                <w:szCs w:val="18"/>
                <w:lang w:val="en-GB"/>
              </w:rPr>
              <w:t>10</w:t>
            </w:r>
          </w:p>
        </w:tc>
        <w:tc>
          <w:tcPr>
            <w:tcW w:w="1417" w:type="dxa"/>
            <w:shd w:val="clear" w:color="auto" w:fill="auto"/>
          </w:tcPr>
          <w:p w14:paraId="0B936BCD" w14:textId="77777777" w:rsidR="00A14820" w:rsidRPr="00E27098" w:rsidRDefault="00A14820" w:rsidP="00A14820">
            <w:pPr>
              <w:jc w:val="center"/>
              <w:rPr>
                <w:sz w:val="18"/>
                <w:szCs w:val="18"/>
                <w:lang w:val="en-GB"/>
              </w:rPr>
            </w:pPr>
            <w:r w:rsidRPr="00E27098">
              <w:rPr>
                <w:sz w:val="18"/>
                <w:szCs w:val="18"/>
                <w:lang w:val="en-GB"/>
              </w:rPr>
              <w:t>10</w:t>
            </w:r>
          </w:p>
        </w:tc>
        <w:tc>
          <w:tcPr>
            <w:tcW w:w="1276" w:type="dxa"/>
            <w:shd w:val="clear" w:color="auto" w:fill="F2F2F2" w:themeFill="background1" w:themeFillShade="F2"/>
          </w:tcPr>
          <w:p w14:paraId="319B42DB" w14:textId="2098CF07" w:rsidR="00A14820" w:rsidRPr="00E27098" w:rsidRDefault="00A14820" w:rsidP="00A14820">
            <w:pPr>
              <w:jc w:val="center"/>
              <w:rPr>
                <w:sz w:val="18"/>
                <w:szCs w:val="18"/>
                <w:lang w:val="en-GB"/>
              </w:rPr>
            </w:pPr>
            <w:r w:rsidRPr="0026225B">
              <w:rPr>
                <w:sz w:val="18"/>
                <w:szCs w:val="18"/>
                <w:lang w:val="en-GB"/>
              </w:rPr>
              <w:t>nr</w:t>
            </w:r>
          </w:p>
        </w:tc>
        <w:tc>
          <w:tcPr>
            <w:tcW w:w="1417" w:type="dxa"/>
            <w:tcBorders>
              <w:bottom w:val="single" w:sz="4" w:space="0" w:color="auto"/>
            </w:tcBorders>
            <w:shd w:val="clear" w:color="auto" w:fill="F2F2F2" w:themeFill="background1" w:themeFillShade="F2"/>
            <w:vAlign w:val="center"/>
          </w:tcPr>
          <w:p w14:paraId="2C60ABEB" w14:textId="2EA46DF9" w:rsidR="00A14820" w:rsidRPr="00E27098" w:rsidRDefault="00A14820" w:rsidP="00A14820">
            <w:pPr>
              <w:jc w:val="center"/>
              <w:rPr>
                <w:sz w:val="18"/>
                <w:szCs w:val="18"/>
                <w:lang w:val="en-GB"/>
              </w:rPr>
            </w:pPr>
            <w:r w:rsidRPr="0026225B">
              <w:rPr>
                <w:sz w:val="18"/>
                <w:szCs w:val="18"/>
                <w:lang w:val="en-GB"/>
              </w:rPr>
              <w:t>nr</w:t>
            </w:r>
          </w:p>
        </w:tc>
      </w:tr>
      <w:tr w:rsidR="00A14820" w:rsidRPr="00E27098" w14:paraId="55B79063" w14:textId="77777777" w:rsidTr="00305E40">
        <w:trPr>
          <w:trHeight w:val="236"/>
        </w:trPr>
        <w:tc>
          <w:tcPr>
            <w:tcW w:w="1463" w:type="dxa"/>
            <w:vMerge w:val="restart"/>
            <w:shd w:val="clear" w:color="auto" w:fill="auto"/>
            <w:vAlign w:val="center"/>
          </w:tcPr>
          <w:p w14:paraId="66DAB472" w14:textId="5BDBD4D7" w:rsidR="00A14820" w:rsidRPr="00E27098" w:rsidRDefault="00A14820" w:rsidP="00A14820">
            <w:pPr>
              <w:rPr>
                <w:b/>
                <w:lang w:val="en-GB"/>
              </w:rPr>
            </w:pPr>
            <w:r w:rsidRPr="00E27098">
              <w:rPr>
                <w:b/>
                <w:lang w:val="en-GB"/>
              </w:rPr>
              <w:t>Sp</w:t>
            </w:r>
            <w:r>
              <w:rPr>
                <w:b/>
                <w:lang w:val="en-GB"/>
              </w:rPr>
              <w:t>ecificity</w:t>
            </w:r>
          </w:p>
        </w:tc>
        <w:tc>
          <w:tcPr>
            <w:tcW w:w="1134" w:type="dxa"/>
            <w:shd w:val="clear" w:color="auto" w:fill="auto"/>
            <w:vAlign w:val="center"/>
          </w:tcPr>
          <w:p w14:paraId="6F49683B" w14:textId="45891E4D" w:rsidR="00A14820" w:rsidRPr="00E27098" w:rsidRDefault="00A14820" w:rsidP="00A14820">
            <w:pPr>
              <w:jc w:val="center"/>
              <w:rPr>
                <w:b/>
                <w:sz w:val="14"/>
                <w:szCs w:val="14"/>
                <w:lang w:val="en-GB"/>
              </w:rPr>
            </w:pPr>
            <w:r w:rsidRPr="00E27098">
              <w:rPr>
                <w:b/>
                <w:sz w:val="14"/>
                <w:szCs w:val="14"/>
                <w:lang w:val="en-GB"/>
              </w:rPr>
              <w:t>negativ</w:t>
            </w:r>
            <w:r>
              <w:rPr>
                <w:b/>
                <w:sz w:val="14"/>
                <w:szCs w:val="14"/>
                <w:lang w:val="en-GB"/>
              </w:rPr>
              <w:t>e</w:t>
            </w:r>
          </w:p>
        </w:tc>
        <w:tc>
          <w:tcPr>
            <w:tcW w:w="1275" w:type="dxa"/>
            <w:shd w:val="clear" w:color="auto" w:fill="F2F2F2" w:themeFill="background1" w:themeFillShade="F2"/>
          </w:tcPr>
          <w:p w14:paraId="6E309212" w14:textId="713A7C94" w:rsidR="00A14820" w:rsidRPr="00E27098" w:rsidRDefault="00A14820" w:rsidP="00A14820">
            <w:pPr>
              <w:jc w:val="center"/>
              <w:rPr>
                <w:sz w:val="18"/>
                <w:szCs w:val="18"/>
                <w:lang w:val="en-GB"/>
              </w:rPr>
            </w:pPr>
            <w:r w:rsidRPr="007A5597">
              <w:rPr>
                <w:sz w:val="18"/>
                <w:szCs w:val="18"/>
                <w:lang w:val="en-GB"/>
              </w:rPr>
              <w:t>nr</w:t>
            </w:r>
          </w:p>
        </w:tc>
        <w:tc>
          <w:tcPr>
            <w:tcW w:w="1276" w:type="dxa"/>
            <w:shd w:val="clear" w:color="auto" w:fill="F2F2F2" w:themeFill="background1" w:themeFillShade="F2"/>
          </w:tcPr>
          <w:p w14:paraId="5860B972" w14:textId="1EFAD5BF" w:rsidR="00A14820" w:rsidRPr="00E27098" w:rsidRDefault="00A14820" w:rsidP="00A14820">
            <w:pPr>
              <w:jc w:val="center"/>
              <w:rPr>
                <w:sz w:val="18"/>
                <w:szCs w:val="18"/>
                <w:lang w:val="en-GB"/>
              </w:rPr>
            </w:pPr>
            <w:r w:rsidRPr="007A5597">
              <w:rPr>
                <w:sz w:val="18"/>
                <w:szCs w:val="18"/>
                <w:lang w:val="en-GB"/>
              </w:rPr>
              <w:t>nr</w:t>
            </w:r>
          </w:p>
        </w:tc>
        <w:tc>
          <w:tcPr>
            <w:tcW w:w="1418" w:type="dxa"/>
            <w:shd w:val="clear" w:color="auto" w:fill="auto"/>
          </w:tcPr>
          <w:p w14:paraId="11B71C77" w14:textId="77777777" w:rsidR="00A14820" w:rsidRPr="00E27098" w:rsidRDefault="00A14820" w:rsidP="00A14820">
            <w:pPr>
              <w:jc w:val="center"/>
              <w:rPr>
                <w:sz w:val="18"/>
                <w:szCs w:val="18"/>
                <w:lang w:val="en-GB"/>
              </w:rPr>
            </w:pPr>
            <w:r w:rsidRPr="00E27098">
              <w:rPr>
                <w:sz w:val="18"/>
                <w:szCs w:val="18"/>
                <w:lang w:val="en-GB"/>
              </w:rPr>
              <w:t>20</w:t>
            </w:r>
          </w:p>
        </w:tc>
        <w:tc>
          <w:tcPr>
            <w:tcW w:w="1417" w:type="dxa"/>
            <w:shd w:val="clear" w:color="auto" w:fill="auto"/>
          </w:tcPr>
          <w:p w14:paraId="38CBB0BC" w14:textId="77777777" w:rsidR="00A14820" w:rsidRPr="00E27098" w:rsidRDefault="00A14820" w:rsidP="00A14820">
            <w:pPr>
              <w:jc w:val="center"/>
              <w:rPr>
                <w:sz w:val="18"/>
                <w:szCs w:val="18"/>
                <w:lang w:val="en-GB"/>
              </w:rPr>
            </w:pPr>
            <w:r w:rsidRPr="00E27098">
              <w:rPr>
                <w:sz w:val="18"/>
                <w:szCs w:val="18"/>
                <w:lang w:val="en-GB"/>
              </w:rPr>
              <w:t>20</w:t>
            </w:r>
          </w:p>
        </w:tc>
        <w:tc>
          <w:tcPr>
            <w:tcW w:w="1276" w:type="dxa"/>
            <w:shd w:val="clear" w:color="auto" w:fill="F2F2F2" w:themeFill="background1" w:themeFillShade="F2"/>
          </w:tcPr>
          <w:p w14:paraId="7947FC47" w14:textId="53E99205" w:rsidR="00A14820" w:rsidRPr="00E27098" w:rsidRDefault="00A14820" w:rsidP="00A14820">
            <w:pPr>
              <w:jc w:val="center"/>
              <w:rPr>
                <w:sz w:val="18"/>
                <w:szCs w:val="18"/>
                <w:lang w:val="en-GB"/>
              </w:rPr>
            </w:pPr>
            <w:r w:rsidRPr="0026225B">
              <w:rPr>
                <w:sz w:val="18"/>
                <w:szCs w:val="18"/>
                <w:lang w:val="en-GB"/>
              </w:rPr>
              <w:t>nr</w:t>
            </w:r>
          </w:p>
        </w:tc>
        <w:tc>
          <w:tcPr>
            <w:tcW w:w="1417" w:type="dxa"/>
            <w:tcBorders>
              <w:bottom w:val="single" w:sz="4" w:space="0" w:color="auto"/>
            </w:tcBorders>
            <w:shd w:val="clear" w:color="auto" w:fill="F2F2F2" w:themeFill="background1" w:themeFillShade="F2"/>
          </w:tcPr>
          <w:p w14:paraId="59A623C8" w14:textId="42E6E5E3" w:rsidR="00A14820" w:rsidRPr="00E27098" w:rsidRDefault="00A14820" w:rsidP="00A14820">
            <w:pPr>
              <w:jc w:val="center"/>
              <w:rPr>
                <w:sz w:val="18"/>
                <w:szCs w:val="18"/>
                <w:lang w:val="en-GB"/>
              </w:rPr>
            </w:pPr>
            <w:r w:rsidRPr="0026225B">
              <w:rPr>
                <w:sz w:val="18"/>
                <w:szCs w:val="18"/>
                <w:lang w:val="en-GB"/>
              </w:rPr>
              <w:t>nr</w:t>
            </w:r>
          </w:p>
        </w:tc>
      </w:tr>
      <w:tr w:rsidR="00A14820" w:rsidRPr="00E27098" w14:paraId="2F271B95" w14:textId="77777777" w:rsidTr="00305E40">
        <w:trPr>
          <w:trHeight w:val="609"/>
        </w:trPr>
        <w:tc>
          <w:tcPr>
            <w:tcW w:w="1463" w:type="dxa"/>
            <w:vMerge/>
            <w:shd w:val="clear" w:color="auto" w:fill="auto"/>
            <w:vAlign w:val="center"/>
          </w:tcPr>
          <w:p w14:paraId="7E2B12E8" w14:textId="77777777" w:rsidR="00A14820" w:rsidRPr="00E27098" w:rsidRDefault="00A14820" w:rsidP="00A14820">
            <w:pPr>
              <w:rPr>
                <w:b/>
                <w:lang w:val="en-GB"/>
              </w:rPr>
            </w:pPr>
          </w:p>
        </w:tc>
        <w:tc>
          <w:tcPr>
            <w:tcW w:w="1134" w:type="dxa"/>
            <w:shd w:val="clear" w:color="auto" w:fill="auto"/>
            <w:vAlign w:val="center"/>
          </w:tcPr>
          <w:p w14:paraId="55815287" w14:textId="478C333D" w:rsidR="00A14820" w:rsidRPr="00E27098" w:rsidRDefault="00A14820" w:rsidP="00A14820">
            <w:pPr>
              <w:jc w:val="center"/>
              <w:rPr>
                <w:b/>
                <w:sz w:val="14"/>
                <w:szCs w:val="14"/>
                <w:lang w:val="en-GB"/>
              </w:rPr>
            </w:pPr>
            <w:r w:rsidRPr="00E27098">
              <w:rPr>
                <w:b/>
                <w:sz w:val="14"/>
                <w:szCs w:val="14"/>
                <w:lang w:val="en-GB"/>
              </w:rPr>
              <w:t>potenti</w:t>
            </w:r>
            <w:r>
              <w:rPr>
                <w:b/>
                <w:sz w:val="14"/>
                <w:szCs w:val="14"/>
                <w:lang w:val="en-GB"/>
              </w:rPr>
              <w:t xml:space="preserve">ally cross-reactive </w:t>
            </w:r>
          </w:p>
        </w:tc>
        <w:tc>
          <w:tcPr>
            <w:tcW w:w="1275" w:type="dxa"/>
            <w:shd w:val="clear" w:color="auto" w:fill="F2F2F2" w:themeFill="background1" w:themeFillShade="F2"/>
          </w:tcPr>
          <w:p w14:paraId="5D47F5CF" w14:textId="43A3C45E" w:rsidR="00A14820" w:rsidRPr="00E27098" w:rsidRDefault="00A14820" w:rsidP="00A14820">
            <w:pPr>
              <w:jc w:val="center"/>
              <w:rPr>
                <w:sz w:val="18"/>
                <w:szCs w:val="18"/>
                <w:lang w:val="en-GB"/>
              </w:rPr>
            </w:pPr>
            <w:r w:rsidRPr="007A5597">
              <w:rPr>
                <w:sz w:val="18"/>
                <w:szCs w:val="18"/>
                <w:lang w:val="en-GB"/>
              </w:rPr>
              <w:t>nr</w:t>
            </w:r>
          </w:p>
        </w:tc>
        <w:tc>
          <w:tcPr>
            <w:tcW w:w="1276" w:type="dxa"/>
            <w:shd w:val="clear" w:color="auto" w:fill="F2F2F2" w:themeFill="background1" w:themeFillShade="F2"/>
          </w:tcPr>
          <w:p w14:paraId="2CADEE34" w14:textId="0A3863D2" w:rsidR="00A14820" w:rsidRPr="00E27098" w:rsidRDefault="00A14820" w:rsidP="00A14820">
            <w:pPr>
              <w:jc w:val="center"/>
              <w:rPr>
                <w:sz w:val="18"/>
                <w:szCs w:val="18"/>
                <w:lang w:val="en-GB"/>
              </w:rPr>
            </w:pPr>
            <w:r w:rsidRPr="007A5597">
              <w:rPr>
                <w:sz w:val="18"/>
                <w:szCs w:val="18"/>
                <w:lang w:val="en-GB"/>
              </w:rPr>
              <w:t>nr</w:t>
            </w:r>
          </w:p>
        </w:tc>
        <w:tc>
          <w:tcPr>
            <w:tcW w:w="1418" w:type="dxa"/>
            <w:shd w:val="clear" w:color="auto" w:fill="auto"/>
          </w:tcPr>
          <w:p w14:paraId="2797F8DD" w14:textId="33206EA6" w:rsidR="00A14820" w:rsidRPr="00E27098" w:rsidRDefault="00173CC0" w:rsidP="00173CC0">
            <w:pPr>
              <w:jc w:val="center"/>
              <w:rPr>
                <w:sz w:val="14"/>
                <w:szCs w:val="14"/>
                <w:lang w:val="en-GB"/>
              </w:rPr>
            </w:pPr>
            <w:r>
              <w:rPr>
                <w:sz w:val="14"/>
                <w:szCs w:val="14"/>
                <w:lang w:val="en-GB"/>
              </w:rPr>
              <w:t>If possible or available</w:t>
            </w:r>
            <w:r w:rsidR="00A14820" w:rsidRPr="00E27098">
              <w:rPr>
                <w:sz w:val="14"/>
                <w:szCs w:val="14"/>
                <w:lang w:val="en-GB"/>
              </w:rPr>
              <w:t xml:space="preserve">, </w:t>
            </w:r>
            <w:r w:rsidR="00A14820" w:rsidRPr="00E27098">
              <w:rPr>
                <w:sz w:val="14"/>
                <w:szCs w:val="14"/>
                <w:lang w:val="en-GB"/>
              </w:rPr>
              <w:br/>
            </w:r>
            <w:r w:rsidR="00A14820" w:rsidRPr="00E27098">
              <w:rPr>
                <w:bCs/>
                <w:sz w:val="14"/>
                <w:szCs w:val="14"/>
                <w:lang w:val="en-GB"/>
              </w:rPr>
              <w:t>3</w:t>
            </w:r>
            <w:r w:rsidR="00A14820" w:rsidRPr="00E27098">
              <w:rPr>
                <w:sz w:val="14"/>
                <w:szCs w:val="14"/>
                <w:lang w:val="en-GB"/>
              </w:rPr>
              <w:t xml:space="preserve"> </w:t>
            </w:r>
            <w:r>
              <w:rPr>
                <w:sz w:val="14"/>
                <w:szCs w:val="14"/>
                <w:lang w:val="en-GB"/>
              </w:rPr>
              <w:t xml:space="preserve">per </w:t>
            </w:r>
            <w:r w:rsidR="00A14820" w:rsidRPr="00E27098">
              <w:rPr>
                <w:sz w:val="14"/>
                <w:szCs w:val="14"/>
                <w:lang w:val="en-GB"/>
              </w:rPr>
              <w:t xml:space="preserve">pot. </w:t>
            </w:r>
            <w:r>
              <w:rPr>
                <w:sz w:val="14"/>
                <w:szCs w:val="14"/>
                <w:lang w:val="en-GB"/>
              </w:rPr>
              <w:t>cross-reactive p</w:t>
            </w:r>
            <w:r w:rsidR="00A14820" w:rsidRPr="00E27098">
              <w:rPr>
                <w:sz w:val="14"/>
                <w:szCs w:val="14"/>
                <w:lang w:val="en-GB"/>
              </w:rPr>
              <w:t>arameter</w:t>
            </w:r>
          </w:p>
        </w:tc>
        <w:tc>
          <w:tcPr>
            <w:tcW w:w="1417" w:type="dxa"/>
            <w:shd w:val="clear" w:color="auto" w:fill="auto"/>
          </w:tcPr>
          <w:p w14:paraId="0C330410" w14:textId="7A828BA8" w:rsidR="00A14820" w:rsidRPr="00E27098" w:rsidRDefault="00173CC0" w:rsidP="00A14820">
            <w:pPr>
              <w:jc w:val="center"/>
              <w:rPr>
                <w:sz w:val="14"/>
                <w:szCs w:val="14"/>
                <w:lang w:val="en-GB"/>
              </w:rPr>
            </w:pPr>
            <w:r>
              <w:rPr>
                <w:sz w:val="14"/>
                <w:szCs w:val="14"/>
                <w:lang w:val="en-GB"/>
              </w:rPr>
              <w:t>If possible or available</w:t>
            </w:r>
            <w:r w:rsidRPr="00E27098">
              <w:rPr>
                <w:sz w:val="14"/>
                <w:szCs w:val="14"/>
                <w:lang w:val="en-GB"/>
              </w:rPr>
              <w:t xml:space="preserve">, </w:t>
            </w:r>
            <w:r w:rsidRPr="00E27098">
              <w:rPr>
                <w:sz w:val="14"/>
                <w:szCs w:val="14"/>
                <w:lang w:val="en-GB"/>
              </w:rPr>
              <w:br/>
            </w:r>
            <w:r w:rsidRPr="00E27098">
              <w:rPr>
                <w:bCs/>
                <w:sz w:val="14"/>
                <w:szCs w:val="14"/>
                <w:lang w:val="en-GB"/>
              </w:rPr>
              <w:t>3</w:t>
            </w:r>
            <w:r w:rsidRPr="00E27098">
              <w:rPr>
                <w:sz w:val="14"/>
                <w:szCs w:val="14"/>
                <w:lang w:val="en-GB"/>
              </w:rPr>
              <w:t xml:space="preserve"> </w:t>
            </w:r>
            <w:r>
              <w:rPr>
                <w:sz w:val="14"/>
                <w:szCs w:val="14"/>
                <w:lang w:val="en-GB"/>
              </w:rPr>
              <w:t xml:space="preserve">per </w:t>
            </w:r>
            <w:r w:rsidRPr="00E27098">
              <w:rPr>
                <w:sz w:val="14"/>
                <w:szCs w:val="14"/>
                <w:lang w:val="en-GB"/>
              </w:rPr>
              <w:t xml:space="preserve">pot. </w:t>
            </w:r>
            <w:r>
              <w:rPr>
                <w:sz w:val="14"/>
                <w:szCs w:val="14"/>
                <w:lang w:val="en-GB"/>
              </w:rPr>
              <w:t>cross-reactive p</w:t>
            </w:r>
            <w:r w:rsidRPr="00E27098">
              <w:rPr>
                <w:sz w:val="14"/>
                <w:szCs w:val="14"/>
                <w:lang w:val="en-GB"/>
              </w:rPr>
              <w:t>arameter</w:t>
            </w:r>
          </w:p>
        </w:tc>
        <w:tc>
          <w:tcPr>
            <w:tcW w:w="1276" w:type="dxa"/>
            <w:shd w:val="clear" w:color="auto" w:fill="F2F2F2" w:themeFill="background1" w:themeFillShade="F2"/>
          </w:tcPr>
          <w:p w14:paraId="1C2FA21F" w14:textId="38868CD6" w:rsidR="00A14820" w:rsidRPr="00E27098" w:rsidRDefault="00A14820" w:rsidP="00A14820">
            <w:pPr>
              <w:jc w:val="center"/>
              <w:rPr>
                <w:sz w:val="18"/>
                <w:szCs w:val="18"/>
                <w:lang w:val="en-GB"/>
              </w:rPr>
            </w:pPr>
            <w:r w:rsidRPr="0026225B">
              <w:rPr>
                <w:sz w:val="18"/>
                <w:szCs w:val="18"/>
                <w:lang w:val="en-GB"/>
              </w:rPr>
              <w:t>nr</w:t>
            </w:r>
          </w:p>
        </w:tc>
        <w:tc>
          <w:tcPr>
            <w:tcW w:w="1417" w:type="dxa"/>
            <w:tcBorders>
              <w:bottom w:val="single" w:sz="4" w:space="0" w:color="auto"/>
            </w:tcBorders>
            <w:shd w:val="clear" w:color="auto" w:fill="F2F2F2" w:themeFill="background1" w:themeFillShade="F2"/>
          </w:tcPr>
          <w:p w14:paraId="6A6B3D9A" w14:textId="4AE963F0" w:rsidR="00A14820" w:rsidRPr="00E27098" w:rsidRDefault="00A14820" w:rsidP="00A14820">
            <w:pPr>
              <w:jc w:val="center"/>
              <w:rPr>
                <w:sz w:val="18"/>
                <w:szCs w:val="18"/>
                <w:lang w:val="en-GB"/>
              </w:rPr>
            </w:pPr>
            <w:r w:rsidRPr="0026225B">
              <w:rPr>
                <w:sz w:val="18"/>
                <w:szCs w:val="18"/>
                <w:lang w:val="en-GB"/>
              </w:rPr>
              <w:t>nr</w:t>
            </w:r>
          </w:p>
        </w:tc>
      </w:tr>
      <w:tr w:rsidR="00C1278B" w:rsidRPr="00E27098" w14:paraId="3311EB3F" w14:textId="77777777" w:rsidTr="00305E40">
        <w:tc>
          <w:tcPr>
            <w:tcW w:w="1463" w:type="dxa"/>
            <w:vMerge w:val="restart"/>
            <w:shd w:val="clear" w:color="auto" w:fill="auto"/>
            <w:vAlign w:val="center"/>
          </w:tcPr>
          <w:p w14:paraId="0A59E66B" w14:textId="6DF1F13D" w:rsidR="00C1278B" w:rsidRPr="00E27098" w:rsidRDefault="00C1278B" w:rsidP="00C1278B">
            <w:pPr>
              <w:rPr>
                <w:b/>
                <w:lang w:val="en-GB"/>
              </w:rPr>
            </w:pPr>
            <w:r w:rsidRPr="00E27098">
              <w:rPr>
                <w:b/>
                <w:lang w:val="en-GB"/>
              </w:rPr>
              <w:t>Pr</w:t>
            </w:r>
            <w:r>
              <w:rPr>
                <w:b/>
                <w:lang w:val="en-GB"/>
              </w:rPr>
              <w:t>ecision</w:t>
            </w:r>
            <w:r w:rsidRPr="00E27098">
              <w:rPr>
                <w:b/>
                <w:lang w:val="en-GB"/>
              </w:rPr>
              <w:t xml:space="preserve"> (</w:t>
            </w:r>
            <w:r>
              <w:rPr>
                <w:b/>
                <w:lang w:val="en-GB"/>
              </w:rPr>
              <w:t>i</w:t>
            </w:r>
            <w:r w:rsidRPr="00E27098">
              <w:rPr>
                <w:b/>
                <w:lang w:val="en-GB"/>
              </w:rPr>
              <w:t>ntra-</w:t>
            </w:r>
            <w:r>
              <w:rPr>
                <w:b/>
                <w:lang w:val="en-GB"/>
              </w:rPr>
              <w:t>a</w:t>
            </w:r>
            <w:r w:rsidRPr="00E27098">
              <w:rPr>
                <w:b/>
                <w:lang w:val="en-GB"/>
              </w:rPr>
              <w:t>ssay)</w:t>
            </w:r>
          </w:p>
        </w:tc>
        <w:tc>
          <w:tcPr>
            <w:tcW w:w="1134" w:type="dxa"/>
            <w:shd w:val="clear" w:color="auto" w:fill="auto"/>
            <w:vAlign w:val="center"/>
          </w:tcPr>
          <w:p w14:paraId="35E94EB2" w14:textId="689693AF" w:rsidR="00C1278B" w:rsidRPr="00E27098" w:rsidRDefault="00C1278B" w:rsidP="00C1278B">
            <w:pPr>
              <w:jc w:val="center"/>
              <w:rPr>
                <w:b/>
                <w:sz w:val="14"/>
                <w:szCs w:val="14"/>
                <w:lang w:val="en-GB"/>
              </w:rPr>
            </w:pPr>
            <w:r w:rsidRPr="00E27098">
              <w:rPr>
                <w:b/>
                <w:sz w:val="14"/>
                <w:szCs w:val="14"/>
                <w:lang w:val="en-GB"/>
              </w:rPr>
              <w:t>positiv</w:t>
            </w:r>
            <w:r>
              <w:rPr>
                <w:b/>
                <w:sz w:val="14"/>
                <w:szCs w:val="14"/>
                <w:lang w:val="en-GB"/>
              </w:rPr>
              <w:t>e</w:t>
            </w:r>
          </w:p>
        </w:tc>
        <w:tc>
          <w:tcPr>
            <w:tcW w:w="1275" w:type="dxa"/>
            <w:shd w:val="clear" w:color="auto" w:fill="F2F2F2" w:themeFill="background1" w:themeFillShade="F2"/>
          </w:tcPr>
          <w:p w14:paraId="527CC281" w14:textId="5AE60C67" w:rsidR="00C1278B" w:rsidRPr="00E27098" w:rsidRDefault="00C1278B" w:rsidP="00C1278B">
            <w:pPr>
              <w:jc w:val="center"/>
              <w:rPr>
                <w:sz w:val="18"/>
                <w:szCs w:val="18"/>
                <w:lang w:val="en-GB"/>
              </w:rPr>
            </w:pPr>
            <w:r w:rsidRPr="00E27098">
              <w:rPr>
                <w:sz w:val="18"/>
                <w:szCs w:val="18"/>
                <w:lang w:val="en-GB"/>
              </w:rPr>
              <w:t>1 (3x</w:t>
            </w:r>
            <w:r>
              <w:rPr>
                <w:sz w:val="18"/>
                <w:szCs w:val="18"/>
                <w:lang w:val="en-GB"/>
              </w:rPr>
              <w:t xml:space="preserve"> each</w:t>
            </w:r>
            <w:r w:rsidRPr="00E27098">
              <w:rPr>
                <w:sz w:val="18"/>
                <w:szCs w:val="18"/>
                <w:lang w:val="en-GB"/>
              </w:rPr>
              <w:t>)</w:t>
            </w:r>
          </w:p>
        </w:tc>
        <w:tc>
          <w:tcPr>
            <w:tcW w:w="1276" w:type="dxa"/>
            <w:shd w:val="clear" w:color="auto" w:fill="F2F2F2" w:themeFill="background1" w:themeFillShade="F2"/>
          </w:tcPr>
          <w:p w14:paraId="173E9F6A" w14:textId="3408C522" w:rsidR="00C1278B" w:rsidRPr="00E27098" w:rsidRDefault="00C1278B" w:rsidP="00C1278B">
            <w:pPr>
              <w:jc w:val="center"/>
              <w:rPr>
                <w:sz w:val="18"/>
                <w:szCs w:val="18"/>
                <w:lang w:val="en-GB"/>
              </w:rPr>
            </w:pPr>
            <w:r w:rsidRPr="00E27098">
              <w:rPr>
                <w:sz w:val="18"/>
                <w:szCs w:val="18"/>
                <w:lang w:val="en-GB"/>
              </w:rPr>
              <w:t>3 (3x</w:t>
            </w:r>
            <w:r>
              <w:rPr>
                <w:sz w:val="18"/>
                <w:szCs w:val="18"/>
                <w:lang w:val="en-GB"/>
              </w:rPr>
              <w:t xml:space="preserve"> each</w:t>
            </w:r>
            <w:r w:rsidRPr="00E27098">
              <w:rPr>
                <w:sz w:val="18"/>
                <w:szCs w:val="18"/>
                <w:lang w:val="en-GB"/>
              </w:rPr>
              <w:t>)</w:t>
            </w:r>
          </w:p>
        </w:tc>
        <w:tc>
          <w:tcPr>
            <w:tcW w:w="1418" w:type="dxa"/>
            <w:shd w:val="clear" w:color="auto" w:fill="auto"/>
          </w:tcPr>
          <w:p w14:paraId="58766319" w14:textId="6BB984AC" w:rsidR="00C1278B" w:rsidRPr="00E27098" w:rsidRDefault="00C1278B" w:rsidP="00C1278B">
            <w:pPr>
              <w:jc w:val="center"/>
              <w:rPr>
                <w:sz w:val="18"/>
                <w:szCs w:val="18"/>
                <w:lang w:val="en-GB"/>
              </w:rPr>
            </w:pPr>
            <w:r w:rsidRPr="00E27098">
              <w:rPr>
                <w:sz w:val="18"/>
                <w:szCs w:val="18"/>
                <w:lang w:val="en-GB"/>
              </w:rPr>
              <w:t>1 (3x</w:t>
            </w:r>
            <w:r>
              <w:rPr>
                <w:sz w:val="18"/>
                <w:szCs w:val="18"/>
                <w:lang w:val="en-GB"/>
              </w:rPr>
              <w:t xml:space="preserve"> each</w:t>
            </w:r>
            <w:r w:rsidRPr="00E27098">
              <w:rPr>
                <w:sz w:val="18"/>
                <w:szCs w:val="18"/>
                <w:lang w:val="en-GB"/>
              </w:rPr>
              <w:t>)</w:t>
            </w:r>
          </w:p>
        </w:tc>
        <w:tc>
          <w:tcPr>
            <w:tcW w:w="1417" w:type="dxa"/>
            <w:shd w:val="clear" w:color="auto" w:fill="auto"/>
          </w:tcPr>
          <w:p w14:paraId="50C49BC2" w14:textId="79FF55FE" w:rsidR="00C1278B" w:rsidRPr="00E27098" w:rsidRDefault="00C1278B" w:rsidP="00C1278B">
            <w:pPr>
              <w:jc w:val="center"/>
              <w:rPr>
                <w:sz w:val="18"/>
                <w:szCs w:val="18"/>
                <w:lang w:val="en-GB"/>
              </w:rPr>
            </w:pPr>
            <w:r w:rsidRPr="00E27098">
              <w:rPr>
                <w:sz w:val="18"/>
                <w:szCs w:val="18"/>
                <w:lang w:val="en-GB"/>
              </w:rPr>
              <w:t>6* (3x</w:t>
            </w:r>
            <w:r>
              <w:rPr>
                <w:sz w:val="18"/>
                <w:szCs w:val="18"/>
                <w:lang w:val="en-GB"/>
              </w:rPr>
              <w:t xml:space="preserve"> each</w:t>
            </w:r>
            <w:r w:rsidRPr="00E27098">
              <w:rPr>
                <w:sz w:val="18"/>
                <w:szCs w:val="18"/>
                <w:lang w:val="en-GB"/>
              </w:rPr>
              <w:t>)</w:t>
            </w:r>
          </w:p>
        </w:tc>
        <w:tc>
          <w:tcPr>
            <w:tcW w:w="1276" w:type="dxa"/>
            <w:shd w:val="clear" w:color="auto" w:fill="F2F2F2" w:themeFill="background1" w:themeFillShade="F2"/>
          </w:tcPr>
          <w:p w14:paraId="21984DFA" w14:textId="3120BDFE" w:rsidR="00C1278B" w:rsidRPr="00E27098" w:rsidRDefault="00C1278B" w:rsidP="00C1278B">
            <w:pPr>
              <w:jc w:val="center"/>
              <w:rPr>
                <w:sz w:val="18"/>
                <w:szCs w:val="18"/>
                <w:lang w:val="en-GB"/>
              </w:rPr>
            </w:pPr>
            <w:r w:rsidRPr="00A54A5B">
              <w:rPr>
                <w:sz w:val="18"/>
                <w:szCs w:val="18"/>
                <w:lang w:val="en-GB"/>
              </w:rPr>
              <w:t>nr</w:t>
            </w:r>
          </w:p>
        </w:tc>
        <w:tc>
          <w:tcPr>
            <w:tcW w:w="1417" w:type="dxa"/>
            <w:tcBorders>
              <w:bottom w:val="single" w:sz="4" w:space="0" w:color="auto"/>
            </w:tcBorders>
            <w:shd w:val="clear" w:color="auto" w:fill="F2F2F2" w:themeFill="background1" w:themeFillShade="F2"/>
          </w:tcPr>
          <w:p w14:paraId="6AF423E5" w14:textId="1023CFFF" w:rsidR="00C1278B" w:rsidRPr="00E27098" w:rsidRDefault="00C1278B" w:rsidP="00C1278B">
            <w:pPr>
              <w:jc w:val="center"/>
              <w:rPr>
                <w:sz w:val="18"/>
                <w:szCs w:val="18"/>
                <w:lang w:val="en-GB"/>
              </w:rPr>
            </w:pPr>
            <w:r w:rsidRPr="00A54A5B">
              <w:rPr>
                <w:sz w:val="18"/>
                <w:szCs w:val="18"/>
                <w:lang w:val="en-GB"/>
              </w:rPr>
              <w:t>nr</w:t>
            </w:r>
          </w:p>
        </w:tc>
      </w:tr>
      <w:tr w:rsidR="00C1278B" w:rsidRPr="00E27098" w14:paraId="2BBB7CA8" w14:textId="77777777" w:rsidTr="00305E40">
        <w:tc>
          <w:tcPr>
            <w:tcW w:w="1463" w:type="dxa"/>
            <w:vMerge/>
            <w:shd w:val="clear" w:color="auto" w:fill="auto"/>
            <w:vAlign w:val="center"/>
          </w:tcPr>
          <w:p w14:paraId="517AAED2" w14:textId="77777777" w:rsidR="00C1278B" w:rsidRPr="00E27098" w:rsidRDefault="00C1278B" w:rsidP="00C1278B">
            <w:pPr>
              <w:rPr>
                <w:b/>
                <w:lang w:val="en-GB"/>
              </w:rPr>
            </w:pPr>
          </w:p>
        </w:tc>
        <w:tc>
          <w:tcPr>
            <w:tcW w:w="1134" w:type="dxa"/>
            <w:shd w:val="clear" w:color="auto" w:fill="auto"/>
            <w:vAlign w:val="center"/>
          </w:tcPr>
          <w:p w14:paraId="6A918D72" w14:textId="73AC8952" w:rsidR="00C1278B" w:rsidRPr="00E27098" w:rsidRDefault="00C1278B" w:rsidP="00C1278B">
            <w:pPr>
              <w:jc w:val="center"/>
              <w:rPr>
                <w:b/>
                <w:sz w:val="14"/>
                <w:szCs w:val="14"/>
                <w:lang w:val="en-GB"/>
              </w:rPr>
            </w:pPr>
            <w:r w:rsidRPr="00E27098">
              <w:rPr>
                <w:b/>
                <w:sz w:val="14"/>
                <w:szCs w:val="14"/>
                <w:lang w:val="en-GB"/>
              </w:rPr>
              <w:t>negativ</w:t>
            </w:r>
            <w:r>
              <w:rPr>
                <w:b/>
                <w:sz w:val="14"/>
                <w:szCs w:val="14"/>
                <w:lang w:val="en-GB"/>
              </w:rPr>
              <w:t>e</w:t>
            </w:r>
          </w:p>
        </w:tc>
        <w:tc>
          <w:tcPr>
            <w:tcW w:w="1275" w:type="dxa"/>
            <w:shd w:val="clear" w:color="auto" w:fill="F2F2F2" w:themeFill="background1" w:themeFillShade="F2"/>
          </w:tcPr>
          <w:p w14:paraId="6CEC427A" w14:textId="47CE7BF0" w:rsidR="00C1278B" w:rsidRPr="00E27098" w:rsidRDefault="00C1278B" w:rsidP="00C1278B">
            <w:pPr>
              <w:jc w:val="center"/>
              <w:rPr>
                <w:sz w:val="18"/>
                <w:szCs w:val="18"/>
                <w:lang w:val="en-GB"/>
              </w:rPr>
            </w:pPr>
            <w:r w:rsidRPr="00475EEA">
              <w:rPr>
                <w:sz w:val="18"/>
                <w:szCs w:val="18"/>
                <w:lang w:val="en-GB"/>
              </w:rPr>
              <w:t>1 (3x each)</w:t>
            </w:r>
          </w:p>
        </w:tc>
        <w:tc>
          <w:tcPr>
            <w:tcW w:w="1276" w:type="dxa"/>
            <w:shd w:val="clear" w:color="auto" w:fill="F2F2F2" w:themeFill="background1" w:themeFillShade="F2"/>
          </w:tcPr>
          <w:p w14:paraId="3EBF2A05" w14:textId="32E4F9EE" w:rsidR="00C1278B" w:rsidRPr="00E27098" w:rsidRDefault="00C1278B" w:rsidP="00C1278B">
            <w:pPr>
              <w:jc w:val="center"/>
              <w:rPr>
                <w:sz w:val="18"/>
                <w:szCs w:val="18"/>
                <w:lang w:val="en-GB"/>
              </w:rPr>
            </w:pPr>
            <w:r w:rsidRPr="001104A8">
              <w:rPr>
                <w:sz w:val="18"/>
                <w:szCs w:val="18"/>
                <w:lang w:val="en-GB"/>
              </w:rPr>
              <w:t>3 (3x each)</w:t>
            </w:r>
          </w:p>
        </w:tc>
        <w:tc>
          <w:tcPr>
            <w:tcW w:w="1418" w:type="dxa"/>
            <w:shd w:val="clear" w:color="auto" w:fill="auto"/>
          </w:tcPr>
          <w:p w14:paraId="46BBEAA4" w14:textId="3E456023" w:rsidR="00C1278B" w:rsidRPr="00E27098" w:rsidRDefault="00C1278B" w:rsidP="00C1278B">
            <w:pPr>
              <w:jc w:val="center"/>
              <w:rPr>
                <w:sz w:val="18"/>
                <w:szCs w:val="18"/>
                <w:lang w:val="en-GB"/>
              </w:rPr>
            </w:pPr>
            <w:r w:rsidRPr="00475EEA">
              <w:rPr>
                <w:sz w:val="18"/>
                <w:szCs w:val="18"/>
                <w:lang w:val="en-GB"/>
              </w:rPr>
              <w:t>1 (3x each)</w:t>
            </w:r>
          </w:p>
        </w:tc>
        <w:tc>
          <w:tcPr>
            <w:tcW w:w="1417" w:type="dxa"/>
            <w:shd w:val="clear" w:color="auto" w:fill="auto"/>
          </w:tcPr>
          <w:p w14:paraId="322573D7" w14:textId="74F55BCA" w:rsidR="00C1278B" w:rsidRPr="00E27098" w:rsidRDefault="00C1278B" w:rsidP="00C1278B">
            <w:pPr>
              <w:jc w:val="center"/>
              <w:rPr>
                <w:sz w:val="18"/>
                <w:szCs w:val="18"/>
                <w:lang w:val="en-GB"/>
              </w:rPr>
            </w:pPr>
            <w:r w:rsidRPr="00E27098">
              <w:rPr>
                <w:sz w:val="18"/>
                <w:szCs w:val="18"/>
                <w:lang w:val="en-GB"/>
              </w:rPr>
              <w:t>3 (3x</w:t>
            </w:r>
            <w:r>
              <w:rPr>
                <w:sz w:val="18"/>
                <w:szCs w:val="18"/>
                <w:lang w:val="en-GB"/>
              </w:rPr>
              <w:t xml:space="preserve"> each</w:t>
            </w:r>
            <w:r w:rsidRPr="00E27098">
              <w:rPr>
                <w:sz w:val="18"/>
                <w:szCs w:val="18"/>
                <w:lang w:val="en-GB"/>
              </w:rPr>
              <w:t>)</w:t>
            </w:r>
          </w:p>
        </w:tc>
        <w:tc>
          <w:tcPr>
            <w:tcW w:w="1276" w:type="dxa"/>
            <w:shd w:val="clear" w:color="auto" w:fill="F2F2F2" w:themeFill="background1" w:themeFillShade="F2"/>
          </w:tcPr>
          <w:p w14:paraId="61D9C5E9" w14:textId="4BC8F9DF" w:rsidR="00C1278B" w:rsidRPr="00E27098" w:rsidRDefault="00C1278B" w:rsidP="00C1278B">
            <w:pPr>
              <w:jc w:val="center"/>
              <w:rPr>
                <w:sz w:val="18"/>
                <w:szCs w:val="18"/>
                <w:lang w:val="en-GB"/>
              </w:rPr>
            </w:pPr>
            <w:r w:rsidRPr="00A54A5B">
              <w:rPr>
                <w:sz w:val="18"/>
                <w:szCs w:val="18"/>
                <w:lang w:val="en-GB"/>
              </w:rPr>
              <w:t>nr</w:t>
            </w:r>
          </w:p>
        </w:tc>
        <w:tc>
          <w:tcPr>
            <w:tcW w:w="1417" w:type="dxa"/>
            <w:tcBorders>
              <w:bottom w:val="single" w:sz="4" w:space="0" w:color="auto"/>
            </w:tcBorders>
            <w:shd w:val="clear" w:color="auto" w:fill="F2F2F2" w:themeFill="background1" w:themeFillShade="F2"/>
          </w:tcPr>
          <w:p w14:paraId="7A8A6E6E" w14:textId="1A8FB870" w:rsidR="00C1278B" w:rsidRPr="00E27098" w:rsidRDefault="00C1278B" w:rsidP="00C1278B">
            <w:pPr>
              <w:jc w:val="center"/>
              <w:rPr>
                <w:sz w:val="18"/>
                <w:szCs w:val="18"/>
                <w:lang w:val="en-GB"/>
              </w:rPr>
            </w:pPr>
            <w:r w:rsidRPr="00A54A5B">
              <w:rPr>
                <w:sz w:val="18"/>
                <w:szCs w:val="18"/>
                <w:lang w:val="en-GB"/>
              </w:rPr>
              <w:t>nr</w:t>
            </w:r>
          </w:p>
        </w:tc>
      </w:tr>
      <w:tr w:rsidR="00C1278B" w:rsidRPr="00E27098" w14:paraId="1CC3757A" w14:textId="77777777" w:rsidTr="00305E40">
        <w:tc>
          <w:tcPr>
            <w:tcW w:w="1463" w:type="dxa"/>
            <w:vMerge/>
            <w:shd w:val="clear" w:color="auto" w:fill="auto"/>
            <w:vAlign w:val="center"/>
          </w:tcPr>
          <w:p w14:paraId="52A9F4E6" w14:textId="77777777" w:rsidR="00C1278B" w:rsidRPr="00E27098" w:rsidRDefault="00C1278B" w:rsidP="00C1278B">
            <w:pPr>
              <w:rPr>
                <w:b/>
                <w:lang w:val="en-GB"/>
              </w:rPr>
            </w:pPr>
          </w:p>
        </w:tc>
        <w:tc>
          <w:tcPr>
            <w:tcW w:w="1134" w:type="dxa"/>
            <w:shd w:val="clear" w:color="auto" w:fill="auto"/>
            <w:vAlign w:val="center"/>
          </w:tcPr>
          <w:p w14:paraId="010F7121" w14:textId="77777777" w:rsidR="00C1278B" w:rsidRPr="00E27098" w:rsidRDefault="00C1278B" w:rsidP="00C1278B">
            <w:pPr>
              <w:jc w:val="center"/>
              <w:rPr>
                <w:b/>
                <w:sz w:val="14"/>
                <w:szCs w:val="14"/>
                <w:lang w:val="en-GB"/>
              </w:rPr>
            </w:pPr>
            <w:r>
              <w:rPr>
                <w:b/>
                <w:sz w:val="14"/>
                <w:szCs w:val="14"/>
                <w:lang w:val="en-GB"/>
              </w:rPr>
              <w:t>borderline</w:t>
            </w:r>
            <w:r w:rsidRPr="00E27098">
              <w:rPr>
                <w:b/>
                <w:sz w:val="14"/>
                <w:szCs w:val="14"/>
                <w:lang w:val="en-GB"/>
              </w:rPr>
              <w:t xml:space="preserve"> /</w:t>
            </w:r>
          </w:p>
          <w:p w14:paraId="6EA78CB2" w14:textId="4873A6C6" w:rsidR="00C1278B" w:rsidRPr="00E27098" w:rsidRDefault="00C1278B" w:rsidP="00C1278B">
            <w:pPr>
              <w:jc w:val="center"/>
              <w:rPr>
                <w:b/>
                <w:sz w:val="14"/>
                <w:szCs w:val="14"/>
                <w:lang w:val="en-GB"/>
              </w:rPr>
            </w:pPr>
            <w:r>
              <w:rPr>
                <w:b/>
                <w:sz w:val="14"/>
                <w:szCs w:val="14"/>
                <w:lang w:val="en-GB"/>
              </w:rPr>
              <w:t>weakly positive</w:t>
            </w:r>
          </w:p>
        </w:tc>
        <w:tc>
          <w:tcPr>
            <w:tcW w:w="1275" w:type="dxa"/>
            <w:shd w:val="clear" w:color="auto" w:fill="F2F2F2" w:themeFill="background1" w:themeFillShade="F2"/>
          </w:tcPr>
          <w:p w14:paraId="2CCD80DA" w14:textId="54C85B2B" w:rsidR="00C1278B" w:rsidRPr="00E27098" w:rsidRDefault="00C1278B" w:rsidP="00C1278B">
            <w:pPr>
              <w:jc w:val="center"/>
              <w:rPr>
                <w:sz w:val="18"/>
                <w:szCs w:val="18"/>
                <w:lang w:val="en-GB"/>
              </w:rPr>
            </w:pPr>
            <w:r w:rsidRPr="00475EEA">
              <w:rPr>
                <w:sz w:val="18"/>
                <w:szCs w:val="18"/>
                <w:lang w:val="en-GB"/>
              </w:rPr>
              <w:t>1 (3x each)</w:t>
            </w:r>
          </w:p>
        </w:tc>
        <w:tc>
          <w:tcPr>
            <w:tcW w:w="1276" w:type="dxa"/>
            <w:shd w:val="clear" w:color="auto" w:fill="F2F2F2" w:themeFill="background1" w:themeFillShade="F2"/>
          </w:tcPr>
          <w:p w14:paraId="62D4EC28" w14:textId="78544BFC" w:rsidR="00C1278B" w:rsidRPr="00E27098" w:rsidRDefault="00C1278B" w:rsidP="00C1278B">
            <w:pPr>
              <w:jc w:val="center"/>
              <w:rPr>
                <w:sz w:val="18"/>
                <w:szCs w:val="18"/>
                <w:lang w:val="en-GB"/>
              </w:rPr>
            </w:pPr>
            <w:r w:rsidRPr="001104A8">
              <w:rPr>
                <w:sz w:val="18"/>
                <w:szCs w:val="18"/>
                <w:lang w:val="en-GB"/>
              </w:rPr>
              <w:t>3 (3x each)</w:t>
            </w:r>
          </w:p>
        </w:tc>
        <w:tc>
          <w:tcPr>
            <w:tcW w:w="1418" w:type="dxa"/>
            <w:shd w:val="clear" w:color="auto" w:fill="auto"/>
          </w:tcPr>
          <w:p w14:paraId="1D74A6E1" w14:textId="5B7ADE51" w:rsidR="00C1278B" w:rsidRPr="00E27098" w:rsidRDefault="00C1278B" w:rsidP="00C1278B">
            <w:pPr>
              <w:jc w:val="center"/>
              <w:rPr>
                <w:sz w:val="18"/>
                <w:szCs w:val="18"/>
                <w:lang w:val="en-GB"/>
              </w:rPr>
            </w:pPr>
            <w:r w:rsidRPr="00475EEA">
              <w:rPr>
                <w:sz w:val="18"/>
                <w:szCs w:val="18"/>
                <w:lang w:val="en-GB"/>
              </w:rPr>
              <w:t>1 (3x each)</w:t>
            </w:r>
          </w:p>
        </w:tc>
        <w:tc>
          <w:tcPr>
            <w:tcW w:w="1417" w:type="dxa"/>
            <w:shd w:val="clear" w:color="auto" w:fill="auto"/>
          </w:tcPr>
          <w:p w14:paraId="1F32D23E" w14:textId="4CE4EF1D" w:rsidR="00C1278B" w:rsidRPr="00E27098" w:rsidRDefault="00C1278B" w:rsidP="00C1278B">
            <w:pPr>
              <w:jc w:val="center"/>
              <w:rPr>
                <w:sz w:val="18"/>
                <w:szCs w:val="18"/>
                <w:lang w:val="en-GB"/>
              </w:rPr>
            </w:pPr>
            <w:r w:rsidRPr="00E27098">
              <w:rPr>
                <w:sz w:val="18"/>
                <w:szCs w:val="18"/>
                <w:lang w:val="en-GB"/>
              </w:rPr>
              <w:t>3 (3x</w:t>
            </w:r>
            <w:r>
              <w:rPr>
                <w:sz w:val="18"/>
                <w:szCs w:val="18"/>
                <w:lang w:val="en-GB"/>
              </w:rPr>
              <w:t xml:space="preserve"> each</w:t>
            </w:r>
            <w:r w:rsidRPr="00E27098">
              <w:rPr>
                <w:sz w:val="18"/>
                <w:szCs w:val="18"/>
                <w:lang w:val="en-GB"/>
              </w:rPr>
              <w:t>)</w:t>
            </w:r>
          </w:p>
        </w:tc>
        <w:tc>
          <w:tcPr>
            <w:tcW w:w="1276" w:type="dxa"/>
            <w:shd w:val="clear" w:color="auto" w:fill="F2F2F2" w:themeFill="background1" w:themeFillShade="F2"/>
          </w:tcPr>
          <w:p w14:paraId="7BB85974" w14:textId="01C5C596" w:rsidR="00C1278B" w:rsidRPr="00E27098" w:rsidRDefault="00C1278B" w:rsidP="00C1278B">
            <w:pPr>
              <w:jc w:val="center"/>
              <w:rPr>
                <w:sz w:val="18"/>
                <w:szCs w:val="18"/>
                <w:lang w:val="en-GB"/>
              </w:rPr>
            </w:pPr>
            <w:r w:rsidRPr="00A54A5B">
              <w:rPr>
                <w:sz w:val="18"/>
                <w:szCs w:val="18"/>
                <w:lang w:val="en-GB"/>
              </w:rPr>
              <w:t>nr</w:t>
            </w:r>
          </w:p>
        </w:tc>
        <w:tc>
          <w:tcPr>
            <w:tcW w:w="1417" w:type="dxa"/>
            <w:tcBorders>
              <w:bottom w:val="single" w:sz="4" w:space="0" w:color="auto"/>
            </w:tcBorders>
            <w:shd w:val="clear" w:color="auto" w:fill="F2F2F2" w:themeFill="background1" w:themeFillShade="F2"/>
          </w:tcPr>
          <w:p w14:paraId="6A4CBB89" w14:textId="17334F24" w:rsidR="00C1278B" w:rsidRPr="00E27098" w:rsidRDefault="00C1278B" w:rsidP="00C1278B">
            <w:pPr>
              <w:jc w:val="center"/>
              <w:rPr>
                <w:sz w:val="18"/>
                <w:szCs w:val="18"/>
                <w:lang w:val="en-GB"/>
              </w:rPr>
            </w:pPr>
            <w:r w:rsidRPr="00A54A5B">
              <w:rPr>
                <w:sz w:val="18"/>
                <w:szCs w:val="18"/>
                <w:lang w:val="en-GB"/>
              </w:rPr>
              <w:t>nr</w:t>
            </w:r>
          </w:p>
        </w:tc>
      </w:tr>
      <w:tr w:rsidR="00C1278B" w:rsidRPr="00E27098" w14:paraId="3859550C" w14:textId="77777777" w:rsidTr="00305E40">
        <w:tc>
          <w:tcPr>
            <w:tcW w:w="1463" w:type="dxa"/>
            <w:vMerge w:val="restart"/>
            <w:shd w:val="clear" w:color="auto" w:fill="auto"/>
            <w:vAlign w:val="center"/>
          </w:tcPr>
          <w:p w14:paraId="117E82B8" w14:textId="118CB0C3" w:rsidR="00C1278B" w:rsidRPr="00E27098" w:rsidRDefault="00C1278B" w:rsidP="00C1278B">
            <w:pPr>
              <w:rPr>
                <w:b/>
                <w:lang w:val="en-GB"/>
              </w:rPr>
            </w:pPr>
            <w:r w:rsidRPr="00E27098">
              <w:rPr>
                <w:b/>
                <w:lang w:val="en-GB"/>
              </w:rPr>
              <w:t>Pr</w:t>
            </w:r>
            <w:r>
              <w:rPr>
                <w:b/>
                <w:lang w:val="en-GB"/>
              </w:rPr>
              <w:t>ecision</w:t>
            </w:r>
            <w:r w:rsidRPr="00E27098">
              <w:rPr>
                <w:b/>
                <w:lang w:val="en-GB"/>
              </w:rPr>
              <w:t xml:space="preserve"> (</w:t>
            </w:r>
            <w:r>
              <w:rPr>
                <w:b/>
                <w:lang w:val="en-GB"/>
              </w:rPr>
              <w:t>i</w:t>
            </w:r>
            <w:r w:rsidRPr="00E27098">
              <w:rPr>
                <w:b/>
                <w:lang w:val="en-GB"/>
              </w:rPr>
              <w:t>nter-</w:t>
            </w:r>
            <w:r>
              <w:rPr>
                <w:b/>
                <w:lang w:val="en-GB"/>
              </w:rPr>
              <w:t>a</w:t>
            </w:r>
            <w:r w:rsidRPr="00E27098">
              <w:rPr>
                <w:b/>
                <w:lang w:val="en-GB"/>
              </w:rPr>
              <w:t>ssay)</w:t>
            </w:r>
          </w:p>
        </w:tc>
        <w:tc>
          <w:tcPr>
            <w:tcW w:w="1134" w:type="dxa"/>
            <w:shd w:val="clear" w:color="auto" w:fill="auto"/>
            <w:vAlign w:val="center"/>
          </w:tcPr>
          <w:p w14:paraId="3D698591" w14:textId="17D1E515" w:rsidR="00C1278B" w:rsidRPr="00E27098" w:rsidRDefault="00C1278B" w:rsidP="00C1278B">
            <w:pPr>
              <w:jc w:val="center"/>
              <w:rPr>
                <w:b/>
                <w:sz w:val="14"/>
                <w:szCs w:val="14"/>
                <w:lang w:val="en-GB"/>
              </w:rPr>
            </w:pPr>
            <w:r w:rsidRPr="00E27098">
              <w:rPr>
                <w:b/>
                <w:sz w:val="14"/>
                <w:szCs w:val="14"/>
                <w:lang w:val="en-GB"/>
              </w:rPr>
              <w:t>positiv</w:t>
            </w:r>
            <w:r>
              <w:rPr>
                <w:b/>
                <w:sz w:val="14"/>
                <w:szCs w:val="14"/>
                <w:lang w:val="en-GB"/>
              </w:rPr>
              <w:t>e</w:t>
            </w:r>
          </w:p>
        </w:tc>
        <w:tc>
          <w:tcPr>
            <w:tcW w:w="1275" w:type="dxa"/>
            <w:shd w:val="clear" w:color="auto" w:fill="F2F2F2" w:themeFill="background1" w:themeFillShade="F2"/>
          </w:tcPr>
          <w:p w14:paraId="1435D269" w14:textId="357728D6" w:rsidR="00C1278B" w:rsidRPr="00E27098" w:rsidRDefault="00C1278B" w:rsidP="00C1278B">
            <w:pPr>
              <w:jc w:val="center"/>
              <w:rPr>
                <w:sz w:val="16"/>
                <w:szCs w:val="16"/>
                <w:lang w:val="en-GB"/>
              </w:rPr>
            </w:pPr>
            <w:r w:rsidRPr="00E27098">
              <w:rPr>
                <w:sz w:val="16"/>
                <w:szCs w:val="16"/>
                <w:lang w:val="en-GB"/>
              </w:rPr>
              <w:t xml:space="preserve">1 (1x </w:t>
            </w:r>
            <w:r>
              <w:rPr>
                <w:sz w:val="16"/>
                <w:szCs w:val="16"/>
                <w:lang w:val="en-GB"/>
              </w:rPr>
              <w:t>o</w:t>
            </w:r>
            <w:r w:rsidRPr="00E27098">
              <w:rPr>
                <w:sz w:val="16"/>
                <w:szCs w:val="16"/>
                <w:lang w:val="en-GB"/>
              </w:rPr>
              <w:t>n 2 d**)</w:t>
            </w:r>
          </w:p>
        </w:tc>
        <w:tc>
          <w:tcPr>
            <w:tcW w:w="1276" w:type="dxa"/>
            <w:shd w:val="clear" w:color="auto" w:fill="F2F2F2" w:themeFill="background1" w:themeFillShade="F2"/>
          </w:tcPr>
          <w:p w14:paraId="6FD5CB9A" w14:textId="377C5E03" w:rsidR="00C1278B" w:rsidRPr="00E27098" w:rsidRDefault="00C1278B" w:rsidP="00C1278B">
            <w:pPr>
              <w:jc w:val="center"/>
              <w:rPr>
                <w:sz w:val="16"/>
                <w:szCs w:val="16"/>
                <w:lang w:val="en-GB"/>
              </w:rPr>
            </w:pPr>
            <w:r w:rsidRPr="00E27098">
              <w:rPr>
                <w:sz w:val="16"/>
                <w:szCs w:val="16"/>
                <w:lang w:val="en-GB"/>
              </w:rPr>
              <w:t xml:space="preserve">1 (1x </w:t>
            </w:r>
            <w:r>
              <w:rPr>
                <w:sz w:val="16"/>
                <w:szCs w:val="16"/>
                <w:lang w:val="en-GB"/>
              </w:rPr>
              <w:t>o</w:t>
            </w:r>
            <w:r w:rsidRPr="00E27098">
              <w:rPr>
                <w:sz w:val="16"/>
                <w:szCs w:val="16"/>
                <w:lang w:val="en-GB"/>
              </w:rPr>
              <w:t>n 2 d**)</w:t>
            </w:r>
          </w:p>
        </w:tc>
        <w:tc>
          <w:tcPr>
            <w:tcW w:w="1418" w:type="dxa"/>
            <w:shd w:val="clear" w:color="auto" w:fill="auto"/>
          </w:tcPr>
          <w:p w14:paraId="77F0BB64" w14:textId="3667E4EA" w:rsidR="00C1278B" w:rsidRPr="00E27098" w:rsidRDefault="00C1278B" w:rsidP="00C1278B">
            <w:pPr>
              <w:jc w:val="center"/>
              <w:rPr>
                <w:sz w:val="16"/>
                <w:szCs w:val="16"/>
                <w:lang w:val="en-GB"/>
              </w:rPr>
            </w:pPr>
            <w:r w:rsidRPr="00E27098">
              <w:rPr>
                <w:sz w:val="16"/>
                <w:szCs w:val="16"/>
                <w:lang w:val="en-GB"/>
              </w:rPr>
              <w:t xml:space="preserve">1 (1x </w:t>
            </w:r>
            <w:r>
              <w:rPr>
                <w:sz w:val="16"/>
                <w:szCs w:val="16"/>
                <w:lang w:val="en-GB"/>
              </w:rPr>
              <w:t>o</w:t>
            </w:r>
            <w:r w:rsidRPr="00E27098">
              <w:rPr>
                <w:sz w:val="16"/>
                <w:szCs w:val="16"/>
                <w:lang w:val="en-GB"/>
              </w:rPr>
              <w:t>n 2 d**)</w:t>
            </w:r>
          </w:p>
        </w:tc>
        <w:tc>
          <w:tcPr>
            <w:tcW w:w="1417" w:type="dxa"/>
            <w:shd w:val="clear" w:color="auto" w:fill="auto"/>
          </w:tcPr>
          <w:p w14:paraId="6951F39F" w14:textId="7B784BAB" w:rsidR="00C1278B" w:rsidRPr="00E27098" w:rsidRDefault="00C1278B" w:rsidP="00C1278B">
            <w:pPr>
              <w:jc w:val="center"/>
              <w:rPr>
                <w:sz w:val="16"/>
                <w:szCs w:val="16"/>
                <w:lang w:val="en-GB"/>
              </w:rPr>
            </w:pPr>
            <w:r w:rsidRPr="00E27098">
              <w:rPr>
                <w:sz w:val="16"/>
                <w:szCs w:val="16"/>
                <w:lang w:val="en-GB"/>
              </w:rPr>
              <w:t>2* (1x</w:t>
            </w:r>
            <w:r>
              <w:rPr>
                <w:sz w:val="16"/>
                <w:szCs w:val="16"/>
                <w:lang w:val="en-GB"/>
              </w:rPr>
              <w:t xml:space="preserve"> each on</w:t>
            </w:r>
            <w:r w:rsidRPr="00E27098">
              <w:rPr>
                <w:sz w:val="16"/>
                <w:szCs w:val="16"/>
                <w:lang w:val="en-GB"/>
              </w:rPr>
              <w:t xml:space="preserve"> 2 d**)</w:t>
            </w:r>
          </w:p>
        </w:tc>
        <w:tc>
          <w:tcPr>
            <w:tcW w:w="1276" w:type="dxa"/>
            <w:shd w:val="clear" w:color="auto" w:fill="F2F2F2" w:themeFill="background1" w:themeFillShade="F2"/>
            <w:vAlign w:val="bottom"/>
          </w:tcPr>
          <w:p w14:paraId="07FC0431" w14:textId="5D691EB5" w:rsidR="00C1278B" w:rsidRPr="00E27098" w:rsidRDefault="00C1278B" w:rsidP="00C1278B">
            <w:pPr>
              <w:jc w:val="center"/>
              <w:rPr>
                <w:sz w:val="16"/>
                <w:szCs w:val="16"/>
                <w:lang w:val="en-GB"/>
              </w:rPr>
            </w:pPr>
            <w:r w:rsidRPr="00E27098">
              <w:rPr>
                <w:sz w:val="16"/>
                <w:szCs w:val="16"/>
                <w:lang w:val="en-GB"/>
              </w:rPr>
              <w:t>1 (1x</w:t>
            </w:r>
            <w:r>
              <w:rPr>
                <w:sz w:val="16"/>
                <w:szCs w:val="16"/>
                <w:lang w:val="en-GB"/>
              </w:rPr>
              <w:t xml:space="preserve"> each on</w:t>
            </w:r>
            <w:r w:rsidRPr="00E27098">
              <w:rPr>
                <w:sz w:val="16"/>
                <w:szCs w:val="16"/>
                <w:lang w:val="en-GB"/>
              </w:rPr>
              <w:t xml:space="preserve"> 3 d)</w:t>
            </w:r>
          </w:p>
        </w:tc>
        <w:tc>
          <w:tcPr>
            <w:tcW w:w="1417" w:type="dxa"/>
            <w:tcBorders>
              <w:bottom w:val="single" w:sz="4" w:space="0" w:color="auto"/>
            </w:tcBorders>
            <w:shd w:val="clear" w:color="auto" w:fill="F2F2F2" w:themeFill="background1" w:themeFillShade="F2"/>
            <w:vAlign w:val="center"/>
          </w:tcPr>
          <w:p w14:paraId="6A396EB7" w14:textId="05D2EDE8" w:rsidR="00C1278B" w:rsidRPr="00E27098" w:rsidRDefault="00C1278B" w:rsidP="00C1278B">
            <w:pPr>
              <w:jc w:val="center"/>
              <w:rPr>
                <w:sz w:val="16"/>
                <w:szCs w:val="16"/>
                <w:lang w:val="en-GB"/>
              </w:rPr>
            </w:pPr>
            <w:r w:rsidRPr="00E27098">
              <w:rPr>
                <w:sz w:val="16"/>
                <w:szCs w:val="16"/>
                <w:lang w:val="en-GB"/>
              </w:rPr>
              <w:t xml:space="preserve">2 </w:t>
            </w:r>
            <w:r>
              <w:rPr>
                <w:sz w:val="16"/>
                <w:szCs w:val="16"/>
                <w:lang w:val="en-GB"/>
              </w:rPr>
              <w:t>(</w:t>
            </w:r>
            <w:r w:rsidRPr="00E27098">
              <w:rPr>
                <w:sz w:val="16"/>
                <w:szCs w:val="16"/>
                <w:lang w:val="en-GB"/>
              </w:rPr>
              <w:t>1x</w:t>
            </w:r>
            <w:r>
              <w:rPr>
                <w:sz w:val="16"/>
                <w:szCs w:val="16"/>
                <w:lang w:val="en-GB"/>
              </w:rPr>
              <w:t xml:space="preserve"> each on</w:t>
            </w:r>
            <w:r w:rsidRPr="00E27098">
              <w:rPr>
                <w:sz w:val="16"/>
                <w:szCs w:val="16"/>
                <w:lang w:val="en-GB"/>
              </w:rPr>
              <w:t xml:space="preserve"> 3 d)</w:t>
            </w:r>
          </w:p>
        </w:tc>
      </w:tr>
      <w:tr w:rsidR="00C1278B" w:rsidRPr="00E27098" w14:paraId="07CA3540" w14:textId="77777777" w:rsidTr="00305E40">
        <w:tc>
          <w:tcPr>
            <w:tcW w:w="1463" w:type="dxa"/>
            <w:vMerge/>
            <w:shd w:val="clear" w:color="auto" w:fill="auto"/>
            <w:vAlign w:val="center"/>
          </w:tcPr>
          <w:p w14:paraId="56207CC8" w14:textId="77777777" w:rsidR="00C1278B" w:rsidRPr="00E27098" w:rsidRDefault="00C1278B" w:rsidP="00C1278B">
            <w:pPr>
              <w:rPr>
                <w:b/>
                <w:lang w:val="en-GB"/>
              </w:rPr>
            </w:pPr>
          </w:p>
        </w:tc>
        <w:tc>
          <w:tcPr>
            <w:tcW w:w="1134" w:type="dxa"/>
            <w:shd w:val="clear" w:color="auto" w:fill="auto"/>
            <w:vAlign w:val="center"/>
          </w:tcPr>
          <w:p w14:paraId="375FF32D" w14:textId="6A4E0BD3" w:rsidR="00C1278B" w:rsidRPr="00E27098" w:rsidRDefault="00C1278B" w:rsidP="00C1278B">
            <w:pPr>
              <w:jc w:val="center"/>
              <w:rPr>
                <w:b/>
                <w:sz w:val="14"/>
                <w:szCs w:val="14"/>
                <w:lang w:val="en-GB"/>
              </w:rPr>
            </w:pPr>
            <w:r w:rsidRPr="00E27098">
              <w:rPr>
                <w:b/>
                <w:sz w:val="14"/>
                <w:szCs w:val="14"/>
                <w:lang w:val="en-GB"/>
              </w:rPr>
              <w:t>negativ</w:t>
            </w:r>
            <w:r>
              <w:rPr>
                <w:b/>
                <w:sz w:val="14"/>
                <w:szCs w:val="14"/>
                <w:lang w:val="en-GB"/>
              </w:rPr>
              <w:t>e</w:t>
            </w:r>
          </w:p>
        </w:tc>
        <w:tc>
          <w:tcPr>
            <w:tcW w:w="1275" w:type="dxa"/>
            <w:shd w:val="clear" w:color="auto" w:fill="F2F2F2" w:themeFill="background1" w:themeFillShade="F2"/>
          </w:tcPr>
          <w:p w14:paraId="7700DC1D" w14:textId="22BF7430" w:rsidR="00C1278B" w:rsidRPr="00E27098" w:rsidRDefault="00C1278B" w:rsidP="00C1278B">
            <w:pPr>
              <w:jc w:val="center"/>
              <w:rPr>
                <w:sz w:val="16"/>
                <w:szCs w:val="16"/>
                <w:lang w:val="en-GB"/>
              </w:rPr>
            </w:pPr>
            <w:r w:rsidRPr="00E27098">
              <w:rPr>
                <w:sz w:val="16"/>
                <w:szCs w:val="16"/>
                <w:lang w:val="en-GB"/>
              </w:rPr>
              <w:t xml:space="preserve">1 (1x </w:t>
            </w:r>
            <w:r>
              <w:rPr>
                <w:sz w:val="16"/>
                <w:szCs w:val="16"/>
                <w:lang w:val="en-GB"/>
              </w:rPr>
              <w:t>o</w:t>
            </w:r>
            <w:r w:rsidRPr="00E27098">
              <w:rPr>
                <w:sz w:val="16"/>
                <w:szCs w:val="16"/>
                <w:lang w:val="en-GB"/>
              </w:rPr>
              <w:t>n 2 d**)</w:t>
            </w:r>
          </w:p>
        </w:tc>
        <w:tc>
          <w:tcPr>
            <w:tcW w:w="1276" w:type="dxa"/>
            <w:shd w:val="clear" w:color="auto" w:fill="F2F2F2" w:themeFill="background1" w:themeFillShade="F2"/>
          </w:tcPr>
          <w:p w14:paraId="77092B69" w14:textId="69C3C3E0" w:rsidR="00C1278B" w:rsidRPr="00E27098" w:rsidRDefault="00C1278B" w:rsidP="00C1278B">
            <w:pPr>
              <w:jc w:val="center"/>
              <w:rPr>
                <w:sz w:val="16"/>
                <w:szCs w:val="16"/>
                <w:lang w:val="en-GB"/>
              </w:rPr>
            </w:pPr>
            <w:r w:rsidRPr="00E27098">
              <w:rPr>
                <w:sz w:val="16"/>
                <w:szCs w:val="16"/>
                <w:lang w:val="en-GB"/>
              </w:rPr>
              <w:t xml:space="preserve">1 (1x </w:t>
            </w:r>
            <w:r>
              <w:rPr>
                <w:sz w:val="16"/>
                <w:szCs w:val="16"/>
                <w:lang w:val="en-GB"/>
              </w:rPr>
              <w:t>o</w:t>
            </w:r>
            <w:r w:rsidRPr="00E27098">
              <w:rPr>
                <w:sz w:val="16"/>
                <w:szCs w:val="16"/>
                <w:lang w:val="en-GB"/>
              </w:rPr>
              <w:t>n 2 d**)</w:t>
            </w:r>
          </w:p>
        </w:tc>
        <w:tc>
          <w:tcPr>
            <w:tcW w:w="1418" w:type="dxa"/>
            <w:shd w:val="clear" w:color="auto" w:fill="auto"/>
          </w:tcPr>
          <w:p w14:paraId="35D3441F" w14:textId="1B2F6AEF" w:rsidR="00C1278B" w:rsidRPr="00E27098" w:rsidRDefault="00C1278B" w:rsidP="00C1278B">
            <w:pPr>
              <w:jc w:val="center"/>
              <w:rPr>
                <w:sz w:val="16"/>
                <w:szCs w:val="16"/>
                <w:lang w:val="en-GB"/>
              </w:rPr>
            </w:pPr>
            <w:r w:rsidRPr="00E27098">
              <w:rPr>
                <w:sz w:val="16"/>
                <w:szCs w:val="16"/>
                <w:lang w:val="en-GB"/>
              </w:rPr>
              <w:t xml:space="preserve">1 (1x </w:t>
            </w:r>
            <w:r>
              <w:rPr>
                <w:sz w:val="16"/>
                <w:szCs w:val="16"/>
                <w:lang w:val="en-GB"/>
              </w:rPr>
              <w:t>o</w:t>
            </w:r>
            <w:r w:rsidRPr="00E27098">
              <w:rPr>
                <w:sz w:val="16"/>
                <w:szCs w:val="16"/>
                <w:lang w:val="en-GB"/>
              </w:rPr>
              <w:t>n 2 d**)</w:t>
            </w:r>
          </w:p>
        </w:tc>
        <w:tc>
          <w:tcPr>
            <w:tcW w:w="1417" w:type="dxa"/>
            <w:shd w:val="clear" w:color="auto" w:fill="auto"/>
          </w:tcPr>
          <w:p w14:paraId="04E91F2C" w14:textId="669148E7" w:rsidR="00C1278B" w:rsidRPr="00E27098" w:rsidRDefault="00C1278B" w:rsidP="00C1278B">
            <w:pPr>
              <w:jc w:val="center"/>
              <w:rPr>
                <w:sz w:val="16"/>
                <w:szCs w:val="16"/>
                <w:lang w:val="en-GB"/>
              </w:rPr>
            </w:pPr>
            <w:r w:rsidRPr="00E27098">
              <w:rPr>
                <w:sz w:val="16"/>
                <w:szCs w:val="16"/>
                <w:lang w:val="en-GB"/>
              </w:rPr>
              <w:t xml:space="preserve">1 (1x </w:t>
            </w:r>
            <w:r>
              <w:rPr>
                <w:sz w:val="16"/>
                <w:szCs w:val="16"/>
                <w:lang w:val="en-GB"/>
              </w:rPr>
              <w:t>o</w:t>
            </w:r>
            <w:r w:rsidRPr="00E27098">
              <w:rPr>
                <w:sz w:val="16"/>
                <w:szCs w:val="16"/>
                <w:lang w:val="en-GB"/>
              </w:rPr>
              <w:t>n 2 d**)</w:t>
            </w:r>
          </w:p>
        </w:tc>
        <w:tc>
          <w:tcPr>
            <w:tcW w:w="1276" w:type="dxa"/>
            <w:shd w:val="clear" w:color="auto" w:fill="F2F2F2" w:themeFill="background1" w:themeFillShade="F2"/>
            <w:vAlign w:val="bottom"/>
          </w:tcPr>
          <w:p w14:paraId="7E5DA084" w14:textId="628DD5FF" w:rsidR="00C1278B" w:rsidRPr="00E27098" w:rsidRDefault="00C1278B" w:rsidP="00C1278B">
            <w:pPr>
              <w:jc w:val="center"/>
              <w:rPr>
                <w:sz w:val="16"/>
                <w:szCs w:val="16"/>
                <w:lang w:val="en-GB"/>
              </w:rPr>
            </w:pPr>
            <w:r w:rsidRPr="00E27098">
              <w:rPr>
                <w:sz w:val="16"/>
                <w:szCs w:val="16"/>
                <w:lang w:val="en-GB"/>
              </w:rPr>
              <w:t>1 (1x</w:t>
            </w:r>
            <w:r>
              <w:rPr>
                <w:sz w:val="16"/>
                <w:szCs w:val="16"/>
                <w:lang w:val="en-GB"/>
              </w:rPr>
              <w:t xml:space="preserve"> each on</w:t>
            </w:r>
            <w:r w:rsidRPr="00E27098">
              <w:rPr>
                <w:sz w:val="16"/>
                <w:szCs w:val="16"/>
                <w:lang w:val="en-GB"/>
              </w:rPr>
              <w:t xml:space="preserve"> 3 d)</w:t>
            </w:r>
          </w:p>
        </w:tc>
        <w:tc>
          <w:tcPr>
            <w:tcW w:w="1417" w:type="dxa"/>
            <w:tcBorders>
              <w:bottom w:val="single" w:sz="4" w:space="0" w:color="auto"/>
            </w:tcBorders>
            <w:shd w:val="clear" w:color="auto" w:fill="F2F2F2" w:themeFill="background1" w:themeFillShade="F2"/>
            <w:vAlign w:val="center"/>
          </w:tcPr>
          <w:p w14:paraId="68E3D75F" w14:textId="74C4AF89" w:rsidR="00C1278B" w:rsidRPr="00E27098" w:rsidRDefault="00C1278B" w:rsidP="00C1278B">
            <w:pPr>
              <w:jc w:val="center"/>
              <w:rPr>
                <w:sz w:val="16"/>
                <w:szCs w:val="16"/>
                <w:lang w:val="en-GB"/>
              </w:rPr>
            </w:pPr>
            <w:r w:rsidRPr="00E27098">
              <w:rPr>
                <w:sz w:val="16"/>
                <w:szCs w:val="16"/>
                <w:lang w:val="en-GB"/>
              </w:rPr>
              <w:t>1 (1x</w:t>
            </w:r>
            <w:r>
              <w:rPr>
                <w:sz w:val="16"/>
                <w:szCs w:val="16"/>
                <w:lang w:val="en-GB"/>
              </w:rPr>
              <w:t xml:space="preserve"> each on</w:t>
            </w:r>
            <w:r w:rsidRPr="00E27098">
              <w:rPr>
                <w:sz w:val="16"/>
                <w:szCs w:val="16"/>
                <w:lang w:val="en-GB"/>
              </w:rPr>
              <w:t xml:space="preserve"> 3 d)</w:t>
            </w:r>
          </w:p>
        </w:tc>
      </w:tr>
      <w:tr w:rsidR="00C1278B" w:rsidRPr="00E27098" w14:paraId="66F88F5C" w14:textId="77777777" w:rsidTr="00305E40">
        <w:tc>
          <w:tcPr>
            <w:tcW w:w="1463" w:type="dxa"/>
            <w:vMerge/>
            <w:shd w:val="clear" w:color="auto" w:fill="auto"/>
            <w:vAlign w:val="center"/>
          </w:tcPr>
          <w:p w14:paraId="736994A4" w14:textId="77777777" w:rsidR="00C1278B" w:rsidRPr="00E27098" w:rsidRDefault="00C1278B" w:rsidP="00C1278B">
            <w:pPr>
              <w:rPr>
                <w:b/>
                <w:lang w:val="en-GB"/>
              </w:rPr>
            </w:pPr>
          </w:p>
        </w:tc>
        <w:tc>
          <w:tcPr>
            <w:tcW w:w="1134" w:type="dxa"/>
            <w:shd w:val="clear" w:color="auto" w:fill="auto"/>
            <w:vAlign w:val="center"/>
          </w:tcPr>
          <w:p w14:paraId="6408EE8E" w14:textId="77777777" w:rsidR="00C1278B" w:rsidRPr="00E27098" w:rsidRDefault="00C1278B" w:rsidP="00C1278B">
            <w:pPr>
              <w:jc w:val="center"/>
              <w:rPr>
                <w:b/>
                <w:sz w:val="14"/>
                <w:szCs w:val="14"/>
                <w:lang w:val="en-GB"/>
              </w:rPr>
            </w:pPr>
            <w:r>
              <w:rPr>
                <w:b/>
                <w:sz w:val="14"/>
                <w:szCs w:val="14"/>
                <w:lang w:val="en-GB"/>
              </w:rPr>
              <w:t>borderline</w:t>
            </w:r>
            <w:r w:rsidRPr="00E27098">
              <w:rPr>
                <w:b/>
                <w:sz w:val="14"/>
                <w:szCs w:val="14"/>
                <w:lang w:val="en-GB"/>
              </w:rPr>
              <w:t xml:space="preserve"> /</w:t>
            </w:r>
          </w:p>
          <w:p w14:paraId="045CCCFB" w14:textId="45B4BACB" w:rsidR="00C1278B" w:rsidRPr="00E27098" w:rsidRDefault="00C1278B" w:rsidP="00C1278B">
            <w:pPr>
              <w:jc w:val="center"/>
              <w:rPr>
                <w:b/>
                <w:sz w:val="14"/>
                <w:szCs w:val="14"/>
                <w:lang w:val="en-GB"/>
              </w:rPr>
            </w:pPr>
            <w:r>
              <w:rPr>
                <w:b/>
                <w:sz w:val="14"/>
                <w:szCs w:val="14"/>
                <w:lang w:val="en-GB"/>
              </w:rPr>
              <w:t>weakly positive</w:t>
            </w:r>
          </w:p>
        </w:tc>
        <w:tc>
          <w:tcPr>
            <w:tcW w:w="1275" w:type="dxa"/>
            <w:shd w:val="clear" w:color="auto" w:fill="F2F2F2" w:themeFill="background1" w:themeFillShade="F2"/>
          </w:tcPr>
          <w:p w14:paraId="77306E3B" w14:textId="13659D1A" w:rsidR="00C1278B" w:rsidRPr="00E27098" w:rsidRDefault="00C1278B" w:rsidP="00C1278B">
            <w:pPr>
              <w:jc w:val="center"/>
              <w:rPr>
                <w:sz w:val="16"/>
                <w:szCs w:val="16"/>
                <w:lang w:val="en-GB"/>
              </w:rPr>
            </w:pPr>
            <w:r w:rsidRPr="00E27098">
              <w:rPr>
                <w:sz w:val="16"/>
                <w:szCs w:val="16"/>
                <w:lang w:val="en-GB"/>
              </w:rPr>
              <w:t xml:space="preserve">1 (1x </w:t>
            </w:r>
            <w:r>
              <w:rPr>
                <w:sz w:val="16"/>
                <w:szCs w:val="16"/>
                <w:lang w:val="en-GB"/>
              </w:rPr>
              <w:t>o</w:t>
            </w:r>
            <w:r w:rsidRPr="00E27098">
              <w:rPr>
                <w:sz w:val="16"/>
                <w:szCs w:val="16"/>
                <w:lang w:val="en-GB"/>
              </w:rPr>
              <w:t>n 2 d**)</w:t>
            </w:r>
          </w:p>
        </w:tc>
        <w:tc>
          <w:tcPr>
            <w:tcW w:w="1276" w:type="dxa"/>
            <w:shd w:val="clear" w:color="auto" w:fill="F2F2F2" w:themeFill="background1" w:themeFillShade="F2"/>
          </w:tcPr>
          <w:p w14:paraId="1801BE5A" w14:textId="717E5B9C" w:rsidR="00C1278B" w:rsidRPr="00E27098" w:rsidRDefault="00C1278B" w:rsidP="00C1278B">
            <w:pPr>
              <w:jc w:val="center"/>
              <w:rPr>
                <w:sz w:val="16"/>
                <w:szCs w:val="16"/>
                <w:lang w:val="en-GB"/>
              </w:rPr>
            </w:pPr>
            <w:r w:rsidRPr="00E27098">
              <w:rPr>
                <w:sz w:val="16"/>
                <w:szCs w:val="16"/>
                <w:lang w:val="en-GB"/>
              </w:rPr>
              <w:t xml:space="preserve">1 (1x </w:t>
            </w:r>
            <w:r>
              <w:rPr>
                <w:sz w:val="16"/>
                <w:szCs w:val="16"/>
                <w:lang w:val="en-GB"/>
              </w:rPr>
              <w:t>o</w:t>
            </w:r>
            <w:r w:rsidRPr="00E27098">
              <w:rPr>
                <w:sz w:val="16"/>
                <w:szCs w:val="16"/>
                <w:lang w:val="en-GB"/>
              </w:rPr>
              <w:t>n 2 d**)</w:t>
            </w:r>
          </w:p>
        </w:tc>
        <w:tc>
          <w:tcPr>
            <w:tcW w:w="1418" w:type="dxa"/>
            <w:shd w:val="clear" w:color="auto" w:fill="auto"/>
          </w:tcPr>
          <w:p w14:paraId="15F05259" w14:textId="21FA050C" w:rsidR="00C1278B" w:rsidRPr="00E27098" w:rsidRDefault="00C1278B" w:rsidP="00C1278B">
            <w:pPr>
              <w:jc w:val="center"/>
              <w:rPr>
                <w:sz w:val="16"/>
                <w:szCs w:val="16"/>
                <w:lang w:val="en-GB"/>
              </w:rPr>
            </w:pPr>
            <w:r w:rsidRPr="00E27098">
              <w:rPr>
                <w:sz w:val="16"/>
                <w:szCs w:val="16"/>
                <w:lang w:val="en-GB"/>
              </w:rPr>
              <w:t xml:space="preserve">1 (1x </w:t>
            </w:r>
            <w:r>
              <w:rPr>
                <w:sz w:val="16"/>
                <w:szCs w:val="16"/>
                <w:lang w:val="en-GB"/>
              </w:rPr>
              <w:t>o</w:t>
            </w:r>
            <w:r w:rsidRPr="00E27098">
              <w:rPr>
                <w:sz w:val="16"/>
                <w:szCs w:val="16"/>
                <w:lang w:val="en-GB"/>
              </w:rPr>
              <w:t>n 2 d**)</w:t>
            </w:r>
          </w:p>
        </w:tc>
        <w:tc>
          <w:tcPr>
            <w:tcW w:w="1417" w:type="dxa"/>
            <w:shd w:val="clear" w:color="auto" w:fill="auto"/>
          </w:tcPr>
          <w:p w14:paraId="3F93D708" w14:textId="0ECF07A7" w:rsidR="00C1278B" w:rsidRPr="00E27098" w:rsidRDefault="00C1278B" w:rsidP="00C1278B">
            <w:pPr>
              <w:jc w:val="center"/>
              <w:rPr>
                <w:sz w:val="16"/>
                <w:szCs w:val="16"/>
                <w:lang w:val="en-GB"/>
              </w:rPr>
            </w:pPr>
            <w:r w:rsidRPr="00E27098">
              <w:rPr>
                <w:sz w:val="16"/>
                <w:szCs w:val="16"/>
                <w:lang w:val="en-GB"/>
              </w:rPr>
              <w:t xml:space="preserve">1 (1x </w:t>
            </w:r>
            <w:r>
              <w:rPr>
                <w:sz w:val="16"/>
                <w:szCs w:val="16"/>
                <w:lang w:val="en-GB"/>
              </w:rPr>
              <w:t>o</w:t>
            </w:r>
            <w:r w:rsidRPr="00E27098">
              <w:rPr>
                <w:sz w:val="16"/>
                <w:szCs w:val="16"/>
                <w:lang w:val="en-GB"/>
              </w:rPr>
              <w:t>n 2 d**)</w:t>
            </w:r>
          </w:p>
        </w:tc>
        <w:tc>
          <w:tcPr>
            <w:tcW w:w="1276" w:type="dxa"/>
            <w:shd w:val="clear" w:color="auto" w:fill="F2F2F2" w:themeFill="background1" w:themeFillShade="F2"/>
            <w:vAlign w:val="bottom"/>
          </w:tcPr>
          <w:p w14:paraId="25AD1850" w14:textId="157DB1EA" w:rsidR="00C1278B" w:rsidRPr="00E27098" w:rsidRDefault="00C1278B" w:rsidP="00C1278B">
            <w:pPr>
              <w:jc w:val="center"/>
              <w:rPr>
                <w:sz w:val="16"/>
                <w:szCs w:val="16"/>
                <w:lang w:val="en-GB"/>
              </w:rPr>
            </w:pPr>
            <w:r w:rsidRPr="00E27098">
              <w:rPr>
                <w:sz w:val="16"/>
                <w:szCs w:val="16"/>
                <w:lang w:val="en-GB"/>
              </w:rPr>
              <w:t>1 (1x</w:t>
            </w:r>
            <w:r>
              <w:rPr>
                <w:sz w:val="16"/>
                <w:szCs w:val="16"/>
                <w:lang w:val="en-GB"/>
              </w:rPr>
              <w:t xml:space="preserve"> each on</w:t>
            </w:r>
            <w:r w:rsidRPr="00E27098">
              <w:rPr>
                <w:sz w:val="16"/>
                <w:szCs w:val="16"/>
                <w:lang w:val="en-GB"/>
              </w:rPr>
              <w:t xml:space="preserve"> 3 d)</w:t>
            </w:r>
          </w:p>
        </w:tc>
        <w:tc>
          <w:tcPr>
            <w:tcW w:w="1417" w:type="dxa"/>
            <w:tcBorders>
              <w:bottom w:val="single" w:sz="4" w:space="0" w:color="auto"/>
            </w:tcBorders>
            <w:shd w:val="clear" w:color="auto" w:fill="F2F2F2" w:themeFill="background1" w:themeFillShade="F2"/>
            <w:vAlign w:val="center"/>
          </w:tcPr>
          <w:p w14:paraId="7C8A76B2" w14:textId="60FFC2C2" w:rsidR="00C1278B" w:rsidRPr="00E27098" w:rsidRDefault="00C1278B" w:rsidP="00C1278B">
            <w:pPr>
              <w:jc w:val="center"/>
              <w:rPr>
                <w:sz w:val="16"/>
                <w:szCs w:val="16"/>
                <w:lang w:val="en-GB"/>
              </w:rPr>
            </w:pPr>
            <w:r w:rsidRPr="00E27098">
              <w:rPr>
                <w:sz w:val="16"/>
                <w:szCs w:val="16"/>
                <w:lang w:val="en-GB"/>
              </w:rPr>
              <w:t>2 (1x</w:t>
            </w:r>
            <w:r>
              <w:rPr>
                <w:sz w:val="16"/>
                <w:szCs w:val="16"/>
                <w:lang w:val="en-GB"/>
              </w:rPr>
              <w:t xml:space="preserve"> each on</w:t>
            </w:r>
            <w:r w:rsidRPr="00E27098">
              <w:rPr>
                <w:sz w:val="16"/>
                <w:szCs w:val="16"/>
                <w:lang w:val="en-GB"/>
              </w:rPr>
              <w:t xml:space="preserve"> 3 d)</w:t>
            </w:r>
          </w:p>
        </w:tc>
      </w:tr>
      <w:tr w:rsidR="00E96FD8" w:rsidRPr="00E27098" w14:paraId="4A857232" w14:textId="77777777" w:rsidTr="00305E40">
        <w:trPr>
          <w:trHeight w:val="726"/>
        </w:trPr>
        <w:tc>
          <w:tcPr>
            <w:tcW w:w="1463" w:type="dxa"/>
            <w:shd w:val="clear" w:color="auto" w:fill="auto"/>
            <w:vAlign w:val="center"/>
          </w:tcPr>
          <w:p w14:paraId="68A0B0A2" w14:textId="49891567" w:rsidR="00E96FD8" w:rsidRPr="00E27098" w:rsidRDefault="00E96FD8" w:rsidP="006252C0">
            <w:pPr>
              <w:rPr>
                <w:b/>
                <w:lang w:val="en-GB"/>
              </w:rPr>
            </w:pPr>
            <w:r w:rsidRPr="00E27098">
              <w:rPr>
                <w:b/>
                <w:lang w:val="en-GB"/>
              </w:rPr>
              <w:t>Linearit</w:t>
            </w:r>
            <w:r w:rsidR="00A14820">
              <w:rPr>
                <w:b/>
                <w:lang w:val="en-GB"/>
              </w:rPr>
              <w:t>y</w:t>
            </w:r>
          </w:p>
        </w:tc>
        <w:tc>
          <w:tcPr>
            <w:tcW w:w="1134" w:type="dxa"/>
            <w:shd w:val="clear" w:color="auto" w:fill="auto"/>
            <w:vAlign w:val="center"/>
          </w:tcPr>
          <w:p w14:paraId="77A52C7C" w14:textId="416EC53A" w:rsidR="00E96FD8" w:rsidRPr="00E27098" w:rsidRDefault="00E96FD8" w:rsidP="006252C0">
            <w:pPr>
              <w:jc w:val="center"/>
              <w:rPr>
                <w:b/>
                <w:sz w:val="14"/>
                <w:szCs w:val="14"/>
                <w:lang w:val="en-GB"/>
              </w:rPr>
            </w:pPr>
            <w:r w:rsidRPr="00E27098">
              <w:rPr>
                <w:b/>
                <w:sz w:val="14"/>
                <w:szCs w:val="14"/>
                <w:lang w:val="en-GB"/>
              </w:rPr>
              <w:t>positiv</w:t>
            </w:r>
            <w:r w:rsidR="00A14820">
              <w:rPr>
                <w:b/>
                <w:sz w:val="14"/>
                <w:szCs w:val="14"/>
                <w:lang w:val="en-GB"/>
              </w:rPr>
              <w:t>e</w:t>
            </w:r>
          </w:p>
        </w:tc>
        <w:tc>
          <w:tcPr>
            <w:tcW w:w="1275" w:type="dxa"/>
            <w:shd w:val="clear" w:color="auto" w:fill="F2F2F2" w:themeFill="background1" w:themeFillShade="F2"/>
          </w:tcPr>
          <w:p w14:paraId="16A897FF" w14:textId="2B1FA267" w:rsidR="00E96FD8" w:rsidRPr="00E27098" w:rsidRDefault="00E96FD8" w:rsidP="006252C0">
            <w:pPr>
              <w:jc w:val="center"/>
              <w:rPr>
                <w:sz w:val="18"/>
                <w:szCs w:val="18"/>
                <w:lang w:val="en-GB"/>
              </w:rPr>
            </w:pPr>
            <w:r w:rsidRPr="00E27098">
              <w:rPr>
                <w:sz w:val="18"/>
                <w:szCs w:val="18"/>
                <w:lang w:val="en-GB"/>
              </w:rPr>
              <w:t>n</w:t>
            </w:r>
            <w:r w:rsidR="00C1278B">
              <w:rPr>
                <w:sz w:val="18"/>
                <w:szCs w:val="18"/>
                <w:lang w:val="en-GB"/>
              </w:rPr>
              <w:t>r</w:t>
            </w:r>
          </w:p>
        </w:tc>
        <w:tc>
          <w:tcPr>
            <w:tcW w:w="1276" w:type="dxa"/>
            <w:shd w:val="clear" w:color="auto" w:fill="F2F2F2" w:themeFill="background1" w:themeFillShade="F2"/>
          </w:tcPr>
          <w:p w14:paraId="5CDBCA5B" w14:textId="03F0C1AB" w:rsidR="00E96FD8" w:rsidRPr="00E27098" w:rsidRDefault="00E96FD8" w:rsidP="006252C0">
            <w:pPr>
              <w:jc w:val="center"/>
              <w:rPr>
                <w:lang w:val="en-GB"/>
              </w:rPr>
            </w:pPr>
            <w:r w:rsidRPr="00E27098">
              <w:rPr>
                <w:sz w:val="18"/>
                <w:szCs w:val="18"/>
                <w:lang w:val="en-GB"/>
              </w:rPr>
              <w:t>1 (2x)</w:t>
            </w:r>
            <w:r w:rsidRPr="00E27098">
              <w:rPr>
                <w:lang w:val="en-GB"/>
              </w:rPr>
              <w:t xml:space="preserve"> </w:t>
            </w:r>
            <w:r w:rsidRPr="00E27098">
              <w:rPr>
                <w:lang w:val="en-GB"/>
              </w:rPr>
              <w:br/>
            </w:r>
            <w:r w:rsidRPr="00E27098">
              <w:rPr>
                <w:sz w:val="14"/>
                <w:szCs w:val="14"/>
                <w:lang w:val="en-GB"/>
              </w:rPr>
              <w:t>(1:10</w:t>
            </w:r>
            <w:r w:rsidR="00C1278B">
              <w:rPr>
                <w:sz w:val="14"/>
                <w:szCs w:val="14"/>
                <w:lang w:val="en-GB"/>
              </w:rPr>
              <w:t xml:space="preserve"> dilution series – at least 3 </w:t>
            </w:r>
            <w:r w:rsidR="005B6974">
              <w:rPr>
                <w:sz w:val="14"/>
                <w:szCs w:val="14"/>
                <w:lang w:val="en-GB"/>
              </w:rPr>
              <w:t>levels</w:t>
            </w:r>
            <w:r w:rsidRPr="00E27098">
              <w:rPr>
                <w:sz w:val="14"/>
                <w:szCs w:val="14"/>
                <w:lang w:val="en-GB"/>
              </w:rPr>
              <w:t>)</w:t>
            </w:r>
          </w:p>
        </w:tc>
        <w:tc>
          <w:tcPr>
            <w:tcW w:w="1418" w:type="dxa"/>
            <w:shd w:val="clear" w:color="auto" w:fill="auto"/>
          </w:tcPr>
          <w:p w14:paraId="76EEF227" w14:textId="0B171DBB" w:rsidR="00E96FD8" w:rsidRPr="00E27098" w:rsidRDefault="00E96FD8" w:rsidP="006252C0">
            <w:pPr>
              <w:jc w:val="center"/>
              <w:rPr>
                <w:lang w:val="en-GB"/>
              </w:rPr>
            </w:pPr>
            <w:r w:rsidRPr="00E27098">
              <w:rPr>
                <w:sz w:val="18"/>
                <w:szCs w:val="18"/>
                <w:lang w:val="en-GB"/>
              </w:rPr>
              <w:t xml:space="preserve">2 (2x </w:t>
            </w:r>
            <w:r w:rsidR="00173CC0">
              <w:rPr>
                <w:sz w:val="18"/>
                <w:szCs w:val="18"/>
                <w:lang w:val="en-GB"/>
              </w:rPr>
              <w:t xml:space="preserve">each on </w:t>
            </w:r>
            <w:r w:rsidR="00173CC0">
              <w:rPr>
                <w:sz w:val="18"/>
                <w:szCs w:val="18"/>
                <w:lang w:val="en-GB"/>
              </w:rPr>
              <w:br/>
            </w:r>
            <w:r w:rsidRPr="00E27098">
              <w:rPr>
                <w:sz w:val="18"/>
                <w:szCs w:val="18"/>
                <w:lang w:val="en-GB"/>
              </w:rPr>
              <w:t xml:space="preserve">2 d) </w:t>
            </w:r>
            <w:r w:rsidRPr="00E27098">
              <w:rPr>
                <w:sz w:val="18"/>
                <w:szCs w:val="18"/>
                <w:lang w:val="en-GB"/>
              </w:rPr>
              <w:br/>
            </w:r>
            <w:r w:rsidRPr="00E27098">
              <w:rPr>
                <w:sz w:val="14"/>
                <w:szCs w:val="14"/>
                <w:lang w:val="en-GB"/>
              </w:rPr>
              <w:t>(</w:t>
            </w:r>
            <w:r w:rsidR="00C1278B" w:rsidRPr="00E27098">
              <w:rPr>
                <w:sz w:val="14"/>
                <w:szCs w:val="14"/>
                <w:lang w:val="en-GB"/>
              </w:rPr>
              <w:t>1:10</w:t>
            </w:r>
            <w:r w:rsidR="00C1278B">
              <w:rPr>
                <w:sz w:val="14"/>
                <w:szCs w:val="14"/>
                <w:lang w:val="en-GB"/>
              </w:rPr>
              <w:t xml:space="preserve"> dilution series – at least 4 </w:t>
            </w:r>
            <w:r w:rsidR="005B6974">
              <w:rPr>
                <w:sz w:val="14"/>
                <w:szCs w:val="14"/>
                <w:lang w:val="en-GB"/>
              </w:rPr>
              <w:t>levels</w:t>
            </w:r>
            <w:r w:rsidR="00C1278B" w:rsidRPr="00E27098">
              <w:rPr>
                <w:sz w:val="14"/>
                <w:szCs w:val="14"/>
                <w:lang w:val="en-GB"/>
              </w:rPr>
              <w:t>)</w:t>
            </w:r>
          </w:p>
        </w:tc>
        <w:tc>
          <w:tcPr>
            <w:tcW w:w="1417" w:type="dxa"/>
            <w:shd w:val="clear" w:color="auto" w:fill="auto"/>
          </w:tcPr>
          <w:p w14:paraId="47CCADFD" w14:textId="585644AD" w:rsidR="00E96FD8" w:rsidRPr="00E27098" w:rsidRDefault="00E96FD8" w:rsidP="006252C0">
            <w:pPr>
              <w:jc w:val="center"/>
              <w:rPr>
                <w:lang w:val="en-GB"/>
              </w:rPr>
            </w:pPr>
            <w:r w:rsidRPr="00E27098">
              <w:rPr>
                <w:sz w:val="18"/>
                <w:szCs w:val="18"/>
                <w:lang w:val="en-GB"/>
              </w:rPr>
              <w:t>2 (</w:t>
            </w:r>
            <w:r w:rsidR="00173CC0" w:rsidRPr="00E27098">
              <w:rPr>
                <w:sz w:val="18"/>
                <w:szCs w:val="18"/>
                <w:lang w:val="en-GB"/>
              </w:rPr>
              <w:t xml:space="preserve">2x </w:t>
            </w:r>
            <w:r w:rsidR="00173CC0">
              <w:rPr>
                <w:sz w:val="18"/>
                <w:szCs w:val="18"/>
                <w:lang w:val="en-GB"/>
              </w:rPr>
              <w:t xml:space="preserve">each on </w:t>
            </w:r>
            <w:r w:rsidR="00173CC0">
              <w:rPr>
                <w:sz w:val="18"/>
                <w:szCs w:val="18"/>
                <w:lang w:val="en-GB"/>
              </w:rPr>
              <w:br/>
            </w:r>
            <w:r w:rsidR="00173CC0" w:rsidRPr="00E27098">
              <w:rPr>
                <w:sz w:val="18"/>
                <w:szCs w:val="18"/>
                <w:lang w:val="en-GB"/>
              </w:rPr>
              <w:t>2 d</w:t>
            </w:r>
            <w:r w:rsidRPr="00E27098">
              <w:rPr>
                <w:sz w:val="18"/>
                <w:szCs w:val="18"/>
                <w:lang w:val="en-GB"/>
              </w:rPr>
              <w:t xml:space="preserve">) </w:t>
            </w:r>
            <w:r w:rsidRPr="00E27098">
              <w:rPr>
                <w:sz w:val="18"/>
                <w:szCs w:val="18"/>
                <w:lang w:val="en-GB"/>
              </w:rPr>
              <w:br/>
            </w:r>
            <w:r w:rsidRPr="00E27098">
              <w:rPr>
                <w:sz w:val="14"/>
                <w:szCs w:val="14"/>
                <w:lang w:val="en-GB"/>
              </w:rPr>
              <w:t>(</w:t>
            </w:r>
            <w:r w:rsidR="00C1278B" w:rsidRPr="00E27098">
              <w:rPr>
                <w:sz w:val="14"/>
                <w:szCs w:val="14"/>
                <w:lang w:val="en-GB"/>
              </w:rPr>
              <w:t>1:10</w:t>
            </w:r>
            <w:r w:rsidR="00C1278B">
              <w:rPr>
                <w:sz w:val="14"/>
                <w:szCs w:val="14"/>
                <w:lang w:val="en-GB"/>
              </w:rPr>
              <w:t xml:space="preserve"> dilution series – at least 4 </w:t>
            </w:r>
            <w:r w:rsidR="005B6974">
              <w:rPr>
                <w:sz w:val="14"/>
                <w:szCs w:val="14"/>
                <w:lang w:val="en-GB"/>
              </w:rPr>
              <w:t>levels</w:t>
            </w:r>
            <w:r w:rsidR="00C1278B" w:rsidRPr="00E27098">
              <w:rPr>
                <w:sz w:val="14"/>
                <w:szCs w:val="14"/>
                <w:lang w:val="en-GB"/>
              </w:rPr>
              <w:t>)</w:t>
            </w:r>
          </w:p>
        </w:tc>
        <w:tc>
          <w:tcPr>
            <w:tcW w:w="1276" w:type="dxa"/>
            <w:shd w:val="clear" w:color="auto" w:fill="F2F2F2" w:themeFill="background1" w:themeFillShade="F2"/>
          </w:tcPr>
          <w:p w14:paraId="123BAB70" w14:textId="63798F76" w:rsidR="00E96FD8" w:rsidRPr="00E27098" w:rsidRDefault="00E96FD8" w:rsidP="006252C0">
            <w:pPr>
              <w:jc w:val="center"/>
              <w:rPr>
                <w:sz w:val="18"/>
                <w:szCs w:val="18"/>
                <w:lang w:val="en-GB"/>
              </w:rPr>
            </w:pPr>
            <w:r w:rsidRPr="00E27098">
              <w:rPr>
                <w:sz w:val="18"/>
                <w:szCs w:val="18"/>
                <w:lang w:val="en-GB"/>
              </w:rPr>
              <w:t>n</w:t>
            </w:r>
            <w:r w:rsidR="00C1278B">
              <w:rPr>
                <w:sz w:val="18"/>
                <w:szCs w:val="18"/>
                <w:lang w:val="en-GB"/>
              </w:rPr>
              <w:t>r</w:t>
            </w:r>
          </w:p>
        </w:tc>
        <w:tc>
          <w:tcPr>
            <w:tcW w:w="1417" w:type="dxa"/>
            <w:tcBorders>
              <w:bottom w:val="single" w:sz="4" w:space="0" w:color="auto"/>
            </w:tcBorders>
            <w:shd w:val="clear" w:color="auto" w:fill="F2F2F2" w:themeFill="background1" w:themeFillShade="F2"/>
          </w:tcPr>
          <w:p w14:paraId="162CAA14" w14:textId="539386E2" w:rsidR="00E96FD8" w:rsidRPr="00E27098" w:rsidRDefault="00E96FD8" w:rsidP="006252C0">
            <w:pPr>
              <w:jc w:val="center"/>
              <w:rPr>
                <w:sz w:val="18"/>
                <w:szCs w:val="18"/>
                <w:lang w:val="en-GB"/>
              </w:rPr>
            </w:pPr>
            <w:r w:rsidRPr="00E27098">
              <w:rPr>
                <w:sz w:val="18"/>
                <w:szCs w:val="18"/>
                <w:lang w:val="en-GB"/>
              </w:rPr>
              <w:t>1 (1x)</w:t>
            </w:r>
            <w:r w:rsidRPr="00E27098">
              <w:rPr>
                <w:lang w:val="en-GB"/>
              </w:rPr>
              <w:t xml:space="preserve"> </w:t>
            </w:r>
            <w:r w:rsidRPr="00E27098">
              <w:rPr>
                <w:lang w:val="en-GB"/>
              </w:rPr>
              <w:br/>
            </w:r>
            <w:r w:rsidRPr="00E27098">
              <w:rPr>
                <w:sz w:val="14"/>
                <w:szCs w:val="14"/>
                <w:lang w:val="en-GB"/>
              </w:rPr>
              <w:t>(1:10</w:t>
            </w:r>
            <w:r w:rsidR="00C1278B">
              <w:rPr>
                <w:sz w:val="14"/>
                <w:szCs w:val="14"/>
                <w:lang w:val="en-GB"/>
              </w:rPr>
              <w:t xml:space="preserve"> dilution series</w:t>
            </w:r>
            <w:r w:rsidRPr="00E27098">
              <w:rPr>
                <w:sz w:val="14"/>
                <w:szCs w:val="14"/>
                <w:lang w:val="en-GB"/>
              </w:rPr>
              <w:t xml:space="preserve">***** </w:t>
            </w:r>
            <w:r w:rsidRPr="00E27098">
              <w:rPr>
                <w:sz w:val="14"/>
                <w:szCs w:val="14"/>
                <w:lang w:val="en-GB"/>
              </w:rPr>
              <w:br/>
              <w:t xml:space="preserve">- </w:t>
            </w:r>
            <w:r w:rsidR="00C1278B">
              <w:rPr>
                <w:sz w:val="14"/>
                <w:szCs w:val="14"/>
                <w:lang w:val="en-GB"/>
              </w:rPr>
              <w:t xml:space="preserve">at least 3 </w:t>
            </w:r>
            <w:r w:rsidR="005B6974">
              <w:rPr>
                <w:sz w:val="14"/>
                <w:szCs w:val="14"/>
                <w:lang w:val="en-GB"/>
              </w:rPr>
              <w:t>levels</w:t>
            </w:r>
            <w:r w:rsidRPr="00E27098">
              <w:rPr>
                <w:sz w:val="14"/>
                <w:szCs w:val="14"/>
                <w:lang w:val="en-GB"/>
              </w:rPr>
              <w:t>)</w:t>
            </w:r>
          </w:p>
        </w:tc>
      </w:tr>
      <w:tr w:rsidR="00C1278B" w:rsidRPr="00E27098" w14:paraId="6726BD70" w14:textId="77777777" w:rsidTr="00305E40">
        <w:tc>
          <w:tcPr>
            <w:tcW w:w="1463" w:type="dxa"/>
            <w:vMerge w:val="restart"/>
            <w:shd w:val="clear" w:color="auto" w:fill="auto"/>
            <w:vAlign w:val="center"/>
          </w:tcPr>
          <w:p w14:paraId="7C7AB317" w14:textId="26378548" w:rsidR="00C1278B" w:rsidRPr="00E27098" w:rsidRDefault="00C1278B" w:rsidP="00C1278B">
            <w:pPr>
              <w:rPr>
                <w:b/>
                <w:lang w:val="en-GB"/>
              </w:rPr>
            </w:pPr>
            <w:r w:rsidRPr="00E27098">
              <w:rPr>
                <w:b/>
                <w:lang w:val="en-GB"/>
              </w:rPr>
              <w:t>Matrix</w:t>
            </w:r>
            <w:r>
              <w:rPr>
                <w:b/>
                <w:lang w:val="en-GB"/>
              </w:rPr>
              <w:t xml:space="preserve"> effects</w:t>
            </w:r>
          </w:p>
        </w:tc>
        <w:tc>
          <w:tcPr>
            <w:tcW w:w="1134" w:type="dxa"/>
            <w:shd w:val="clear" w:color="auto" w:fill="auto"/>
            <w:vAlign w:val="center"/>
          </w:tcPr>
          <w:p w14:paraId="0A356BC6" w14:textId="519126D9" w:rsidR="00C1278B" w:rsidRPr="00E27098" w:rsidRDefault="00C1278B" w:rsidP="00C1278B">
            <w:pPr>
              <w:jc w:val="center"/>
              <w:rPr>
                <w:b/>
                <w:sz w:val="14"/>
                <w:szCs w:val="14"/>
                <w:lang w:val="en-GB"/>
              </w:rPr>
            </w:pPr>
            <w:r w:rsidRPr="00E27098">
              <w:rPr>
                <w:b/>
                <w:sz w:val="14"/>
                <w:szCs w:val="14"/>
                <w:lang w:val="en-GB"/>
              </w:rPr>
              <w:t>positiv</w:t>
            </w:r>
            <w:r>
              <w:rPr>
                <w:b/>
                <w:sz w:val="14"/>
                <w:szCs w:val="14"/>
                <w:lang w:val="en-GB"/>
              </w:rPr>
              <w:t>e</w:t>
            </w:r>
            <w:r w:rsidRPr="00E27098">
              <w:rPr>
                <w:b/>
                <w:sz w:val="14"/>
                <w:szCs w:val="14"/>
                <w:lang w:val="en-GB"/>
              </w:rPr>
              <w:t xml:space="preserve"> </w:t>
            </w:r>
            <w:r w:rsidRPr="00E27098">
              <w:rPr>
                <w:sz w:val="14"/>
                <w:szCs w:val="14"/>
                <w:lang w:val="en-GB"/>
              </w:rPr>
              <w:t>(n = 3)</w:t>
            </w:r>
          </w:p>
        </w:tc>
        <w:tc>
          <w:tcPr>
            <w:tcW w:w="1275" w:type="dxa"/>
            <w:shd w:val="clear" w:color="auto" w:fill="F2F2F2" w:themeFill="background1" w:themeFillShade="F2"/>
          </w:tcPr>
          <w:p w14:paraId="3E744C7E" w14:textId="4333DFB7" w:rsidR="00C1278B" w:rsidRPr="00E27098" w:rsidRDefault="00C1278B" w:rsidP="00C1278B">
            <w:pPr>
              <w:jc w:val="center"/>
              <w:rPr>
                <w:sz w:val="11"/>
                <w:szCs w:val="11"/>
                <w:lang w:val="en-GB"/>
              </w:rPr>
            </w:pPr>
            <w:r w:rsidRPr="00C1278B">
              <w:rPr>
                <w:sz w:val="11"/>
                <w:szCs w:val="11"/>
                <w:lang w:val="en-GB"/>
              </w:rPr>
              <w:t>conduct if necessary ***</w:t>
            </w:r>
          </w:p>
        </w:tc>
        <w:tc>
          <w:tcPr>
            <w:tcW w:w="1276" w:type="dxa"/>
            <w:shd w:val="clear" w:color="auto" w:fill="F2F2F2" w:themeFill="background1" w:themeFillShade="F2"/>
          </w:tcPr>
          <w:p w14:paraId="0EA75525" w14:textId="6C45AC65" w:rsidR="00C1278B" w:rsidRPr="00E27098" w:rsidRDefault="00C1278B" w:rsidP="00C1278B">
            <w:pPr>
              <w:jc w:val="center"/>
              <w:rPr>
                <w:sz w:val="11"/>
                <w:szCs w:val="11"/>
                <w:lang w:val="en-GB"/>
              </w:rPr>
            </w:pPr>
            <w:r w:rsidRPr="00C1278B">
              <w:rPr>
                <w:sz w:val="11"/>
                <w:szCs w:val="11"/>
                <w:lang w:val="en-GB"/>
              </w:rPr>
              <w:t>conduct if necessary ***</w:t>
            </w:r>
          </w:p>
        </w:tc>
        <w:tc>
          <w:tcPr>
            <w:tcW w:w="1418" w:type="dxa"/>
            <w:shd w:val="clear" w:color="auto" w:fill="auto"/>
          </w:tcPr>
          <w:p w14:paraId="447A17FA" w14:textId="29FB481B" w:rsidR="00C1278B" w:rsidRPr="00E27098" w:rsidRDefault="00C1278B" w:rsidP="00C1278B">
            <w:pPr>
              <w:jc w:val="center"/>
              <w:rPr>
                <w:sz w:val="11"/>
                <w:szCs w:val="11"/>
                <w:lang w:val="en-GB"/>
              </w:rPr>
            </w:pPr>
            <w:r w:rsidRPr="00C1278B">
              <w:rPr>
                <w:sz w:val="11"/>
                <w:szCs w:val="11"/>
                <w:lang w:val="en-GB"/>
              </w:rPr>
              <w:t>conduct if necessary ***</w:t>
            </w:r>
          </w:p>
        </w:tc>
        <w:tc>
          <w:tcPr>
            <w:tcW w:w="1417" w:type="dxa"/>
            <w:shd w:val="clear" w:color="auto" w:fill="auto"/>
          </w:tcPr>
          <w:p w14:paraId="1AF699C1" w14:textId="3EB58884" w:rsidR="00C1278B" w:rsidRPr="00E27098" w:rsidRDefault="00C1278B" w:rsidP="00C1278B">
            <w:pPr>
              <w:jc w:val="center"/>
              <w:rPr>
                <w:sz w:val="11"/>
                <w:szCs w:val="11"/>
                <w:lang w:val="en-GB"/>
              </w:rPr>
            </w:pPr>
            <w:r w:rsidRPr="00C1278B">
              <w:rPr>
                <w:sz w:val="11"/>
                <w:szCs w:val="11"/>
                <w:lang w:val="en-GB"/>
              </w:rPr>
              <w:t>conduct if necessary ***</w:t>
            </w:r>
          </w:p>
        </w:tc>
        <w:tc>
          <w:tcPr>
            <w:tcW w:w="1276" w:type="dxa"/>
            <w:shd w:val="clear" w:color="auto" w:fill="F2F2F2" w:themeFill="background1" w:themeFillShade="F2"/>
          </w:tcPr>
          <w:p w14:paraId="017542FB" w14:textId="628E46C0" w:rsidR="00C1278B" w:rsidRPr="00E27098" w:rsidRDefault="00C1278B" w:rsidP="00C1278B">
            <w:pPr>
              <w:jc w:val="center"/>
              <w:rPr>
                <w:sz w:val="11"/>
                <w:szCs w:val="11"/>
                <w:lang w:val="en-GB"/>
              </w:rPr>
            </w:pPr>
            <w:r w:rsidRPr="00C1278B">
              <w:rPr>
                <w:sz w:val="11"/>
                <w:szCs w:val="11"/>
                <w:lang w:val="en-GB"/>
              </w:rPr>
              <w:t>conduct if necessary ***</w:t>
            </w:r>
          </w:p>
        </w:tc>
        <w:tc>
          <w:tcPr>
            <w:tcW w:w="1417" w:type="dxa"/>
            <w:tcBorders>
              <w:bottom w:val="single" w:sz="4" w:space="0" w:color="auto"/>
            </w:tcBorders>
            <w:shd w:val="clear" w:color="auto" w:fill="F2F2F2" w:themeFill="background1" w:themeFillShade="F2"/>
          </w:tcPr>
          <w:p w14:paraId="0A973DB3" w14:textId="4E755657" w:rsidR="00C1278B" w:rsidRPr="00E27098" w:rsidRDefault="00C1278B" w:rsidP="00C1278B">
            <w:pPr>
              <w:jc w:val="center"/>
              <w:rPr>
                <w:sz w:val="11"/>
                <w:szCs w:val="11"/>
                <w:lang w:val="en-GB"/>
              </w:rPr>
            </w:pPr>
            <w:r w:rsidRPr="00C1278B">
              <w:rPr>
                <w:sz w:val="11"/>
                <w:szCs w:val="11"/>
                <w:lang w:val="en-GB"/>
              </w:rPr>
              <w:t>conduct if necessary ***</w:t>
            </w:r>
          </w:p>
        </w:tc>
      </w:tr>
      <w:tr w:rsidR="00C1278B" w:rsidRPr="00E27098" w14:paraId="74C66580" w14:textId="77777777" w:rsidTr="00305E40">
        <w:tc>
          <w:tcPr>
            <w:tcW w:w="1463" w:type="dxa"/>
            <w:vMerge/>
            <w:shd w:val="clear" w:color="auto" w:fill="auto"/>
            <w:vAlign w:val="center"/>
          </w:tcPr>
          <w:p w14:paraId="543E6CFB" w14:textId="77777777" w:rsidR="00C1278B" w:rsidRPr="00E27098" w:rsidRDefault="00C1278B" w:rsidP="00C1278B">
            <w:pPr>
              <w:rPr>
                <w:b/>
                <w:lang w:val="en-GB"/>
              </w:rPr>
            </w:pPr>
          </w:p>
        </w:tc>
        <w:tc>
          <w:tcPr>
            <w:tcW w:w="1134" w:type="dxa"/>
            <w:shd w:val="clear" w:color="auto" w:fill="auto"/>
            <w:vAlign w:val="center"/>
          </w:tcPr>
          <w:p w14:paraId="79E7C1EE" w14:textId="488C386F" w:rsidR="00C1278B" w:rsidRPr="00E27098" w:rsidRDefault="00C1278B" w:rsidP="00C1278B">
            <w:pPr>
              <w:jc w:val="center"/>
              <w:rPr>
                <w:b/>
                <w:sz w:val="14"/>
                <w:szCs w:val="14"/>
                <w:lang w:val="en-GB"/>
              </w:rPr>
            </w:pPr>
            <w:r w:rsidRPr="00E27098">
              <w:rPr>
                <w:b/>
                <w:sz w:val="14"/>
                <w:szCs w:val="14"/>
                <w:lang w:val="en-GB"/>
              </w:rPr>
              <w:t>negativ</w:t>
            </w:r>
            <w:r>
              <w:rPr>
                <w:b/>
                <w:sz w:val="14"/>
                <w:szCs w:val="14"/>
                <w:lang w:val="en-GB"/>
              </w:rPr>
              <w:t>e</w:t>
            </w:r>
            <w:r w:rsidRPr="00E27098">
              <w:rPr>
                <w:b/>
                <w:sz w:val="14"/>
                <w:szCs w:val="14"/>
                <w:lang w:val="en-GB"/>
              </w:rPr>
              <w:t xml:space="preserve"> </w:t>
            </w:r>
            <w:r w:rsidRPr="00E27098">
              <w:rPr>
                <w:sz w:val="14"/>
                <w:szCs w:val="14"/>
                <w:lang w:val="en-GB"/>
              </w:rPr>
              <w:t>(n = 3)</w:t>
            </w:r>
          </w:p>
        </w:tc>
        <w:tc>
          <w:tcPr>
            <w:tcW w:w="1275" w:type="dxa"/>
            <w:shd w:val="clear" w:color="auto" w:fill="F2F2F2" w:themeFill="background1" w:themeFillShade="F2"/>
          </w:tcPr>
          <w:p w14:paraId="4B07C51E" w14:textId="57EEBAA9" w:rsidR="00C1278B" w:rsidRPr="00E27098" w:rsidRDefault="00C1278B" w:rsidP="00C1278B">
            <w:pPr>
              <w:jc w:val="center"/>
              <w:rPr>
                <w:sz w:val="11"/>
                <w:szCs w:val="11"/>
                <w:lang w:val="en-GB"/>
              </w:rPr>
            </w:pPr>
            <w:r w:rsidRPr="00061706">
              <w:rPr>
                <w:sz w:val="11"/>
                <w:szCs w:val="11"/>
                <w:lang w:val="en-GB"/>
              </w:rPr>
              <w:t>conduct if necessary ***</w:t>
            </w:r>
          </w:p>
        </w:tc>
        <w:tc>
          <w:tcPr>
            <w:tcW w:w="1276" w:type="dxa"/>
            <w:shd w:val="clear" w:color="auto" w:fill="F2F2F2" w:themeFill="background1" w:themeFillShade="F2"/>
          </w:tcPr>
          <w:p w14:paraId="0421DAE8" w14:textId="650D0C6D" w:rsidR="00C1278B" w:rsidRPr="00E27098" w:rsidRDefault="00C1278B" w:rsidP="00C1278B">
            <w:pPr>
              <w:jc w:val="center"/>
              <w:rPr>
                <w:sz w:val="11"/>
                <w:szCs w:val="11"/>
                <w:lang w:val="en-GB"/>
              </w:rPr>
            </w:pPr>
            <w:r w:rsidRPr="00061706">
              <w:rPr>
                <w:sz w:val="11"/>
                <w:szCs w:val="11"/>
                <w:lang w:val="en-GB"/>
              </w:rPr>
              <w:t>conduct if necessary ***</w:t>
            </w:r>
          </w:p>
        </w:tc>
        <w:tc>
          <w:tcPr>
            <w:tcW w:w="1418" w:type="dxa"/>
            <w:shd w:val="clear" w:color="auto" w:fill="auto"/>
          </w:tcPr>
          <w:p w14:paraId="21D7A2F1" w14:textId="23A962C4" w:rsidR="00C1278B" w:rsidRPr="00E27098" w:rsidRDefault="00C1278B" w:rsidP="00C1278B">
            <w:pPr>
              <w:jc w:val="center"/>
              <w:rPr>
                <w:sz w:val="11"/>
                <w:szCs w:val="11"/>
                <w:lang w:val="en-GB"/>
              </w:rPr>
            </w:pPr>
            <w:r w:rsidRPr="00061706">
              <w:rPr>
                <w:sz w:val="11"/>
                <w:szCs w:val="11"/>
                <w:lang w:val="en-GB"/>
              </w:rPr>
              <w:t>conduct if necessary ***</w:t>
            </w:r>
          </w:p>
        </w:tc>
        <w:tc>
          <w:tcPr>
            <w:tcW w:w="1417" w:type="dxa"/>
            <w:shd w:val="clear" w:color="auto" w:fill="auto"/>
          </w:tcPr>
          <w:p w14:paraId="6892B4EA" w14:textId="06DE8DCD" w:rsidR="00C1278B" w:rsidRPr="00E27098" w:rsidRDefault="00C1278B" w:rsidP="00C1278B">
            <w:pPr>
              <w:jc w:val="center"/>
              <w:rPr>
                <w:sz w:val="11"/>
                <w:szCs w:val="11"/>
                <w:lang w:val="en-GB"/>
              </w:rPr>
            </w:pPr>
            <w:r w:rsidRPr="00061706">
              <w:rPr>
                <w:sz w:val="11"/>
                <w:szCs w:val="11"/>
                <w:lang w:val="en-GB"/>
              </w:rPr>
              <w:t>conduct if necessary ***</w:t>
            </w:r>
          </w:p>
        </w:tc>
        <w:tc>
          <w:tcPr>
            <w:tcW w:w="1276" w:type="dxa"/>
            <w:shd w:val="clear" w:color="auto" w:fill="F2F2F2" w:themeFill="background1" w:themeFillShade="F2"/>
          </w:tcPr>
          <w:p w14:paraId="5F336C24" w14:textId="4CE02449" w:rsidR="00C1278B" w:rsidRPr="00E27098" w:rsidRDefault="00C1278B" w:rsidP="00C1278B">
            <w:pPr>
              <w:jc w:val="center"/>
              <w:rPr>
                <w:sz w:val="11"/>
                <w:szCs w:val="11"/>
                <w:lang w:val="en-GB"/>
              </w:rPr>
            </w:pPr>
            <w:r w:rsidRPr="00061706">
              <w:rPr>
                <w:sz w:val="11"/>
                <w:szCs w:val="11"/>
                <w:lang w:val="en-GB"/>
              </w:rPr>
              <w:t>conduct if necessary ***</w:t>
            </w:r>
          </w:p>
        </w:tc>
        <w:tc>
          <w:tcPr>
            <w:tcW w:w="1417" w:type="dxa"/>
            <w:tcBorders>
              <w:bottom w:val="single" w:sz="4" w:space="0" w:color="auto"/>
            </w:tcBorders>
            <w:shd w:val="clear" w:color="auto" w:fill="F2F2F2" w:themeFill="background1" w:themeFillShade="F2"/>
          </w:tcPr>
          <w:p w14:paraId="52C899F0" w14:textId="3214CA39" w:rsidR="00C1278B" w:rsidRPr="00E27098" w:rsidRDefault="00C1278B" w:rsidP="00C1278B">
            <w:pPr>
              <w:jc w:val="center"/>
              <w:rPr>
                <w:sz w:val="11"/>
                <w:szCs w:val="11"/>
                <w:lang w:val="en-GB"/>
              </w:rPr>
            </w:pPr>
            <w:r w:rsidRPr="00061706">
              <w:rPr>
                <w:sz w:val="11"/>
                <w:szCs w:val="11"/>
                <w:lang w:val="en-GB"/>
              </w:rPr>
              <w:t>conduct if necessary ***</w:t>
            </w:r>
          </w:p>
        </w:tc>
      </w:tr>
      <w:tr w:rsidR="00C1278B" w:rsidRPr="00E27098" w14:paraId="12764992" w14:textId="77777777" w:rsidTr="00305E40">
        <w:tc>
          <w:tcPr>
            <w:tcW w:w="1463" w:type="dxa"/>
            <w:vMerge/>
            <w:shd w:val="clear" w:color="auto" w:fill="auto"/>
            <w:vAlign w:val="center"/>
          </w:tcPr>
          <w:p w14:paraId="7A30CD1E" w14:textId="77777777" w:rsidR="00C1278B" w:rsidRPr="00E27098" w:rsidRDefault="00C1278B" w:rsidP="00C1278B">
            <w:pPr>
              <w:rPr>
                <w:b/>
                <w:lang w:val="en-GB"/>
              </w:rPr>
            </w:pPr>
          </w:p>
        </w:tc>
        <w:tc>
          <w:tcPr>
            <w:tcW w:w="1134" w:type="dxa"/>
            <w:shd w:val="clear" w:color="auto" w:fill="auto"/>
            <w:vAlign w:val="center"/>
          </w:tcPr>
          <w:p w14:paraId="1A618CC2" w14:textId="77777777" w:rsidR="00C1278B" w:rsidRPr="00E27098" w:rsidRDefault="00C1278B" w:rsidP="00C1278B">
            <w:pPr>
              <w:jc w:val="center"/>
              <w:rPr>
                <w:b/>
                <w:sz w:val="14"/>
                <w:szCs w:val="14"/>
                <w:lang w:val="en-GB"/>
              </w:rPr>
            </w:pPr>
            <w:r>
              <w:rPr>
                <w:b/>
                <w:sz w:val="14"/>
                <w:szCs w:val="14"/>
                <w:lang w:val="en-GB"/>
              </w:rPr>
              <w:t>borderline</w:t>
            </w:r>
            <w:r w:rsidRPr="00E27098">
              <w:rPr>
                <w:b/>
                <w:sz w:val="14"/>
                <w:szCs w:val="14"/>
                <w:lang w:val="en-GB"/>
              </w:rPr>
              <w:t xml:space="preserve"> /</w:t>
            </w:r>
          </w:p>
          <w:p w14:paraId="72746043" w14:textId="2B61AACC" w:rsidR="00C1278B" w:rsidRPr="00E27098" w:rsidRDefault="00C1278B" w:rsidP="00C1278B">
            <w:pPr>
              <w:jc w:val="center"/>
              <w:rPr>
                <w:b/>
                <w:sz w:val="14"/>
                <w:szCs w:val="14"/>
                <w:lang w:val="en-GB"/>
              </w:rPr>
            </w:pPr>
            <w:r>
              <w:rPr>
                <w:b/>
                <w:sz w:val="14"/>
                <w:szCs w:val="14"/>
                <w:lang w:val="en-GB"/>
              </w:rPr>
              <w:t>weakly positive</w:t>
            </w:r>
            <w:r w:rsidRPr="00E27098">
              <w:rPr>
                <w:b/>
                <w:sz w:val="14"/>
                <w:szCs w:val="14"/>
                <w:lang w:val="en-GB"/>
              </w:rPr>
              <w:t xml:space="preserve"> </w:t>
            </w:r>
            <w:r w:rsidRPr="00E27098">
              <w:rPr>
                <w:b/>
                <w:sz w:val="14"/>
                <w:szCs w:val="14"/>
                <w:lang w:val="en-GB"/>
              </w:rPr>
              <w:br/>
            </w:r>
            <w:r w:rsidRPr="00E27098">
              <w:rPr>
                <w:sz w:val="12"/>
                <w:szCs w:val="12"/>
                <w:lang w:val="en-GB"/>
              </w:rPr>
              <w:t>(n = 3)</w:t>
            </w:r>
          </w:p>
        </w:tc>
        <w:tc>
          <w:tcPr>
            <w:tcW w:w="1275" w:type="dxa"/>
            <w:shd w:val="clear" w:color="auto" w:fill="F2F2F2" w:themeFill="background1" w:themeFillShade="F2"/>
          </w:tcPr>
          <w:p w14:paraId="759DD197" w14:textId="32F9ABBF" w:rsidR="00C1278B" w:rsidRPr="00E27098" w:rsidRDefault="00C1278B" w:rsidP="00C1278B">
            <w:pPr>
              <w:jc w:val="center"/>
              <w:rPr>
                <w:sz w:val="11"/>
                <w:szCs w:val="11"/>
                <w:lang w:val="en-GB"/>
              </w:rPr>
            </w:pPr>
            <w:r w:rsidRPr="00061706">
              <w:rPr>
                <w:sz w:val="11"/>
                <w:szCs w:val="11"/>
                <w:lang w:val="en-GB"/>
              </w:rPr>
              <w:t>conduct if necessary ***</w:t>
            </w:r>
          </w:p>
        </w:tc>
        <w:tc>
          <w:tcPr>
            <w:tcW w:w="1276" w:type="dxa"/>
            <w:shd w:val="clear" w:color="auto" w:fill="F2F2F2" w:themeFill="background1" w:themeFillShade="F2"/>
          </w:tcPr>
          <w:p w14:paraId="427E7362" w14:textId="39D71650" w:rsidR="00C1278B" w:rsidRPr="00E27098" w:rsidRDefault="00C1278B" w:rsidP="00C1278B">
            <w:pPr>
              <w:jc w:val="center"/>
              <w:rPr>
                <w:sz w:val="11"/>
                <w:szCs w:val="11"/>
                <w:lang w:val="en-GB"/>
              </w:rPr>
            </w:pPr>
            <w:r w:rsidRPr="00061706">
              <w:rPr>
                <w:sz w:val="11"/>
                <w:szCs w:val="11"/>
                <w:lang w:val="en-GB"/>
              </w:rPr>
              <w:t>conduct if necessary ***</w:t>
            </w:r>
          </w:p>
        </w:tc>
        <w:tc>
          <w:tcPr>
            <w:tcW w:w="1418" w:type="dxa"/>
            <w:shd w:val="clear" w:color="auto" w:fill="auto"/>
          </w:tcPr>
          <w:p w14:paraId="081D553D" w14:textId="66C1EACB" w:rsidR="00C1278B" w:rsidRPr="00E27098" w:rsidRDefault="00C1278B" w:rsidP="00C1278B">
            <w:pPr>
              <w:jc w:val="center"/>
              <w:rPr>
                <w:sz w:val="11"/>
                <w:szCs w:val="11"/>
                <w:lang w:val="en-GB"/>
              </w:rPr>
            </w:pPr>
            <w:r w:rsidRPr="00061706">
              <w:rPr>
                <w:sz w:val="11"/>
                <w:szCs w:val="11"/>
                <w:lang w:val="en-GB"/>
              </w:rPr>
              <w:t>conduct if necessary ***</w:t>
            </w:r>
          </w:p>
        </w:tc>
        <w:tc>
          <w:tcPr>
            <w:tcW w:w="1417" w:type="dxa"/>
            <w:shd w:val="clear" w:color="auto" w:fill="auto"/>
          </w:tcPr>
          <w:p w14:paraId="685BC872" w14:textId="543872B8" w:rsidR="00C1278B" w:rsidRPr="00E27098" w:rsidRDefault="00C1278B" w:rsidP="00C1278B">
            <w:pPr>
              <w:jc w:val="center"/>
              <w:rPr>
                <w:sz w:val="11"/>
                <w:szCs w:val="11"/>
                <w:lang w:val="en-GB"/>
              </w:rPr>
            </w:pPr>
            <w:r w:rsidRPr="00061706">
              <w:rPr>
                <w:sz w:val="11"/>
                <w:szCs w:val="11"/>
                <w:lang w:val="en-GB"/>
              </w:rPr>
              <w:t>conduct if necessary ***</w:t>
            </w:r>
          </w:p>
        </w:tc>
        <w:tc>
          <w:tcPr>
            <w:tcW w:w="1276" w:type="dxa"/>
            <w:shd w:val="clear" w:color="auto" w:fill="F2F2F2" w:themeFill="background1" w:themeFillShade="F2"/>
          </w:tcPr>
          <w:p w14:paraId="24259B9A" w14:textId="2D2302E8" w:rsidR="00C1278B" w:rsidRPr="00E27098" w:rsidRDefault="00C1278B" w:rsidP="00C1278B">
            <w:pPr>
              <w:jc w:val="center"/>
              <w:rPr>
                <w:sz w:val="11"/>
                <w:szCs w:val="11"/>
                <w:lang w:val="en-GB"/>
              </w:rPr>
            </w:pPr>
            <w:r w:rsidRPr="00061706">
              <w:rPr>
                <w:sz w:val="11"/>
                <w:szCs w:val="11"/>
                <w:lang w:val="en-GB"/>
              </w:rPr>
              <w:t>conduct if necessary ***</w:t>
            </w:r>
          </w:p>
        </w:tc>
        <w:tc>
          <w:tcPr>
            <w:tcW w:w="1417" w:type="dxa"/>
            <w:tcBorders>
              <w:bottom w:val="single" w:sz="4" w:space="0" w:color="auto"/>
            </w:tcBorders>
            <w:shd w:val="clear" w:color="auto" w:fill="F2F2F2" w:themeFill="background1" w:themeFillShade="F2"/>
          </w:tcPr>
          <w:p w14:paraId="51CF22C9" w14:textId="7D599B60" w:rsidR="00C1278B" w:rsidRPr="00E27098" w:rsidRDefault="00C1278B" w:rsidP="00C1278B">
            <w:pPr>
              <w:jc w:val="center"/>
              <w:rPr>
                <w:sz w:val="11"/>
                <w:szCs w:val="11"/>
                <w:lang w:val="en-GB"/>
              </w:rPr>
            </w:pPr>
            <w:r w:rsidRPr="00061706">
              <w:rPr>
                <w:sz w:val="11"/>
                <w:szCs w:val="11"/>
                <w:lang w:val="en-GB"/>
              </w:rPr>
              <w:t>conduct if necessary ***</w:t>
            </w:r>
          </w:p>
        </w:tc>
      </w:tr>
      <w:tr w:rsidR="00C1278B" w:rsidRPr="00E27098" w14:paraId="03855B96" w14:textId="77777777" w:rsidTr="00305E40">
        <w:tc>
          <w:tcPr>
            <w:tcW w:w="1463" w:type="dxa"/>
            <w:vMerge w:val="restart"/>
            <w:shd w:val="clear" w:color="auto" w:fill="auto"/>
            <w:vAlign w:val="center"/>
          </w:tcPr>
          <w:p w14:paraId="5EF123A1" w14:textId="2CBF3A98" w:rsidR="00C1278B" w:rsidRPr="00E27098" w:rsidRDefault="00C1278B" w:rsidP="00C1278B">
            <w:pPr>
              <w:rPr>
                <w:b/>
                <w:lang w:val="en-GB"/>
              </w:rPr>
            </w:pPr>
            <w:r w:rsidRPr="00E27098">
              <w:rPr>
                <w:b/>
                <w:lang w:val="en-GB"/>
              </w:rPr>
              <w:t>Method</w:t>
            </w:r>
            <w:r>
              <w:rPr>
                <w:b/>
                <w:lang w:val="en-GB"/>
              </w:rPr>
              <w:t xml:space="preserve"> comparison</w:t>
            </w:r>
          </w:p>
        </w:tc>
        <w:tc>
          <w:tcPr>
            <w:tcW w:w="1134" w:type="dxa"/>
            <w:shd w:val="clear" w:color="auto" w:fill="auto"/>
            <w:vAlign w:val="center"/>
          </w:tcPr>
          <w:p w14:paraId="63F0BD2A" w14:textId="5CE2100D" w:rsidR="00C1278B" w:rsidRPr="00E27098" w:rsidRDefault="00C1278B" w:rsidP="00C1278B">
            <w:pPr>
              <w:jc w:val="center"/>
              <w:rPr>
                <w:b/>
                <w:sz w:val="14"/>
                <w:szCs w:val="14"/>
                <w:lang w:val="en-GB"/>
              </w:rPr>
            </w:pPr>
            <w:r w:rsidRPr="00E27098">
              <w:rPr>
                <w:b/>
                <w:sz w:val="14"/>
                <w:szCs w:val="14"/>
                <w:lang w:val="en-GB"/>
              </w:rPr>
              <w:t>positiv</w:t>
            </w:r>
            <w:r>
              <w:rPr>
                <w:b/>
                <w:sz w:val="14"/>
                <w:szCs w:val="14"/>
                <w:lang w:val="en-GB"/>
              </w:rPr>
              <w:t>e</w:t>
            </w:r>
            <w:r w:rsidRPr="00E27098">
              <w:rPr>
                <w:b/>
                <w:sz w:val="14"/>
                <w:szCs w:val="14"/>
                <w:lang w:val="en-GB"/>
              </w:rPr>
              <w:t xml:space="preserve"> </w:t>
            </w:r>
            <w:r w:rsidRPr="00E27098">
              <w:rPr>
                <w:sz w:val="14"/>
                <w:szCs w:val="14"/>
                <w:lang w:val="en-GB"/>
              </w:rPr>
              <w:t>(n = 7)</w:t>
            </w:r>
          </w:p>
        </w:tc>
        <w:tc>
          <w:tcPr>
            <w:tcW w:w="1275" w:type="dxa"/>
            <w:shd w:val="clear" w:color="auto" w:fill="F2F2F2" w:themeFill="background1" w:themeFillShade="F2"/>
          </w:tcPr>
          <w:p w14:paraId="2595E0C2" w14:textId="0BF8E210" w:rsidR="00C1278B" w:rsidRPr="00E27098" w:rsidRDefault="00C1278B" w:rsidP="00C1278B">
            <w:pPr>
              <w:jc w:val="center"/>
              <w:rPr>
                <w:sz w:val="11"/>
                <w:szCs w:val="11"/>
                <w:lang w:val="en-GB"/>
              </w:rPr>
            </w:pPr>
            <w:r w:rsidRPr="00061706">
              <w:rPr>
                <w:sz w:val="11"/>
                <w:szCs w:val="11"/>
                <w:lang w:val="en-GB"/>
              </w:rPr>
              <w:t>conduct if necessary ***</w:t>
            </w:r>
          </w:p>
        </w:tc>
        <w:tc>
          <w:tcPr>
            <w:tcW w:w="1276" w:type="dxa"/>
            <w:shd w:val="clear" w:color="auto" w:fill="F2F2F2" w:themeFill="background1" w:themeFillShade="F2"/>
          </w:tcPr>
          <w:p w14:paraId="01DC268E" w14:textId="41625BBD" w:rsidR="00C1278B" w:rsidRPr="00E27098" w:rsidRDefault="00C1278B" w:rsidP="00C1278B">
            <w:pPr>
              <w:jc w:val="center"/>
              <w:rPr>
                <w:sz w:val="11"/>
                <w:szCs w:val="11"/>
                <w:lang w:val="en-GB"/>
              </w:rPr>
            </w:pPr>
            <w:r w:rsidRPr="00061706">
              <w:rPr>
                <w:sz w:val="11"/>
                <w:szCs w:val="11"/>
                <w:lang w:val="en-GB"/>
              </w:rPr>
              <w:t>conduct if necessary ***</w:t>
            </w:r>
          </w:p>
        </w:tc>
        <w:tc>
          <w:tcPr>
            <w:tcW w:w="1418" w:type="dxa"/>
            <w:shd w:val="clear" w:color="auto" w:fill="auto"/>
          </w:tcPr>
          <w:p w14:paraId="75BFD246" w14:textId="5902CEAD" w:rsidR="00C1278B" w:rsidRPr="00E27098" w:rsidRDefault="00C1278B" w:rsidP="00C1278B">
            <w:pPr>
              <w:jc w:val="center"/>
              <w:rPr>
                <w:sz w:val="11"/>
                <w:szCs w:val="11"/>
                <w:lang w:val="en-GB"/>
              </w:rPr>
            </w:pPr>
            <w:r w:rsidRPr="00061706">
              <w:rPr>
                <w:sz w:val="11"/>
                <w:szCs w:val="11"/>
                <w:lang w:val="en-GB"/>
              </w:rPr>
              <w:t>conduct if necessary ***</w:t>
            </w:r>
          </w:p>
        </w:tc>
        <w:tc>
          <w:tcPr>
            <w:tcW w:w="1417" w:type="dxa"/>
            <w:shd w:val="clear" w:color="auto" w:fill="auto"/>
          </w:tcPr>
          <w:p w14:paraId="5AF2CC94" w14:textId="57701A2C" w:rsidR="00C1278B" w:rsidRPr="00E27098" w:rsidRDefault="00C1278B" w:rsidP="00C1278B">
            <w:pPr>
              <w:jc w:val="center"/>
              <w:rPr>
                <w:sz w:val="11"/>
                <w:szCs w:val="11"/>
                <w:lang w:val="en-GB"/>
              </w:rPr>
            </w:pPr>
            <w:r w:rsidRPr="00061706">
              <w:rPr>
                <w:sz w:val="11"/>
                <w:szCs w:val="11"/>
                <w:lang w:val="en-GB"/>
              </w:rPr>
              <w:t>conduct if necessary ***</w:t>
            </w:r>
          </w:p>
        </w:tc>
        <w:tc>
          <w:tcPr>
            <w:tcW w:w="1276" w:type="dxa"/>
            <w:shd w:val="clear" w:color="auto" w:fill="F2F2F2" w:themeFill="background1" w:themeFillShade="F2"/>
          </w:tcPr>
          <w:p w14:paraId="2F9F31FE" w14:textId="50DD108F" w:rsidR="00C1278B" w:rsidRPr="00E27098" w:rsidRDefault="00C1278B" w:rsidP="00C1278B">
            <w:pPr>
              <w:jc w:val="center"/>
              <w:rPr>
                <w:sz w:val="11"/>
                <w:szCs w:val="11"/>
                <w:lang w:val="en-GB"/>
              </w:rPr>
            </w:pPr>
            <w:r w:rsidRPr="00061706">
              <w:rPr>
                <w:sz w:val="11"/>
                <w:szCs w:val="11"/>
                <w:lang w:val="en-GB"/>
              </w:rPr>
              <w:t>conduct if necessary ***</w:t>
            </w:r>
          </w:p>
        </w:tc>
        <w:tc>
          <w:tcPr>
            <w:tcW w:w="1417" w:type="dxa"/>
            <w:tcBorders>
              <w:bottom w:val="single" w:sz="4" w:space="0" w:color="auto"/>
            </w:tcBorders>
            <w:shd w:val="clear" w:color="auto" w:fill="F2F2F2" w:themeFill="background1" w:themeFillShade="F2"/>
          </w:tcPr>
          <w:p w14:paraId="094DAA27" w14:textId="3E10E8E8" w:rsidR="00C1278B" w:rsidRPr="00E27098" w:rsidRDefault="00C1278B" w:rsidP="00C1278B">
            <w:pPr>
              <w:jc w:val="center"/>
              <w:rPr>
                <w:sz w:val="11"/>
                <w:szCs w:val="11"/>
                <w:lang w:val="en-GB"/>
              </w:rPr>
            </w:pPr>
            <w:r w:rsidRPr="00061706">
              <w:rPr>
                <w:sz w:val="11"/>
                <w:szCs w:val="11"/>
                <w:lang w:val="en-GB"/>
              </w:rPr>
              <w:t>conduct if necessary ***</w:t>
            </w:r>
          </w:p>
        </w:tc>
      </w:tr>
      <w:tr w:rsidR="00C1278B" w:rsidRPr="00E27098" w14:paraId="68D8C6AB" w14:textId="77777777" w:rsidTr="00305E40">
        <w:tc>
          <w:tcPr>
            <w:tcW w:w="1463" w:type="dxa"/>
            <w:vMerge/>
            <w:shd w:val="clear" w:color="auto" w:fill="auto"/>
            <w:vAlign w:val="center"/>
          </w:tcPr>
          <w:p w14:paraId="2E172C8F" w14:textId="77777777" w:rsidR="00C1278B" w:rsidRPr="00E27098" w:rsidRDefault="00C1278B" w:rsidP="00C1278B">
            <w:pPr>
              <w:rPr>
                <w:b/>
                <w:lang w:val="en-GB"/>
              </w:rPr>
            </w:pPr>
          </w:p>
        </w:tc>
        <w:tc>
          <w:tcPr>
            <w:tcW w:w="1134" w:type="dxa"/>
            <w:shd w:val="clear" w:color="auto" w:fill="auto"/>
            <w:vAlign w:val="center"/>
          </w:tcPr>
          <w:p w14:paraId="4A154416" w14:textId="678EA88C" w:rsidR="00C1278B" w:rsidRPr="00E27098" w:rsidRDefault="00C1278B" w:rsidP="00C1278B">
            <w:pPr>
              <w:jc w:val="center"/>
              <w:rPr>
                <w:b/>
                <w:sz w:val="14"/>
                <w:szCs w:val="14"/>
                <w:lang w:val="en-GB"/>
              </w:rPr>
            </w:pPr>
            <w:r w:rsidRPr="00E27098">
              <w:rPr>
                <w:b/>
                <w:sz w:val="14"/>
                <w:szCs w:val="14"/>
                <w:lang w:val="en-GB"/>
              </w:rPr>
              <w:t>negativ</w:t>
            </w:r>
            <w:r>
              <w:rPr>
                <w:b/>
                <w:sz w:val="14"/>
                <w:szCs w:val="14"/>
                <w:lang w:val="en-GB"/>
              </w:rPr>
              <w:t>e</w:t>
            </w:r>
            <w:r w:rsidRPr="00E27098">
              <w:rPr>
                <w:b/>
                <w:sz w:val="14"/>
                <w:szCs w:val="14"/>
                <w:lang w:val="en-GB"/>
              </w:rPr>
              <w:t xml:space="preserve"> </w:t>
            </w:r>
            <w:r w:rsidRPr="00E27098">
              <w:rPr>
                <w:sz w:val="14"/>
                <w:szCs w:val="14"/>
                <w:lang w:val="en-GB"/>
              </w:rPr>
              <w:t>(n = 7)</w:t>
            </w:r>
          </w:p>
        </w:tc>
        <w:tc>
          <w:tcPr>
            <w:tcW w:w="1275" w:type="dxa"/>
            <w:shd w:val="clear" w:color="auto" w:fill="F2F2F2" w:themeFill="background1" w:themeFillShade="F2"/>
          </w:tcPr>
          <w:p w14:paraId="2CE1ED8A" w14:textId="6E824717" w:rsidR="00C1278B" w:rsidRPr="00E27098" w:rsidRDefault="00C1278B" w:rsidP="00C1278B">
            <w:pPr>
              <w:jc w:val="center"/>
              <w:rPr>
                <w:sz w:val="11"/>
                <w:szCs w:val="11"/>
                <w:lang w:val="en-GB"/>
              </w:rPr>
            </w:pPr>
            <w:r w:rsidRPr="00061706">
              <w:rPr>
                <w:sz w:val="11"/>
                <w:szCs w:val="11"/>
                <w:lang w:val="en-GB"/>
              </w:rPr>
              <w:t>conduct if necessary ***</w:t>
            </w:r>
          </w:p>
        </w:tc>
        <w:tc>
          <w:tcPr>
            <w:tcW w:w="1276" w:type="dxa"/>
            <w:shd w:val="clear" w:color="auto" w:fill="F2F2F2" w:themeFill="background1" w:themeFillShade="F2"/>
          </w:tcPr>
          <w:p w14:paraId="72629009" w14:textId="6C9E1F56" w:rsidR="00C1278B" w:rsidRPr="00E27098" w:rsidRDefault="00C1278B" w:rsidP="00C1278B">
            <w:pPr>
              <w:jc w:val="center"/>
              <w:rPr>
                <w:sz w:val="11"/>
                <w:szCs w:val="11"/>
                <w:lang w:val="en-GB"/>
              </w:rPr>
            </w:pPr>
            <w:r w:rsidRPr="00061706">
              <w:rPr>
                <w:sz w:val="11"/>
                <w:szCs w:val="11"/>
                <w:lang w:val="en-GB"/>
              </w:rPr>
              <w:t>conduct if necessary ***</w:t>
            </w:r>
          </w:p>
        </w:tc>
        <w:tc>
          <w:tcPr>
            <w:tcW w:w="1418" w:type="dxa"/>
            <w:shd w:val="clear" w:color="auto" w:fill="auto"/>
          </w:tcPr>
          <w:p w14:paraId="4A3C9F5B" w14:textId="60F65D17" w:rsidR="00C1278B" w:rsidRPr="00E27098" w:rsidRDefault="00C1278B" w:rsidP="00C1278B">
            <w:pPr>
              <w:jc w:val="center"/>
              <w:rPr>
                <w:sz w:val="11"/>
                <w:szCs w:val="11"/>
                <w:lang w:val="en-GB"/>
              </w:rPr>
            </w:pPr>
            <w:r w:rsidRPr="00061706">
              <w:rPr>
                <w:sz w:val="11"/>
                <w:szCs w:val="11"/>
                <w:lang w:val="en-GB"/>
              </w:rPr>
              <w:t>conduct if necessary ***</w:t>
            </w:r>
          </w:p>
        </w:tc>
        <w:tc>
          <w:tcPr>
            <w:tcW w:w="1417" w:type="dxa"/>
            <w:shd w:val="clear" w:color="auto" w:fill="auto"/>
          </w:tcPr>
          <w:p w14:paraId="12BA4A17" w14:textId="23922ED4" w:rsidR="00C1278B" w:rsidRPr="00E27098" w:rsidRDefault="00C1278B" w:rsidP="00C1278B">
            <w:pPr>
              <w:jc w:val="center"/>
              <w:rPr>
                <w:sz w:val="11"/>
                <w:szCs w:val="11"/>
                <w:lang w:val="en-GB"/>
              </w:rPr>
            </w:pPr>
            <w:r w:rsidRPr="00061706">
              <w:rPr>
                <w:sz w:val="11"/>
                <w:szCs w:val="11"/>
                <w:lang w:val="en-GB"/>
              </w:rPr>
              <w:t>conduct if necessary ***</w:t>
            </w:r>
          </w:p>
        </w:tc>
        <w:tc>
          <w:tcPr>
            <w:tcW w:w="1276" w:type="dxa"/>
            <w:shd w:val="clear" w:color="auto" w:fill="F2F2F2" w:themeFill="background1" w:themeFillShade="F2"/>
          </w:tcPr>
          <w:p w14:paraId="0FB91AA4" w14:textId="2F11B77D" w:rsidR="00C1278B" w:rsidRPr="00E27098" w:rsidRDefault="00C1278B" w:rsidP="00C1278B">
            <w:pPr>
              <w:jc w:val="center"/>
              <w:rPr>
                <w:sz w:val="11"/>
                <w:szCs w:val="11"/>
                <w:lang w:val="en-GB"/>
              </w:rPr>
            </w:pPr>
            <w:r w:rsidRPr="00061706">
              <w:rPr>
                <w:sz w:val="11"/>
                <w:szCs w:val="11"/>
                <w:lang w:val="en-GB"/>
              </w:rPr>
              <w:t>conduct if necessary ***</w:t>
            </w:r>
          </w:p>
        </w:tc>
        <w:tc>
          <w:tcPr>
            <w:tcW w:w="1417" w:type="dxa"/>
            <w:tcBorders>
              <w:bottom w:val="single" w:sz="4" w:space="0" w:color="auto"/>
            </w:tcBorders>
            <w:shd w:val="clear" w:color="auto" w:fill="F2F2F2" w:themeFill="background1" w:themeFillShade="F2"/>
          </w:tcPr>
          <w:p w14:paraId="4B3FC797" w14:textId="5C237C23" w:rsidR="00C1278B" w:rsidRPr="00E27098" w:rsidRDefault="00C1278B" w:rsidP="00C1278B">
            <w:pPr>
              <w:jc w:val="center"/>
              <w:rPr>
                <w:sz w:val="11"/>
                <w:szCs w:val="11"/>
                <w:lang w:val="en-GB"/>
              </w:rPr>
            </w:pPr>
            <w:r w:rsidRPr="00061706">
              <w:rPr>
                <w:sz w:val="11"/>
                <w:szCs w:val="11"/>
                <w:lang w:val="en-GB"/>
              </w:rPr>
              <w:t>conduct if necessary ***</w:t>
            </w:r>
          </w:p>
        </w:tc>
      </w:tr>
      <w:tr w:rsidR="00C1278B" w:rsidRPr="00E27098" w14:paraId="3E7FDBED" w14:textId="77777777" w:rsidTr="00305E40">
        <w:tc>
          <w:tcPr>
            <w:tcW w:w="1463" w:type="dxa"/>
            <w:vMerge/>
            <w:shd w:val="clear" w:color="auto" w:fill="auto"/>
            <w:vAlign w:val="center"/>
          </w:tcPr>
          <w:p w14:paraId="5F4A6DA7" w14:textId="77777777" w:rsidR="00C1278B" w:rsidRPr="00E27098" w:rsidRDefault="00C1278B" w:rsidP="00C1278B">
            <w:pPr>
              <w:rPr>
                <w:b/>
                <w:lang w:val="en-GB"/>
              </w:rPr>
            </w:pPr>
          </w:p>
        </w:tc>
        <w:tc>
          <w:tcPr>
            <w:tcW w:w="1134" w:type="dxa"/>
            <w:shd w:val="clear" w:color="auto" w:fill="auto"/>
            <w:vAlign w:val="center"/>
          </w:tcPr>
          <w:p w14:paraId="79D5F870" w14:textId="77777777" w:rsidR="00C1278B" w:rsidRPr="00E27098" w:rsidRDefault="00C1278B" w:rsidP="00C1278B">
            <w:pPr>
              <w:jc w:val="center"/>
              <w:rPr>
                <w:b/>
                <w:sz w:val="14"/>
                <w:szCs w:val="14"/>
                <w:lang w:val="en-GB"/>
              </w:rPr>
            </w:pPr>
            <w:r>
              <w:rPr>
                <w:b/>
                <w:sz w:val="14"/>
                <w:szCs w:val="14"/>
                <w:lang w:val="en-GB"/>
              </w:rPr>
              <w:t>borderline</w:t>
            </w:r>
            <w:r w:rsidRPr="00E27098">
              <w:rPr>
                <w:b/>
                <w:sz w:val="14"/>
                <w:szCs w:val="14"/>
                <w:lang w:val="en-GB"/>
              </w:rPr>
              <w:t xml:space="preserve"> /</w:t>
            </w:r>
          </w:p>
          <w:p w14:paraId="31723AB7" w14:textId="20A8EADC" w:rsidR="00C1278B" w:rsidRPr="00E27098" w:rsidRDefault="00C1278B" w:rsidP="00C1278B">
            <w:pPr>
              <w:jc w:val="center"/>
              <w:rPr>
                <w:b/>
                <w:sz w:val="12"/>
                <w:szCs w:val="12"/>
                <w:lang w:val="en-GB"/>
              </w:rPr>
            </w:pPr>
            <w:r>
              <w:rPr>
                <w:b/>
                <w:sz w:val="14"/>
                <w:szCs w:val="14"/>
                <w:lang w:val="en-GB"/>
              </w:rPr>
              <w:t>weakly positive</w:t>
            </w:r>
            <w:r w:rsidRPr="00E27098">
              <w:rPr>
                <w:b/>
                <w:sz w:val="14"/>
                <w:szCs w:val="14"/>
                <w:lang w:val="en-GB"/>
              </w:rPr>
              <w:br/>
            </w:r>
            <w:r w:rsidRPr="00E27098">
              <w:rPr>
                <w:sz w:val="12"/>
                <w:szCs w:val="12"/>
                <w:lang w:val="en-GB"/>
              </w:rPr>
              <w:t>(n = 6)</w:t>
            </w:r>
          </w:p>
        </w:tc>
        <w:tc>
          <w:tcPr>
            <w:tcW w:w="1275" w:type="dxa"/>
            <w:shd w:val="clear" w:color="auto" w:fill="F2F2F2" w:themeFill="background1" w:themeFillShade="F2"/>
          </w:tcPr>
          <w:p w14:paraId="064342D2" w14:textId="4A160737" w:rsidR="00C1278B" w:rsidRPr="00E27098" w:rsidRDefault="00C1278B" w:rsidP="00C1278B">
            <w:pPr>
              <w:jc w:val="center"/>
              <w:rPr>
                <w:sz w:val="11"/>
                <w:szCs w:val="11"/>
                <w:lang w:val="en-GB"/>
              </w:rPr>
            </w:pPr>
            <w:r w:rsidRPr="00061706">
              <w:rPr>
                <w:sz w:val="11"/>
                <w:szCs w:val="11"/>
                <w:lang w:val="en-GB"/>
              </w:rPr>
              <w:t>conduct if necessary ***</w:t>
            </w:r>
          </w:p>
        </w:tc>
        <w:tc>
          <w:tcPr>
            <w:tcW w:w="1276" w:type="dxa"/>
            <w:shd w:val="clear" w:color="auto" w:fill="F2F2F2" w:themeFill="background1" w:themeFillShade="F2"/>
          </w:tcPr>
          <w:p w14:paraId="5D671893" w14:textId="6DE81BB3" w:rsidR="00C1278B" w:rsidRPr="00E27098" w:rsidRDefault="00C1278B" w:rsidP="00C1278B">
            <w:pPr>
              <w:jc w:val="center"/>
              <w:rPr>
                <w:sz w:val="11"/>
                <w:szCs w:val="11"/>
                <w:lang w:val="en-GB"/>
              </w:rPr>
            </w:pPr>
            <w:r w:rsidRPr="00061706">
              <w:rPr>
                <w:sz w:val="11"/>
                <w:szCs w:val="11"/>
                <w:lang w:val="en-GB"/>
              </w:rPr>
              <w:t>conduct if necessary ***</w:t>
            </w:r>
          </w:p>
        </w:tc>
        <w:tc>
          <w:tcPr>
            <w:tcW w:w="1418" w:type="dxa"/>
            <w:shd w:val="clear" w:color="auto" w:fill="auto"/>
          </w:tcPr>
          <w:p w14:paraId="5726B8A3" w14:textId="45960BD9" w:rsidR="00C1278B" w:rsidRPr="00E27098" w:rsidRDefault="00C1278B" w:rsidP="00C1278B">
            <w:pPr>
              <w:jc w:val="center"/>
              <w:rPr>
                <w:sz w:val="11"/>
                <w:szCs w:val="11"/>
                <w:lang w:val="en-GB"/>
              </w:rPr>
            </w:pPr>
            <w:r w:rsidRPr="00061706">
              <w:rPr>
                <w:sz w:val="11"/>
                <w:szCs w:val="11"/>
                <w:lang w:val="en-GB"/>
              </w:rPr>
              <w:t>conduct if necessary ***</w:t>
            </w:r>
          </w:p>
        </w:tc>
        <w:tc>
          <w:tcPr>
            <w:tcW w:w="1417" w:type="dxa"/>
            <w:shd w:val="clear" w:color="auto" w:fill="auto"/>
          </w:tcPr>
          <w:p w14:paraId="03861B03" w14:textId="411571F7" w:rsidR="00C1278B" w:rsidRPr="00E27098" w:rsidRDefault="00C1278B" w:rsidP="00C1278B">
            <w:pPr>
              <w:jc w:val="center"/>
              <w:rPr>
                <w:sz w:val="11"/>
                <w:szCs w:val="11"/>
                <w:lang w:val="en-GB"/>
              </w:rPr>
            </w:pPr>
            <w:r w:rsidRPr="00061706">
              <w:rPr>
                <w:sz w:val="11"/>
                <w:szCs w:val="11"/>
                <w:lang w:val="en-GB"/>
              </w:rPr>
              <w:t>conduct if necessary ***</w:t>
            </w:r>
          </w:p>
        </w:tc>
        <w:tc>
          <w:tcPr>
            <w:tcW w:w="1276" w:type="dxa"/>
            <w:shd w:val="clear" w:color="auto" w:fill="F2F2F2" w:themeFill="background1" w:themeFillShade="F2"/>
          </w:tcPr>
          <w:p w14:paraId="4AC6F4BE" w14:textId="34D15A08" w:rsidR="00C1278B" w:rsidRPr="00E27098" w:rsidRDefault="00C1278B" w:rsidP="00C1278B">
            <w:pPr>
              <w:jc w:val="center"/>
              <w:rPr>
                <w:sz w:val="11"/>
                <w:szCs w:val="11"/>
                <w:lang w:val="en-GB"/>
              </w:rPr>
            </w:pPr>
            <w:r w:rsidRPr="00061706">
              <w:rPr>
                <w:sz w:val="11"/>
                <w:szCs w:val="11"/>
                <w:lang w:val="en-GB"/>
              </w:rPr>
              <w:t>conduct if necessary ***</w:t>
            </w:r>
          </w:p>
        </w:tc>
        <w:tc>
          <w:tcPr>
            <w:tcW w:w="1417" w:type="dxa"/>
            <w:tcBorders>
              <w:bottom w:val="single" w:sz="4" w:space="0" w:color="auto"/>
            </w:tcBorders>
            <w:shd w:val="clear" w:color="auto" w:fill="F2F2F2" w:themeFill="background1" w:themeFillShade="F2"/>
          </w:tcPr>
          <w:p w14:paraId="4DA7EEC5" w14:textId="329B3FFF" w:rsidR="00C1278B" w:rsidRPr="00E27098" w:rsidRDefault="00C1278B" w:rsidP="00C1278B">
            <w:pPr>
              <w:jc w:val="center"/>
              <w:rPr>
                <w:sz w:val="11"/>
                <w:szCs w:val="11"/>
                <w:lang w:val="en-GB"/>
              </w:rPr>
            </w:pPr>
            <w:r w:rsidRPr="00061706">
              <w:rPr>
                <w:sz w:val="11"/>
                <w:szCs w:val="11"/>
                <w:lang w:val="en-GB"/>
              </w:rPr>
              <w:t>conduct if necessary ***</w:t>
            </w:r>
          </w:p>
        </w:tc>
      </w:tr>
      <w:tr w:rsidR="00E96FD8" w:rsidRPr="00E27098" w14:paraId="1D4C0C1A" w14:textId="77777777" w:rsidTr="00305E40">
        <w:tc>
          <w:tcPr>
            <w:tcW w:w="1463" w:type="dxa"/>
            <w:shd w:val="clear" w:color="auto" w:fill="auto"/>
            <w:vAlign w:val="center"/>
          </w:tcPr>
          <w:p w14:paraId="4A24DD34" w14:textId="3A28CD76" w:rsidR="00E96FD8" w:rsidRPr="00E27098" w:rsidRDefault="00A14820" w:rsidP="006252C0">
            <w:pPr>
              <w:rPr>
                <w:b/>
                <w:sz w:val="16"/>
                <w:szCs w:val="16"/>
                <w:lang w:val="en-GB"/>
              </w:rPr>
            </w:pPr>
            <w:r>
              <w:rPr>
                <w:b/>
                <w:sz w:val="16"/>
                <w:szCs w:val="16"/>
                <w:lang w:val="en-GB"/>
              </w:rPr>
              <w:t xml:space="preserve">Total number of analyses to be conducted </w:t>
            </w:r>
          </w:p>
        </w:tc>
        <w:tc>
          <w:tcPr>
            <w:tcW w:w="1134" w:type="dxa"/>
            <w:shd w:val="clear" w:color="auto" w:fill="auto"/>
            <w:vAlign w:val="center"/>
          </w:tcPr>
          <w:p w14:paraId="0346E006" w14:textId="77777777" w:rsidR="00E96FD8" w:rsidRPr="00E27098" w:rsidRDefault="00E96FD8" w:rsidP="006252C0">
            <w:pPr>
              <w:jc w:val="center"/>
              <w:rPr>
                <w:b/>
                <w:sz w:val="16"/>
                <w:szCs w:val="16"/>
                <w:lang w:val="en-GB"/>
              </w:rPr>
            </w:pPr>
          </w:p>
        </w:tc>
        <w:tc>
          <w:tcPr>
            <w:tcW w:w="1275" w:type="dxa"/>
            <w:shd w:val="clear" w:color="auto" w:fill="F2F2F2" w:themeFill="background1" w:themeFillShade="F2"/>
          </w:tcPr>
          <w:p w14:paraId="510CE845" w14:textId="77777777" w:rsidR="00E96FD8" w:rsidRPr="00E27098" w:rsidRDefault="00E96FD8" w:rsidP="006252C0">
            <w:pPr>
              <w:jc w:val="center"/>
              <w:rPr>
                <w:sz w:val="18"/>
                <w:szCs w:val="18"/>
                <w:lang w:val="en-GB"/>
              </w:rPr>
            </w:pPr>
            <w:r w:rsidRPr="00E27098">
              <w:rPr>
                <w:sz w:val="18"/>
                <w:szCs w:val="18"/>
                <w:lang w:val="en-GB"/>
              </w:rPr>
              <w:t xml:space="preserve">n = </w:t>
            </w:r>
            <w:r w:rsidRPr="00E27098">
              <w:rPr>
                <w:rFonts w:cs="Arial"/>
                <w:sz w:val="18"/>
                <w:szCs w:val="18"/>
                <w:lang w:val="en-GB"/>
              </w:rPr>
              <w:t>≥</w:t>
            </w:r>
            <w:r w:rsidRPr="00E27098">
              <w:rPr>
                <w:sz w:val="18"/>
                <w:szCs w:val="18"/>
                <w:lang w:val="en-GB"/>
              </w:rPr>
              <w:t>15</w:t>
            </w:r>
          </w:p>
        </w:tc>
        <w:tc>
          <w:tcPr>
            <w:tcW w:w="1276" w:type="dxa"/>
            <w:shd w:val="clear" w:color="auto" w:fill="F2F2F2" w:themeFill="background1" w:themeFillShade="F2"/>
          </w:tcPr>
          <w:p w14:paraId="773791B5" w14:textId="50C04EE2" w:rsidR="00E96FD8" w:rsidRPr="00E27098" w:rsidRDefault="00E96FD8" w:rsidP="006252C0">
            <w:pPr>
              <w:jc w:val="center"/>
              <w:rPr>
                <w:sz w:val="18"/>
                <w:szCs w:val="18"/>
                <w:lang w:val="en-GB"/>
              </w:rPr>
            </w:pPr>
            <w:r w:rsidRPr="00E27098">
              <w:rPr>
                <w:sz w:val="18"/>
                <w:szCs w:val="18"/>
                <w:lang w:val="en-GB"/>
              </w:rPr>
              <w:t xml:space="preserve">n = </w:t>
            </w:r>
            <w:r w:rsidRPr="00E27098">
              <w:rPr>
                <w:rFonts w:cs="Arial"/>
                <w:sz w:val="18"/>
                <w:szCs w:val="18"/>
                <w:lang w:val="en-GB"/>
              </w:rPr>
              <w:t>≥39</w:t>
            </w:r>
          </w:p>
        </w:tc>
        <w:tc>
          <w:tcPr>
            <w:tcW w:w="1418" w:type="dxa"/>
            <w:shd w:val="clear" w:color="auto" w:fill="auto"/>
          </w:tcPr>
          <w:p w14:paraId="29DDBA27" w14:textId="7C9F1102" w:rsidR="00E96FD8" w:rsidRPr="00E27098" w:rsidRDefault="00E96FD8" w:rsidP="006252C0">
            <w:pPr>
              <w:jc w:val="center"/>
              <w:rPr>
                <w:sz w:val="18"/>
                <w:szCs w:val="18"/>
                <w:lang w:val="en-GB"/>
              </w:rPr>
            </w:pPr>
            <w:r w:rsidRPr="00E27098">
              <w:rPr>
                <w:sz w:val="18"/>
                <w:szCs w:val="18"/>
                <w:lang w:val="en-GB"/>
              </w:rPr>
              <w:t xml:space="preserve">n = </w:t>
            </w:r>
            <w:r w:rsidRPr="00E27098">
              <w:rPr>
                <w:rFonts w:cs="Arial"/>
                <w:sz w:val="18"/>
                <w:szCs w:val="18"/>
                <w:lang w:val="en-GB"/>
              </w:rPr>
              <w:t>≥87</w:t>
            </w:r>
          </w:p>
        </w:tc>
        <w:tc>
          <w:tcPr>
            <w:tcW w:w="1417" w:type="dxa"/>
            <w:shd w:val="clear" w:color="auto" w:fill="auto"/>
          </w:tcPr>
          <w:p w14:paraId="3A3B2523" w14:textId="7D5C82EB" w:rsidR="00E96FD8" w:rsidRPr="00E27098" w:rsidRDefault="00E96FD8" w:rsidP="006252C0">
            <w:pPr>
              <w:jc w:val="center"/>
              <w:rPr>
                <w:sz w:val="18"/>
                <w:szCs w:val="18"/>
                <w:lang w:val="en-GB"/>
              </w:rPr>
            </w:pPr>
            <w:r w:rsidRPr="00E27098">
              <w:rPr>
                <w:sz w:val="18"/>
                <w:szCs w:val="18"/>
                <w:lang w:val="en-GB"/>
              </w:rPr>
              <w:t xml:space="preserve">n = </w:t>
            </w:r>
            <w:r w:rsidRPr="00E27098">
              <w:rPr>
                <w:rFonts w:cs="Arial"/>
                <w:sz w:val="18"/>
                <w:szCs w:val="18"/>
                <w:lang w:val="en-GB"/>
              </w:rPr>
              <w:t>≥116</w:t>
            </w:r>
          </w:p>
        </w:tc>
        <w:tc>
          <w:tcPr>
            <w:tcW w:w="1276" w:type="dxa"/>
            <w:shd w:val="clear" w:color="auto" w:fill="F2F2F2" w:themeFill="background1" w:themeFillShade="F2"/>
          </w:tcPr>
          <w:p w14:paraId="0A0C87AF" w14:textId="77777777" w:rsidR="00E96FD8" w:rsidRPr="00E27098" w:rsidRDefault="00E96FD8" w:rsidP="006252C0">
            <w:pPr>
              <w:jc w:val="center"/>
              <w:rPr>
                <w:lang w:val="en-GB"/>
              </w:rPr>
            </w:pPr>
            <w:r w:rsidRPr="00E27098">
              <w:rPr>
                <w:sz w:val="18"/>
                <w:szCs w:val="18"/>
                <w:lang w:val="en-GB"/>
              </w:rPr>
              <w:t xml:space="preserve">n = </w:t>
            </w:r>
            <w:r w:rsidRPr="00E27098">
              <w:rPr>
                <w:rFonts w:cs="Arial"/>
                <w:sz w:val="18"/>
                <w:szCs w:val="18"/>
                <w:lang w:val="en-GB"/>
              </w:rPr>
              <w:t>≥9</w:t>
            </w:r>
          </w:p>
        </w:tc>
        <w:tc>
          <w:tcPr>
            <w:tcW w:w="1417" w:type="dxa"/>
            <w:shd w:val="clear" w:color="auto" w:fill="F2F2F2" w:themeFill="background1" w:themeFillShade="F2"/>
          </w:tcPr>
          <w:p w14:paraId="1DBE017E" w14:textId="77777777" w:rsidR="00E96FD8" w:rsidRPr="00E27098" w:rsidRDefault="00E96FD8" w:rsidP="006252C0">
            <w:pPr>
              <w:jc w:val="center"/>
              <w:rPr>
                <w:lang w:val="en-GB"/>
              </w:rPr>
            </w:pPr>
            <w:r w:rsidRPr="00E27098">
              <w:rPr>
                <w:sz w:val="18"/>
                <w:szCs w:val="18"/>
                <w:lang w:val="en-GB"/>
              </w:rPr>
              <w:t xml:space="preserve">n = </w:t>
            </w:r>
            <w:r w:rsidRPr="00E27098">
              <w:rPr>
                <w:rFonts w:cs="Arial"/>
                <w:sz w:val="18"/>
                <w:szCs w:val="18"/>
                <w:lang w:val="en-GB"/>
              </w:rPr>
              <w:t>≥</w:t>
            </w:r>
            <w:r w:rsidRPr="00E27098">
              <w:rPr>
                <w:sz w:val="18"/>
                <w:szCs w:val="18"/>
                <w:lang w:val="en-GB"/>
              </w:rPr>
              <w:t>15</w:t>
            </w:r>
          </w:p>
        </w:tc>
      </w:tr>
    </w:tbl>
    <w:p w14:paraId="0979064F" w14:textId="3AD4B6F7" w:rsidR="00C04E1F" w:rsidRPr="00E27098" w:rsidRDefault="004B7188" w:rsidP="004B7188">
      <w:pPr>
        <w:pStyle w:val="Tabellentext"/>
        <w:spacing w:line="240" w:lineRule="auto"/>
        <w:ind w:left="-426" w:right="-2"/>
        <w:jc w:val="both"/>
        <w:rPr>
          <w:sz w:val="16"/>
          <w:szCs w:val="16"/>
          <w:lang w:val="en-GB"/>
        </w:rPr>
      </w:pPr>
      <w:r w:rsidRPr="00E27098">
        <w:rPr>
          <w:color w:val="000000"/>
          <w:sz w:val="16"/>
          <w:szCs w:val="16"/>
          <w:lang w:val="en-GB"/>
        </w:rPr>
        <w:t>n</w:t>
      </w:r>
      <w:r>
        <w:rPr>
          <w:color w:val="000000"/>
          <w:sz w:val="16"/>
          <w:szCs w:val="16"/>
          <w:lang w:val="en-GB"/>
        </w:rPr>
        <w:t>r</w:t>
      </w:r>
      <w:r w:rsidRPr="00E27098">
        <w:rPr>
          <w:color w:val="000000"/>
          <w:sz w:val="16"/>
          <w:szCs w:val="16"/>
          <w:lang w:val="en-GB"/>
        </w:rPr>
        <w:t xml:space="preserve"> = </w:t>
      </w:r>
      <w:r>
        <w:rPr>
          <w:color w:val="000000"/>
          <w:sz w:val="16"/>
          <w:szCs w:val="16"/>
          <w:lang w:val="en-GB"/>
        </w:rPr>
        <w:t xml:space="preserve">does not need to be conducted/not </w:t>
      </w:r>
      <w:r w:rsidR="00173CC0">
        <w:rPr>
          <w:color w:val="000000"/>
          <w:sz w:val="16"/>
          <w:szCs w:val="16"/>
          <w:lang w:val="en-GB"/>
        </w:rPr>
        <w:t>required</w:t>
      </w:r>
      <w:r w:rsidRPr="00E27098">
        <w:rPr>
          <w:color w:val="000000"/>
          <w:sz w:val="16"/>
          <w:szCs w:val="16"/>
          <w:lang w:val="en-GB"/>
        </w:rPr>
        <w:t xml:space="preserve">, d = </w:t>
      </w:r>
      <w:r>
        <w:rPr>
          <w:color w:val="000000"/>
          <w:sz w:val="16"/>
          <w:szCs w:val="16"/>
          <w:lang w:val="en-GB"/>
        </w:rPr>
        <w:t>days</w:t>
      </w:r>
      <w:r w:rsidRPr="00E27098">
        <w:rPr>
          <w:color w:val="000000"/>
          <w:sz w:val="16"/>
          <w:szCs w:val="16"/>
          <w:lang w:val="en-GB"/>
        </w:rPr>
        <w:t xml:space="preserve">, * </w:t>
      </w:r>
      <w:r>
        <w:rPr>
          <w:color w:val="000000"/>
          <w:sz w:val="16"/>
          <w:szCs w:val="16"/>
          <w:lang w:val="en-GB"/>
        </w:rPr>
        <w:t>from two different concentration ranges</w:t>
      </w:r>
      <w:r w:rsidRPr="00E27098">
        <w:rPr>
          <w:color w:val="000000"/>
          <w:sz w:val="16"/>
          <w:szCs w:val="16"/>
          <w:lang w:val="en-GB"/>
        </w:rPr>
        <w:t xml:space="preserve">, ** </w:t>
      </w:r>
      <w:r>
        <w:rPr>
          <w:color w:val="000000"/>
          <w:sz w:val="16"/>
          <w:szCs w:val="16"/>
          <w:lang w:val="en-GB"/>
        </w:rPr>
        <w:t>i.e., the same sample is to be tested on two additional days in addition to intra-assay testing</w:t>
      </w:r>
      <w:r w:rsidRPr="00E27098">
        <w:rPr>
          <w:color w:val="000000"/>
          <w:sz w:val="16"/>
          <w:szCs w:val="16"/>
          <w:lang w:val="en-GB"/>
        </w:rPr>
        <w:t xml:space="preserve">, *** </w:t>
      </w:r>
      <w:r>
        <w:rPr>
          <w:color w:val="000000"/>
          <w:sz w:val="16"/>
          <w:szCs w:val="16"/>
          <w:lang w:val="en-GB"/>
        </w:rPr>
        <w:t xml:space="preserve">additional tests are to be conducted depending on requirements and testing conditions </w:t>
      </w:r>
      <w:r w:rsidRPr="00E27098">
        <w:rPr>
          <w:color w:val="000000"/>
          <w:sz w:val="16"/>
          <w:szCs w:val="16"/>
          <w:lang w:val="en-GB"/>
        </w:rPr>
        <w:t>(</w:t>
      </w:r>
      <w:r>
        <w:rPr>
          <w:color w:val="000000"/>
          <w:sz w:val="16"/>
          <w:szCs w:val="16"/>
          <w:lang w:val="en-GB"/>
        </w:rPr>
        <w:t>e.g., testing of different sample materials</w:t>
      </w:r>
      <w:r w:rsidRPr="00E27098">
        <w:rPr>
          <w:color w:val="000000"/>
          <w:sz w:val="16"/>
          <w:szCs w:val="16"/>
          <w:lang w:val="en-GB"/>
        </w:rPr>
        <w:t>)</w:t>
      </w:r>
      <w:r>
        <w:rPr>
          <w:color w:val="000000"/>
          <w:sz w:val="16"/>
          <w:szCs w:val="16"/>
          <w:lang w:val="en-GB"/>
        </w:rPr>
        <w:t xml:space="preserve"> – the requirements are defined by laboratory management</w:t>
      </w:r>
      <w:r w:rsidRPr="00E27098">
        <w:rPr>
          <w:color w:val="000000"/>
          <w:sz w:val="16"/>
          <w:szCs w:val="16"/>
          <w:lang w:val="en-GB"/>
        </w:rPr>
        <w:t xml:space="preserve">, **** </w:t>
      </w:r>
      <w:r w:rsidRPr="00E837ED">
        <w:rPr>
          <w:color w:val="000000"/>
          <w:sz w:val="16"/>
          <w:szCs w:val="16"/>
          <w:lang w:val="en-GB"/>
        </w:rPr>
        <w:t xml:space="preserve">testing of the other parameters can be omitted or </w:t>
      </w:r>
      <w:r>
        <w:rPr>
          <w:color w:val="000000"/>
          <w:sz w:val="16"/>
          <w:szCs w:val="16"/>
          <w:lang w:val="en-GB"/>
        </w:rPr>
        <w:t>reduced</w:t>
      </w:r>
      <w:r w:rsidRPr="00E837ED">
        <w:rPr>
          <w:color w:val="000000"/>
          <w:sz w:val="16"/>
          <w:szCs w:val="16"/>
          <w:lang w:val="en-GB"/>
        </w:rPr>
        <w:t xml:space="preserve"> </w:t>
      </w:r>
      <w:r w:rsidR="00173CC0">
        <w:rPr>
          <w:color w:val="000000"/>
          <w:sz w:val="16"/>
          <w:szCs w:val="16"/>
          <w:lang w:val="en-GB"/>
        </w:rPr>
        <w:t xml:space="preserve">through </w:t>
      </w:r>
      <w:r w:rsidRPr="00E837ED">
        <w:rPr>
          <w:color w:val="000000"/>
          <w:sz w:val="16"/>
          <w:szCs w:val="16"/>
          <w:lang w:val="en-GB"/>
        </w:rPr>
        <w:t xml:space="preserve">method comparison </w:t>
      </w:r>
      <w:r>
        <w:rPr>
          <w:color w:val="000000"/>
          <w:sz w:val="16"/>
          <w:szCs w:val="16"/>
          <w:lang w:val="en-GB"/>
        </w:rPr>
        <w:t>–</w:t>
      </w:r>
      <w:r w:rsidRPr="00E837ED">
        <w:rPr>
          <w:color w:val="000000"/>
          <w:sz w:val="16"/>
          <w:szCs w:val="16"/>
          <w:lang w:val="en-GB"/>
        </w:rPr>
        <w:t xml:space="preserve"> </w:t>
      </w:r>
      <w:r>
        <w:rPr>
          <w:color w:val="000000"/>
          <w:sz w:val="16"/>
          <w:szCs w:val="16"/>
          <w:lang w:val="en-GB"/>
        </w:rPr>
        <w:t>this is decided</w:t>
      </w:r>
      <w:r w:rsidRPr="00E837ED">
        <w:rPr>
          <w:color w:val="000000"/>
          <w:sz w:val="16"/>
          <w:szCs w:val="16"/>
          <w:lang w:val="en-GB"/>
        </w:rPr>
        <w:t xml:space="preserve"> by laboratory management and must be justified in writing.</w:t>
      </w:r>
      <w:r w:rsidR="00E96FD8" w:rsidRPr="00E27098">
        <w:rPr>
          <w:sz w:val="16"/>
          <w:szCs w:val="16"/>
          <w:lang w:val="en-GB"/>
        </w:rPr>
        <w:t xml:space="preserve">***** </w:t>
      </w:r>
      <w:r w:rsidRPr="004B7188">
        <w:rPr>
          <w:sz w:val="16"/>
          <w:szCs w:val="16"/>
          <w:lang w:val="en-GB"/>
        </w:rPr>
        <w:t>the test</w:t>
      </w:r>
      <w:r>
        <w:rPr>
          <w:sz w:val="16"/>
          <w:szCs w:val="16"/>
          <w:lang w:val="en-GB"/>
        </w:rPr>
        <w:t>ing</w:t>
      </w:r>
      <w:r w:rsidRPr="004B7188">
        <w:rPr>
          <w:sz w:val="16"/>
          <w:szCs w:val="16"/>
          <w:lang w:val="en-GB"/>
        </w:rPr>
        <w:t xml:space="preserve"> can be </w:t>
      </w:r>
      <w:r>
        <w:rPr>
          <w:sz w:val="16"/>
          <w:szCs w:val="16"/>
          <w:lang w:val="en-GB"/>
        </w:rPr>
        <w:t>“</w:t>
      </w:r>
      <w:r w:rsidRPr="004B7188">
        <w:rPr>
          <w:sz w:val="16"/>
          <w:szCs w:val="16"/>
          <w:lang w:val="en-GB"/>
        </w:rPr>
        <w:t>combined</w:t>
      </w:r>
      <w:r>
        <w:rPr>
          <w:sz w:val="16"/>
          <w:szCs w:val="16"/>
          <w:lang w:val="en-GB"/>
        </w:rPr>
        <w:t>”</w:t>
      </w:r>
      <w:r w:rsidRPr="004B7188">
        <w:rPr>
          <w:sz w:val="16"/>
          <w:szCs w:val="16"/>
          <w:lang w:val="en-GB"/>
        </w:rPr>
        <w:t xml:space="preserve"> with the inter-assay test and the samples used </w:t>
      </w:r>
      <w:r>
        <w:rPr>
          <w:sz w:val="16"/>
          <w:szCs w:val="16"/>
          <w:lang w:val="en-GB"/>
        </w:rPr>
        <w:t>with</w:t>
      </w:r>
      <w:r w:rsidRPr="004B7188">
        <w:rPr>
          <w:sz w:val="16"/>
          <w:szCs w:val="16"/>
          <w:lang w:val="en-GB"/>
        </w:rPr>
        <w:t xml:space="preserve"> it. </w:t>
      </w:r>
      <w:r w:rsidRPr="004B7188">
        <w:rPr>
          <w:sz w:val="16"/>
          <w:szCs w:val="16"/>
          <w:vertAlign w:val="superscript"/>
          <w:lang w:val="en-GB"/>
        </w:rPr>
        <w:t>1</w:t>
      </w:r>
      <w:r w:rsidRPr="004B7188">
        <w:rPr>
          <w:sz w:val="16"/>
          <w:szCs w:val="16"/>
          <w:lang w:val="en-GB"/>
        </w:rPr>
        <w:t xml:space="preserve"> applies to unit-use test cartridges - see 5.3.2</w:t>
      </w:r>
      <w:r>
        <w:rPr>
          <w:sz w:val="16"/>
          <w:szCs w:val="16"/>
          <w:lang w:val="en-GB"/>
        </w:rPr>
        <w:t xml:space="preserve"> </w:t>
      </w:r>
    </w:p>
    <w:p w14:paraId="02F3B568" w14:textId="77777777" w:rsidR="00C04E1F" w:rsidRPr="00E27098" w:rsidRDefault="00C04E1F" w:rsidP="00C04E1F">
      <w:pPr>
        <w:rPr>
          <w:lang w:val="en-GB"/>
        </w:rPr>
      </w:pPr>
    </w:p>
    <w:p w14:paraId="5A830CCE" w14:textId="5646BF17" w:rsidR="00C04E1F" w:rsidRPr="00E27098" w:rsidRDefault="004B7188" w:rsidP="00C04E1F">
      <w:pPr>
        <w:pStyle w:val="Tabellentext"/>
        <w:spacing w:before="0" w:after="0" w:line="276" w:lineRule="auto"/>
        <w:ind w:left="-426" w:right="-2"/>
        <w:jc w:val="both"/>
        <w:rPr>
          <w:color w:val="000000"/>
          <w:sz w:val="16"/>
          <w:szCs w:val="16"/>
          <w:lang w:val="en-GB"/>
        </w:rPr>
      </w:pPr>
      <w:r>
        <w:rPr>
          <w:color w:val="000000"/>
          <w:sz w:val="16"/>
          <w:szCs w:val="16"/>
          <w:lang w:val="en-GB"/>
        </w:rPr>
        <w:t>For</w:t>
      </w:r>
      <w:r w:rsidRPr="004B7188">
        <w:rPr>
          <w:color w:val="000000"/>
          <w:sz w:val="16"/>
          <w:szCs w:val="16"/>
          <w:lang w:val="en-GB"/>
        </w:rPr>
        <w:t xml:space="preserve"> qualitative </w:t>
      </w:r>
      <w:r>
        <w:rPr>
          <w:color w:val="000000"/>
          <w:sz w:val="16"/>
          <w:szCs w:val="16"/>
          <w:lang w:val="en-GB"/>
        </w:rPr>
        <w:t>“</w:t>
      </w:r>
      <w:r w:rsidRPr="004B7188">
        <w:rPr>
          <w:color w:val="000000"/>
          <w:sz w:val="16"/>
          <w:szCs w:val="16"/>
          <w:lang w:val="en-GB"/>
        </w:rPr>
        <w:t>CE</w:t>
      </w:r>
      <w:r>
        <w:rPr>
          <w:color w:val="000000"/>
          <w:sz w:val="16"/>
          <w:szCs w:val="16"/>
          <w:lang w:val="en-GB"/>
        </w:rPr>
        <w:t xml:space="preserve"> </w:t>
      </w:r>
      <w:r w:rsidRPr="004B7188">
        <w:rPr>
          <w:color w:val="000000"/>
          <w:sz w:val="16"/>
          <w:szCs w:val="16"/>
          <w:lang w:val="en-GB"/>
        </w:rPr>
        <w:t>multiplex cartridge tests</w:t>
      </w:r>
      <w:r>
        <w:rPr>
          <w:color w:val="000000"/>
          <w:sz w:val="16"/>
          <w:szCs w:val="16"/>
          <w:lang w:val="en-GB"/>
        </w:rPr>
        <w:t>”</w:t>
      </w:r>
      <w:r w:rsidRPr="004B7188">
        <w:rPr>
          <w:color w:val="000000"/>
          <w:sz w:val="16"/>
          <w:szCs w:val="16"/>
          <w:lang w:val="en-GB"/>
        </w:rPr>
        <w:t xml:space="preserve"> (see 5.3.2.1), a sample is </w:t>
      </w:r>
      <w:r w:rsidR="00173CC0">
        <w:rPr>
          <w:color w:val="000000"/>
          <w:sz w:val="16"/>
          <w:szCs w:val="16"/>
          <w:lang w:val="en-GB"/>
        </w:rPr>
        <w:t>analysed</w:t>
      </w:r>
      <w:r w:rsidRPr="004B7188">
        <w:rPr>
          <w:color w:val="000000"/>
          <w:sz w:val="16"/>
          <w:szCs w:val="16"/>
          <w:lang w:val="en-GB"/>
        </w:rPr>
        <w:t xml:space="preserve"> for the presence of different viral an</w:t>
      </w:r>
      <w:r>
        <w:rPr>
          <w:color w:val="000000"/>
          <w:sz w:val="16"/>
          <w:szCs w:val="16"/>
          <w:lang w:val="en-GB"/>
        </w:rPr>
        <w:t>d/</w:t>
      </w:r>
      <w:r w:rsidRPr="004B7188">
        <w:rPr>
          <w:color w:val="000000"/>
          <w:sz w:val="16"/>
          <w:szCs w:val="16"/>
          <w:lang w:val="en-GB"/>
        </w:rPr>
        <w:t>or bacterial nucleic acids (negative/positive):</w:t>
      </w:r>
      <w:r>
        <w:rPr>
          <w:color w:val="000000"/>
          <w:sz w:val="16"/>
          <w:szCs w:val="16"/>
          <w:lang w:val="en-GB"/>
        </w:rPr>
        <w:t xml:space="preserve"> </w:t>
      </w:r>
    </w:p>
    <w:p w14:paraId="708F1340" w14:textId="107CB38E" w:rsidR="00C04E1F" w:rsidRPr="00E27098" w:rsidRDefault="004B7188" w:rsidP="00C204CD">
      <w:pPr>
        <w:spacing w:line="276" w:lineRule="auto"/>
        <w:ind w:left="-426" w:right="-2"/>
        <w:jc w:val="both"/>
        <w:rPr>
          <w:color w:val="000000"/>
          <w:sz w:val="16"/>
          <w:szCs w:val="16"/>
          <w:lang w:val="en-GB"/>
        </w:rPr>
      </w:pPr>
      <w:r w:rsidRPr="004B7188">
        <w:rPr>
          <w:color w:val="000000"/>
          <w:sz w:val="16"/>
          <w:szCs w:val="16"/>
          <w:lang w:val="en-GB"/>
        </w:rPr>
        <w:t xml:space="preserve">Inter-assay precision: at least one known positive and one known negative </w:t>
      </w:r>
      <w:r w:rsidR="005B6974">
        <w:rPr>
          <w:color w:val="000000"/>
          <w:sz w:val="16"/>
          <w:szCs w:val="16"/>
          <w:lang w:val="en-GB"/>
        </w:rPr>
        <w:t>sample</w:t>
      </w:r>
      <w:r w:rsidRPr="004B7188">
        <w:rPr>
          <w:color w:val="000000"/>
          <w:sz w:val="16"/>
          <w:szCs w:val="16"/>
          <w:lang w:val="en-GB"/>
        </w:rPr>
        <w:t xml:space="preserve"> are </w:t>
      </w:r>
      <w:r w:rsidR="00E55F7D" w:rsidRPr="00E55F7D">
        <w:rPr>
          <w:color w:val="000000"/>
          <w:sz w:val="16"/>
          <w:szCs w:val="16"/>
          <w:lang w:val="en-GB"/>
        </w:rPr>
        <w:t xml:space="preserve">singly </w:t>
      </w:r>
      <w:r w:rsidR="00E84FB4">
        <w:rPr>
          <w:color w:val="000000"/>
          <w:sz w:val="16"/>
          <w:szCs w:val="16"/>
          <w:lang w:val="en-GB"/>
        </w:rPr>
        <w:t>determined</w:t>
      </w:r>
      <w:r w:rsidRPr="004B7188">
        <w:rPr>
          <w:color w:val="000000"/>
          <w:sz w:val="16"/>
          <w:szCs w:val="16"/>
          <w:lang w:val="en-GB"/>
        </w:rPr>
        <w:t xml:space="preserve"> on two different days. The functionality of the remaining detectable analytes is </w:t>
      </w:r>
      <w:r w:rsidR="00173CC0">
        <w:rPr>
          <w:color w:val="000000"/>
          <w:sz w:val="16"/>
          <w:szCs w:val="16"/>
          <w:lang w:val="en-GB"/>
        </w:rPr>
        <w:t>evaluated</w:t>
      </w:r>
      <w:r w:rsidRPr="004B7188">
        <w:rPr>
          <w:color w:val="000000"/>
          <w:sz w:val="16"/>
          <w:szCs w:val="16"/>
          <w:lang w:val="en-GB"/>
        </w:rPr>
        <w:t xml:space="preserve"> and documented as part of routine internal and external quality controls.</w:t>
      </w:r>
      <w:r>
        <w:rPr>
          <w:color w:val="000000"/>
          <w:sz w:val="16"/>
          <w:szCs w:val="16"/>
          <w:lang w:val="en-GB"/>
        </w:rPr>
        <w:t xml:space="preserve"> </w:t>
      </w:r>
    </w:p>
    <w:p w14:paraId="3BE27BFB" w14:textId="77777777" w:rsidR="00E96FD8" w:rsidRPr="00E27098" w:rsidRDefault="00E96FD8" w:rsidP="006252C0">
      <w:pPr>
        <w:spacing w:before="80" w:after="80"/>
        <w:ind w:left="-426" w:right="-2"/>
        <w:jc w:val="both"/>
        <w:rPr>
          <w:sz w:val="16"/>
          <w:szCs w:val="16"/>
          <w:lang w:val="en-GB"/>
        </w:rPr>
      </w:pPr>
    </w:p>
    <w:p w14:paraId="7783934C" w14:textId="77777777" w:rsidR="00F71EE4" w:rsidRPr="00E27098" w:rsidRDefault="00F71EE4" w:rsidP="00F71EE4">
      <w:pPr>
        <w:rPr>
          <w:lang w:val="en-GB"/>
        </w:rPr>
      </w:pPr>
    </w:p>
    <w:p w14:paraId="0DB6D11C" w14:textId="77777777" w:rsidR="00F63117" w:rsidRPr="00E27098" w:rsidRDefault="00F63117">
      <w:pPr>
        <w:rPr>
          <w:lang w:val="en-GB"/>
        </w:rPr>
      </w:pPr>
      <w:r w:rsidRPr="00E27098">
        <w:rPr>
          <w:lang w:val="en-GB"/>
        </w:rPr>
        <w:br w:type="page"/>
      </w:r>
    </w:p>
    <w:p w14:paraId="3980D472" w14:textId="34706506" w:rsidR="00F63117" w:rsidRPr="00E27098" w:rsidRDefault="003E4D16" w:rsidP="00840F9D">
      <w:pPr>
        <w:pStyle w:val="berschrift1"/>
        <w:ind w:right="-2"/>
        <w:rPr>
          <w:lang w:val="en-GB"/>
        </w:rPr>
      </w:pPr>
      <w:bookmarkStart w:id="165" w:name="_Toc89428235"/>
      <w:r w:rsidRPr="00E27098">
        <w:rPr>
          <w:lang w:val="en-GB"/>
        </w:rPr>
        <w:lastRenderedPageBreak/>
        <w:t>9</w:t>
      </w:r>
      <w:r w:rsidR="00F63117" w:rsidRPr="00E27098">
        <w:rPr>
          <w:lang w:val="en-GB"/>
        </w:rPr>
        <w:t>. Literatur</w:t>
      </w:r>
      <w:r w:rsidR="003D5E79">
        <w:rPr>
          <w:lang w:val="en-GB"/>
        </w:rPr>
        <w:t>e</w:t>
      </w:r>
      <w:bookmarkEnd w:id="165"/>
    </w:p>
    <w:p w14:paraId="6E1553DC" w14:textId="0C29C70E" w:rsidR="00773710" w:rsidRPr="00E27098" w:rsidRDefault="003374E2" w:rsidP="00840F9D">
      <w:pPr>
        <w:pStyle w:val="Tabellentext"/>
        <w:ind w:left="224" w:right="-2" w:hanging="210"/>
        <w:jc w:val="both"/>
        <w:rPr>
          <w:lang w:val="en-GB"/>
        </w:rPr>
      </w:pPr>
      <w:r w:rsidRPr="00E27098">
        <w:rPr>
          <w:lang w:val="en-GB"/>
        </w:rPr>
        <w:t xml:space="preserve">- </w:t>
      </w:r>
      <w:r w:rsidR="00840F9D" w:rsidRPr="00E27098">
        <w:rPr>
          <w:lang w:val="en-GB"/>
        </w:rPr>
        <w:t xml:space="preserve"> </w:t>
      </w:r>
      <w:r w:rsidR="00773710" w:rsidRPr="00E27098">
        <w:rPr>
          <w:lang w:val="en-GB"/>
        </w:rPr>
        <w:t xml:space="preserve">ISO/TS 17822-1:2014-12-31: In vitro diagnostic test systems. Qualitative nucleic acid-based in vitro examination procedures for detection and identification of microbial pathogens. General requirements, </w:t>
      </w:r>
      <w:proofErr w:type="gramStart"/>
      <w:r w:rsidR="00773710" w:rsidRPr="00E27098">
        <w:rPr>
          <w:lang w:val="en-GB"/>
        </w:rPr>
        <w:t>terms</w:t>
      </w:r>
      <w:proofErr w:type="gramEnd"/>
      <w:r w:rsidR="00773710" w:rsidRPr="00E27098">
        <w:rPr>
          <w:lang w:val="en-GB"/>
        </w:rPr>
        <w:t xml:space="preserve"> and definitions</w:t>
      </w:r>
    </w:p>
    <w:p w14:paraId="549B8950" w14:textId="77777777" w:rsidR="00773710" w:rsidRPr="00E27098" w:rsidRDefault="00773710" w:rsidP="00840F9D">
      <w:pPr>
        <w:pStyle w:val="Tabellentext"/>
        <w:ind w:left="224" w:right="-2" w:hanging="210"/>
        <w:jc w:val="both"/>
        <w:rPr>
          <w:lang w:val="en-GB"/>
        </w:rPr>
      </w:pPr>
      <w:r w:rsidRPr="00E27098">
        <w:rPr>
          <w:lang w:val="en-GB"/>
        </w:rPr>
        <w:t>-  BS ISO 17822-2. In vitro diagnostic test systems. Nucleic acid amplification-based examination procedures for detection and identification of microbial pathogens. Part 2. Laboratory quality practice guide</w:t>
      </w:r>
    </w:p>
    <w:p w14:paraId="1FA2E4BC" w14:textId="77777777" w:rsidR="000E764F" w:rsidRPr="00E27098" w:rsidRDefault="00773710" w:rsidP="00840F9D">
      <w:pPr>
        <w:pStyle w:val="Tabellentext"/>
        <w:ind w:left="224" w:right="-2" w:hanging="210"/>
        <w:jc w:val="both"/>
        <w:rPr>
          <w:lang w:val="en-GB"/>
        </w:rPr>
      </w:pPr>
      <w:r w:rsidRPr="00E27098">
        <w:rPr>
          <w:lang w:val="en-GB"/>
        </w:rPr>
        <w:t xml:space="preserve">-  </w:t>
      </w:r>
      <w:r w:rsidR="000E764F" w:rsidRPr="00E27098">
        <w:rPr>
          <w:lang w:val="en-GB"/>
        </w:rPr>
        <w:t>Hoffmüller P, Brüggemann M, Eggermann T, Ghoreschi K, Haase D, Hofmann J, Hunfeld KP, Koch K, Meisel C, Michl P, Müller J, Müller C, Rabenau HF, Reinhardt D, Riemenschneider MJ, Sachs UJ, Sack U, Stenzinger A, Streichert T, von Neuhoff N, Weichert W, Weinstock C, Zimmermann S, Spitzenberger F, Ad-hoc-Kommission In-vitro-Diagnostika der AWMF (2021) Stellungnahme der Ad-hoc-Kommission In-vitro-Diagnostika der AWMF zur Umsetzung der Verordnung (EU) 2017/746 (IVDR) im Hinblick auf In-vitro-Diagnostika aus Eigenherstellung. GMS Zeitschrift zur Förderung der Qualitätssicherung in medizinischen Laboratorien 2021, Vol. 12, 1-10. ISSN 1869-4241</w:t>
      </w:r>
    </w:p>
    <w:p w14:paraId="3C204298" w14:textId="6ACAAFB5" w:rsidR="00827CA3" w:rsidRPr="00E27098" w:rsidRDefault="000E764F" w:rsidP="00827CA3">
      <w:pPr>
        <w:pStyle w:val="Tabellentext"/>
        <w:ind w:left="224" w:right="-2" w:hanging="210"/>
        <w:jc w:val="both"/>
        <w:rPr>
          <w:lang w:val="en-GB"/>
        </w:rPr>
      </w:pPr>
      <w:r w:rsidRPr="00E27098">
        <w:rPr>
          <w:lang w:val="en-GB"/>
        </w:rPr>
        <w:t xml:space="preserve">-  </w:t>
      </w:r>
      <w:r w:rsidR="00827CA3" w:rsidRPr="00E27098">
        <w:rPr>
          <w:lang w:val="en-GB"/>
        </w:rPr>
        <w:t xml:space="preserve">Medical Device Coordination Group. MDCG 2020–2016. Guidance on classification rules for in vitro diagnostic medical devices under regulation (EU) 2017/746. November 2020. </w:t>
      </w:r>
    </w:p>
    <w:p w14:paraId="1E62F8E0" w14:textId="22B1F57D" w:rsidR="003374E2" w:rsidRPr="00E27098" w:rsidRDefault="00827CA3" w:rsidP="00827CA3">
      <w:pPr>
        <w:pStyle w:val="Tabellentext"/>
        <w:ind w:left="224" w:right="-2" w:hanging="210"/>
        <w:jc w:val="both"/>
        <w:rPr>
          <w:lang w:val="en-GB"/>
        </w:rPr>
      </w:pPr>
      <w:r w:rsidRPr="00E27098">
        <w:rPr>
          <w:lang w:val="en-GB"/>
        </w:rPr>
        <w:t xml:space="preserve">-  </w:t>
      </w:r>
      <w:r w:rsidR="003374E2" w:rsidRPr="00E27098">
        <w:rPr>
          <w:lang w:val="en-GB"/>
        </w:rPr>
        <w:t>Rabenau HF, Kessler HH (2009) (Abstract) Test validation and accreditation in the clinical virology laboratory. J. Clin. Virol (46 Suppl. 1) S3</w:t>
      </w:r>
    </w:p>
    <w:p w14:paraId="55F26C96" w14:textId="77777777" w:rsidR="003374E2" w:rsidRPr="00E27098" w:rsidRDefault="003374E2" w:rsidP="00840F9D">
      <w:pPr>
        <w:pStyle w:val="Tabellentext"/>
        <w:ind w:left="224" w:right="-2" w:hanging="210"/>
        <w:jc w:val="both"/>
        <w:rPr>
          <w:lang w:val="en-GB"/>
        </w:rPr>
      </w:pPr>
      <w:r w:rsidRPr="00E27098">
        <w:rPr>
          <w:lang w:val="en-GB"/>
        </w:rPr>
        <w:t>-  Rabenau HF, Kessler HH, Kortenbusch M, Steinhorst A, Raggam RB, Berger A (2007) Verification and validation of diagnostic laboratory tests in clinical virology. J Clin Virol.;40(2):93-8</w:t>
      </w:r>
    </w:p>
    <w:p w14:paraId="503C8DB5" w14:textId="77777777" w:rsidR="003374E2" w:rsidRPr="00E27098" w:rsidRDefault="003374E2" w:rsidP="00840F9D">
      <w:pPr>
        <w:pStyle w:val="Tabellentext"/>
        <w:ind w:left="224" w:right="-2" w:hanging="210"/>
        <w:jc w:val="both"/>
        <w:rPr>
          <w:lang w:val="en-GB"/>
        </w:rPr>
      </w:pPr>
      <w:r w:rsidRPr="00E27098">
        <w:rPr>
          <w:lang w:val="en-GB"/>
        </w:rPr>
        <w:t>-  Rabenau HF, Kessler HH, Raggam RB, Berger A (2010) Verification and Validation of Virological Laboratory Tests in the Routine Diagnostic Laboratory. In: Jerome KR (ed.): Laboratory Diagnosis of Viral Infections (4th edition) S 1-8. Informa healthcare, New York, London</w:t>
      </w:r>
    </w:p>
    <w:p w14:paraId="3E154314" w14:textId="77777777" w:rsidR="003374E2" w:rsidRPr="00E27098" w:rsidRDefault="003374E2" w:rsidP="00840F9D">
      <w:pPr>
        <w:pStyle w:val="Tabellentext"/>
        <w:ind w:left="224" w:right="-2" w:hanging="210"/>
        <w:jc w:val="both"/>
        <w:rPr>
          <w:lang w:val="en-GB"/>
        </w:rPr>
      </w:pPr>
      <w:r w:rsidRPr="00E27098">
        <w:rPr>
          <w:lang w:val="en-GB"/>
        </w:rPr>
        <w:t>-  Rabenau HF, Kortenbusch M, Berger A, Steinhorst A (2007) Validierung von Untersuchungsverfahren im Bereich der Virusdiagnostik. Lab. Med. 31(2) 41-47</w:t>
      </w:r>
    </w:p>
    <w:p w14:paraId="50BB2670" w14:textId="77777777" w:rsidR="003374E2" w:rsidRPr="00E27098" w:rsidRDefault="003374E2" w:rsidP="00840F9D">
      <w:pPr>
        <w:pStyle w:val="Tabellentext"/>
        <w:ind w:left="224" w:right="-2" w:hanging="210"/>
        <w:jc w:val="both"/>
        <w:rPr>
          <w:lang w:val="en-GB"/>
        </w:rPr>
      </w:pPr>
      <w:r w:rsidRPr="00E27098">
        <w:rPr>
          <w:lang w:val="en-GB"/>
        </w:rPr>
        <w:t xml:space="preserve">-  Reischl U, Rabenau HF (2012) Die MIQ-1 "Nukleinsäure-Amplifikationstechniken (PCR/NAT)" in der dritten Auflage - was ist </w:t>
      </w:r>
      <w:proofErr w:type="gramStart"/>
      <w:r w:rsidRPr="00E27098">
        <w:rPr>
          <w:lang w:val="en-GB"/>
        </w:rPr>
        <w:t>neu ?</w:t>
      </w:r>
      <w:proofErr w:type="gramEnd"/>
      <w:r w:rsidRPr="00E27098">
        <w:rPr>
          <w:lang w:val="en-GB"/>
        </w:rPr>
        <w:t>" - Beitrag der Qualitätssicherungskommission und der Ständigen Arbeitsgemeinschaft (StAG) "Diagnostische Verfahren" der DGHM. Mikrobiologe 22: 48-52</w:t>
      </w:r>
    </w:p>
    <w:p w14:paraId="36BE7E2A" w14:textId="77777777" w:rsidR="003374E2" w:rsidRPr="00E27098" w:rsidRDefault="003374E2" w:rsidP="00840F9D">
      <w:pPr>
        <w:pStyle w:val="Tabellentext"/>
        <w:ind w:left="224" w:right="-2" w:hanging="210"/>
        <w:jc w:val="both"/>
        <w:rPr>
          <w:lang w:val="en-GB"/>
        </w:rPr>
      </w:pPr>
      <w:r w:rsidRPr="00E27098">
        <w:rPr>
          <w:lang w:val="en-GB"/>
        </w:rPr>
        <w:t>-  Richtlinie der Bundesärztekammer zur Qualitätssicherung laboratoriumsmedizinischer Untersuchungen (Gemäß des Beschlusses des Vorstands der Bundesärztekammer in seiner Sitzung am 18.10.2019). Deutsches Ärzteblatt DOI: 10.3238/arztebl.2019.rili_baek_QS_Labor20192312</w:t>
      </w:r>
    </w:p>
    <w:p w14:paraId="44FAE52D" w14:textId="50363E8D" w:rsidR="003374E2" w:rsidRPr="00E27098" w:rsidRDefault="003374E2" w:rsidP="00840F9D">
      <w:pPr>
        <w:pStyle w:val="Tabellentext"/>
        <w:ind w:left="224" w:right="-2" w:hanging="210"/>
        <w:jc w:val="both"/>
        <w:rPr>
          <w:lang w:val="en-GB"/>
        </w:rPr>
      </w:pPr>
      <w:r w:rsidRPr="00E27098">
        <w:rPr>
          <w:lang w:val="en-GB"/>
        </w:rPr>
        <w:t>-  Schoerner C, Abele-Horn M, Albert F, Haase G, Leitritz L, Rabenau HF (2009) Qualitätsmanagement im Medizinisch-mikrobiologischen Laboratorium</w:t>
      </w:r>
      <w:bookmarkStart w:id="166" w:name="_Ref28752295"/>
      <w:bookmarkEnd w:id="166"/>
      <w:r w:rsidRPr="00E27098">
        <w:rPr>
          <w:lang w:val="en-GB"/>
        </w:rPr>
        <w:t xml:space="preserve"> (pp 1-86). In: Podbielski A, Herrmann M, Kniehl E, Mauch H, Rüssmann H (Hrsg.), MiQ 30 Qualitätsstandards in der mikrobiologisch-infektiologischen Diagnostik URBAN &amp; FISCHER München. ISBN-13: 978-3-437-22648-9</w:t>
      </w:r>
    </w:p>
    <w:p w14:paraId="6DB95D47" w14:textId="4A63CB9A" w:rsidR="000E764F" w:rsidRPr="00E27098" w:rsidRDefault="003374E2" w:rsidP="000E764F">
      <w:pPr>
        <w:pStyle w:val="Tabellentext"/>
        <w:ind w:left="224" w:right="-2" w:hanging="210"/>
        <w:jc w:val="both"/>
        <w:rPr>
          <w:lang w:val="en-GB"/>
        </w:rPr>
      </w:pPr>
      <w:r w:rsidRPr="00E27098">
        <w:rPr>
          <w:lang w:val="en-GB"/>
        </w:rPr>
        <w:t xml:space="preserve">-  </w:t>
      </w:r>
      <w:r w:rsidR="000E764F" w:rsidRPr="00E27098">
        <w:rPr>
          <w:lang w:val="en-GB"/>
        </w:rPr>
        <w:t xml:space="preserve">Spitzenberger </w:t>
      </w:r>
      <w:proofErr w:type="gramStart"/>
      <w:r w:rsidR="000E764F" w:rsidRPr="00E27098">
        <w:rPr>
          <w:lang w:val="en-GB"/>
        </w:rPr>
        <w:t>F,·</w:t>
      </w:r>
      <w:proofErr w:type="gramEnd"/>
      <w:r w:rsidR="000E764F" w:rsidRPr="00E27098">
        <w:rPr>
          <w:lang w:val="en-GB"/>
        </w:rPr>
        <w:t>Patel J, Gebuhr I, Kruttwig K, Safi A, Meisel C (2021) Laboratory Developed Tests: Design of a Regulatory Strategy in Compliance with the International State of the Art and the Regulation (EU) 2017/746 (EU IVDR [In Vitro Diagnostic Medical Device Regulation]). Therapeutic Innovation &amp; Regulatory Science https://doi.org/10.1007/s43441-021-00323-7</w:t>
      </w:r>
    </w:p>
    <w:p w14:paraId="6836D9F8" w14:textId="30770CAA" w:rsidR="003374E2" w:rsidRPr="00E27098" w:rsidRDefault="000E764F" w:rsidP="000E764F">
      <w:pPr>
        <w:pStyle w:val="Tabellentext"/>
        <w:ind w:left="224" w:right="-2" w:hanging="210"/>
        <w:jc w:val="both"/>
        <w:rPr>
          <w:lang w:val="en-GB"/>
        </w:rPr>
      </w:pPr>
      <w:r w:rsidRPr="00E27098">
        <w:rPr>
          <w:lang w:val="en-GB"/>
        </w:rPr>
        <w:t xml:space="preserve">-  </w:t>
      </w:r>
      <w:r w:rsidR="003374E2" w:rsidRPr="00E27098">
        <w:rPr>
          <w:lang w:val="en-GB"/>
        </w:rPr>
        <w:t>Verordnung (EU) 2017/746 des europäischen Parlaments und des Rates vom 5. April 2017 über In-vitro-Diagnostika und zur Aufhebung der Richtlinie 98/79/EG und des Beschlusses 2010/227/EU der Kommission</w:t>
      </w:r>
    </w:p>
    <w:p w14:paraId="1B54EB25" w14:textId="77777777" w:rsidR="003374E2" w:rsidRPr="00E27098" w:rsidRDefault="003374E2" w:rsidP="00840F9D">
      <w:pPr>
        <w:pStyle w:val="Tabellentext"/>
        <w:ind w:left="224" w:right="-2" w:hanging="210"/>
        <w:jc w:val="both"/>
        <w:rPr>
          <w:lang w:val="en-GB"/>
        </w:rPr>
      </w:pPr>
      <w:r w:rsidRPr="00E27098">
        <w:rPr>
          <w:lang w:val="en-GB"/>
        </w:rPr>
        <w:t>-  Wellinghausen N, Abele-Horn M, Donoso Mantke O, Enders M, Gärtner B, Rabenau HF, Reiter-Owona I, Tintelnot K, Weig M, Zeichardt H, Hunfeld KP (2016) MiQ - Infektionsserologische Methoden. Elsevier Verlag</w:t>
      </w:r>
    </w:p>
    <w:p w14:paraId="3002864D" w14:textId="77777777" w:rsidR="00E91493" w:rsidRPr="00E27098" w:rsidRDefault="00E91493" w:rsidP="00F63117">
      <w:pPr>
        <w:pStyle w:val="Tabellentext"/>
        <w:ind w:right="-709"/>
        <w:jc w:val="both"/>
        <w:rPr>
          <w:color w:val="A6A6A6" w:themeColor="background1" w:themeShade="A6"/>
          <w:lang w:val="en-GB"/>
        </w:rPr>
      </w:pPr>
    </w:p>
    <w:p w14:paraId="1A8227F6" w14:textId="77777777" w:rsidR="00773710" w:rsidRPr="00E27098" w:rsidRDefault="00773710">
      <w:pPr>
        <w:rPr>
          <w:b/>
          <w:color w:val="A6A6A6" w:themeColor="background1" w:themeShade="A6"/>
          <w:sz w:val="24"/>
          <w:lang w:val="en-GB"/>
        </w:rPr>
      </w:pPr>
      <w:r w:rsidRPr="00E27098">
        <w:rPr>
          <w:color w:val="A6A6A6" w:themeColor="background1" w:themeShade="A6"/>
          <w:lang w:val="en-GB"/>
        </w:rPr>
        <w:br w:type="page"/>
      </w:r>
    </w:p>
    <w:p w14:paraId="4ABD518A" w14:textId="337503CF" w:rsidR="003374E2" w:rsidRPr="00E27098" w:rsidRDefault="00E50982" w:rsidP="007262DC">
      <w:pPr>
        <w:pStyle w:val="berschrift1"/>
        <w:rPr>
          <w:lang w:val="en-GB"/>
        </w:rPr>
      </w:pPr>
      <w:bookmarkStart w:id="167" w:name="_Toc89428236"/>
      <w:r w:rsidRPr="00E27098">
        <w:rPr>
          <w:lang w:val="en-GB"/>
        </w:rPr>
        <w:lastRenderedPageBreak/>
        <w:t>10</w:t>
      </w:r>
      <w:r w:rsidR="003374E2" w:rsidRPr="00E27098">
        <w:rPr>
          <w:lang w:val="en-GB"/>
        </w:rPr>
        <w:t xml:space="preserve">. </w:t>
      </w:r>
      <w:r w:rsidR="00A36F95">
        <w:rPr>
          <w:lang w:val="en-GB"/>
        </w:rPr>
        <w:t>Sample validation plan</w:t>
      </w:r>
      <w:r w:rsidR="005B6974">
        <w:rPr>
          <w:lang w:val="en-GB"/>
        </w:rPr>
        <w:t xml:space="preserve">, e.g., when developing </w:t>
      </w:r>
      <w:r w:rsidR="00A36F95">
        <w:rPr>
          <w:lang w:val="en-GB"/>
        </w:rPr>
        <w:t>an LDT</w:t>
      </w:r>
      <w:bookmarkEnd w:id="167"/>
      <w:r w:rsidR="00A36F95">
        <w:rPr>
          <w:lang w:val="en-GB"/>
        </w:rPr>
        <w:t xml:space="preserve"> </w:t>
      </w:r>
    </w:p>
    <w:p w14:paraId="54BBD088" w14:textId="38CA230B" w:rsidR="003374E2" w:rsidRPr="00E27098" w:rsidRDefault="00A36F95" w:rsidP="003374E2">
      <w:pPr>
        <w:spacing w:line="276" w:lineRule="auto"/>
        <w:jc w:val="both"/>
        <w:rPr>
          <w:lang w:val="en-GB"/>
        </w:rPr>
      </w:pPr>
      <w:r>
        <w:rPr>
          <w:lang w:val="en-GB"/>
        </w:rPr>
        <w:t>A sample</w:t>
      </w:r>
      <w:r w:rsidRPr="00A36F95">
        <w:rPr>
          <w:lang w:val="en-GB"/>
        </w:rPr>
        <w:t xml:space="preserve"> validation plan </w:t>
      </w:r>
      <w:r>
        <w:rPr>
          <w:lang w:val="en-GB"/>
        </w:rPr>
        <w:t>and</w:t>
      </w:r>
      <w:r w:rsidR="00EE699F">
        <w:rPr>
          <w:lang w:val="en-GB"/>
        </w:rPr>
        <w:t xml:space="preserve"> </w:t>
      </w:r>
      <w:r w:rsidRPr="00A36F95">
        <w:rPr>
          <w:lang w:val="en-GB"/>
        </w:rPr>
        <w:t xml:space="preserve">corresponding form (see </w:t>
      </w:r>
      <w:r>
        <w:rPr>
          <w:lang w:val="en-GB"/>
        </w:rPr>
        <w:t>P</w:t>
      </w:r>
      <w:r w:rsidRPr="00A36F95">
        <w:rPr>
          <w:lang w:val="en-GB"/>
        </w:rPr>
        <w:t>oint 11.1)</w:t>
      </w:r>
      <w:r>
        <w:rPr>
          <w:lang w:val="en-GB"/>
        </w:rPr>
        <w:t xml:space="preserve"> can be found below</w:t>
      </w:r>
      <w:r w:rsidRPr="00A36F95">
        <w:rPr>
          <w:lang w:val="en-GB"/>
        </w:rPr>
        <w:t xml:space="preserve">. </w:t>
      </w:r>
      <w:proofErr w:type="gramStart"/>
      <w:r w:rsidR="001B67FD">
        <w:rPr>
          <w:lang w:val="en-GB"/>
        </w:rPr>
        <w:t>All</w:t>
      </w:r>
      <w:r>
        <w:rPr>
          <w:lang w:val="en-GB"/>
        </w:rPr>
        <w:t xml:space="preserve"> </w:t>
      </w:r>
      <w:r w:rsidR="001B67FD">
        <w:rPr>
          <w:lang w:val="en-GB"/>
        </w:rPr>
        <w:t>of</w:t>
      </w:r>
      <w:proofErr w:type="gramEnd"/>
      <w:r w:rsidR="001B67FD">
        <w:rPr>
          <w:lang w:val="en-GB"/>
        </w:rPr>
        <w:t xml:space="preserve"> the</w:t>
      </w:r>
      <w:r w:rsidRPr="00A36F95">
        <w:rPr>
          <w:lang w:val="en-GB"/>
        </w:rPr>
        <w:t xml:space="preserve"> essential aspects </w:t>
      </w:r>
      <w:r w:rsidR="001B67FD">
        <w:rPr>
          <w:lang w:val="en-GB"/>
        </w:rPr>
        <w:t>of</w:t>
      </w:r>
      <w:r w:rsidR="001B67FD" w:rsidRPr="00A36F95">
        <w:rPr>
          <w:lang w:val="en-GB"/>
        </w:rPr>
        <w:t xml:space="preserve"> the validation</w:t>
      </w:r>
      <w:r w:rsidR="001B67FD">
        <w:rPr>
          <w:lang w:val="en-GB"/>
        </w:rPr>
        <w:t xml:space="preserve"> process are to be performed </w:t>
      </w:r>
      <w:r w:rsidRPr="00A36F95">
        <w:rPr>
          <w:lang w:val="en-GB"/>
        </w:rPr>
        <w:t xml:space="preserve">before </w:t>
      </w:r>
      <w:r w:rsidR="001B67FD">
        <w:rPr>
          <w:lang w:val="en-GB"/>
        </w:rPr>
        <w:t>commencement of the validation</w:t>
      </w:r>
      <w:r w:rsidRPr="00A36F95">
        <w:rPr>
          <w:lang w:val="en-GB"/>
        </w:rPr>
        <w:t xml:space="preserve">. The validation plan must be signed off by the laboratory </w:t>
      </w:r>
      <w:r w:rsidR="00EE699F">
        <w:rPr>
          <w:lang w:val="en-GB"/>
        </w:rPr>
        <w:t>manager</w:t>
      </w:r>
      <w:r w:rsidRPr="00A36F95">
        <w:rPr>
          <w:lang w:val="en-GB"/>
        </w:rPr>
        <w:t xml:space="preserve"> and the technical staff </w:t>
      </w:r>
      <w:r w:rsidR="001B67FD">
        <w:rPr>
          <w:lang w:val="en-GB"/>
        </w:rPr>
        <w:t xml:space="preserve">members </w:t>
      </w:r>
      <w:r w:rsidR="00EE699F">
        <w:rPr>
          <w:lang w:val="en-GB"/>
        </w:rPr>
        <w:t>who</w:t>
      </w:r>
      <w:r>
        <w:rPr>
          <w:lang w:val="en-GB"/>
        </w:rPr>
        <w:t xml:space="preserve"> generate</w:t>
      </w:r>
      <w:r w:rsidRPr="00A36F95">
        <w:rPr>
          <w:lang w:val="en-GB"/>
        </w:rPr>
        <w:t xml:space="preserve"> the raw data.</w:t>
      </w:r>
      <w:r>
        <w:rPr>
          <w:lang w:val="en-GB"/>
        </w:rPr>
        <w:t xml:space="preserve"> </w:t>
      </w:r>
    </w:p>
    <w:p w14:paraId="336A4CAA" w14:textId="77777777" w:rsidR="001B6678" w:rsidRPr="00E27098" w:rsidRDefault="001B6678" w:rsidP="003374E2">
      <w:pPr>
        <w:spacing w:line="276" w:lineRule="auto"/>
        <w:jc w:val="both"/>
        <w:rPr>
          <w:lang w:val="en-GB"/>
        </w:rPr>
      </w:pPr>
    </w:p>
    <w:p w14:paraId="6D6714FD" w14:textId="61F97647" w:rsidR="001A37DA" w:rsidRPr="00E27098" w:rsidRDefault="00A36F95" w:rsidP="001A37DA">
      <w:pPr>
        <w:spacing w:line="276" w:lineRule="auto"/>
        <w:jc w:val="both"/>
        <w:rPr>
          <w:lang w:val="en-GB"/>
        </w:rPr>
      </w:pPr>
      <w:r w:rsidRPr="00A36F95">
        <w:rPr>
          <w:lang w:val="en-GB"/>
        </w:rPr>
        <w:t xml:space="preserve">The institute management </w:t>
      </w:r>
      <w:r>
        <w:rPr>
          <w:lang w:val="en-GB"/>
        </w:rPr>
        <w:t>is responsible for introducing</w:t>
      </w:r>
      <w:r w:rsidRPr="00A36F95">
        <w:rPr>
          <w:lang w:val="en-GB"/>
        </w:rPr>
        <w:t xml:space="preserve"> methods and, if necessary, </w:t>
      </w:r>
      <w:r w:rsidR="00EE699F">
        <w:rPr>
          <w:lang w:val="en-GB"/>
        </w:rPr>
        <w:t xml:space="preserve">for choosing to </w:t>
      </w:r>
      <w:r w:rsidR="00427AF3">
        <w:rPr>
          <w:lang w:val="en-GB"/>
        </w:rPr>
        <w:t>establish</w:t>
      </w:r>
      <w:r w:rsidR="00EE699F">
        <w:rPr>
          <w:lang w:val="en-GB"/>
        </w:rPr>
        <w:t xml:space="preserve"> </w:t>
      </w:r>
      <w:r w:rsidRPr="00A36F95">
        <w:rPr>
          <w:lang w:val="en-GB"/>
        </w:rPr>
        <w:t xml:space="preserve">LDT processes. </w:t>
      </w:r>
      <w:r w:rsidR="001A37DA" w:rsidRPr="00E27098">
        <w:rPr>
          <w:lang w:val="en-GB"/>
        </w:rPr>
        <w:t> </w:t>
      </w:r>
    </w:p>
    <w:p w14:paraId="269D28CB" w14:textId="55B64E74" w:rsidR="001A37DA" w:rsidRPr="00E27098" w:rsidRDefault="00AD7575" w:rsidP="001A37DA">
      <w:pPr>
        <w:spacing w:line="276" w:lineRule="auto"/>
        <w:jc w:val="both"/>
        <w:rPr>
          <w:lang w:val="en-GB"/>
        </w:rPr>
      </w:pPr>
      <w:r w:rsidRPr="00AD7575">
        <w:rPr>
          <w:lang w:val="en-GB"/>
        </w:rPr>
        <w:t xml:space="preserve">Before starting the validation </w:t>
      </w:r>
      <w:r>
        <w:rPr>
          <w:lang w:val="en-GB"/>
        </w:rPr>
        <w:t>process</w:t>
      </w:r>
      <w:r w:rsidRPr="00AD7575">
        <w:rPr>
          <w:lang w:val="en-GB"/>
        </w:rPr>
        <w:t xml:space="preserve">, </w:t>
      </w:r>
      <w:r w:rsidR="00EE699F">
        <w:rPr>
          <w:lang w:val="en-GB"/>
        </w:rPr>
        <w:t xml:space="preserve">a search is conducted on </w:t>
      </w:r>
      <w:r w:rsidR="00EE699F" w:rsidRPr="00AD7575">
        <w:rPr>
          <w:lang w:val="en-GB"/>
        </w:rPr>
        <w:t xml:space="preserve">the common European market </w:t>
      </w:r>
      <w:r w:rsidR="00EE699F">
        <w:rPr>
          <w:lang w:val="en-GB"/>
        </w:rPr>
        <w:t xml:space="preserve">for </w:t>
      </w:r>
      <w:r w:rsidRPr="00AD7575">
        <w:rPr>
          <w:lang w:val="en-GB"/>
        </w:rPr>
        <w:t xml:space="preserve">a commercial CE-marked product that is suitable for the intended purpose and </w:t>
      </w:r>
      <w:r w:rsidR="00427AF3">
        <w:rPr>
          <w:lang w:val="en-GB"/>
        </w:rPr>
        <w:t xml:space="preserve">the </w:t>
      </w:r>
      <w:r w:rsidRPr="00AD7575">
        <w:rPr>
          <w:lang w:val="en-GB"/>
        </w:rPr>
        <w:t>matrix</w:t>
      </w:r>
      <w:r w:rsidR="00427AF3">
        <w:rPr>
          <w:lang w:val="en-GB"/>
        </w:rPr>
        <w:t xml:space="preserve"> used</w:t>
      </w:r>
      <w:r w:rsidR="001A37DA" w:rsidRPr="00E27098">
        <w:rPr>
          <w:lang w:val="en-GB"/>
        </w:rPr>
        <w:t>. </w:t>
      </w:r>
    </w:p>
    <w:p w14:paraId="7632C963" w14:textId="2A1AD252" w:rsidR="001A37DA" w:rsidRPr="00E27098" w:rsidRDefault="00AD7575" w:rsidP="001A37DA">
      <w:pPr>
        <w:spacing w:line="276" w:lineRule="auto"/>
        <w:jc w:val="both"/>
        <w:rPr>
          <w:lang w:val="en-GB"/>
        </w:rPr>
      </w:pPr>
      <w:proofErr w:type="gramStart"/>
      <w:r w:rsidRPr="00AD7575">
        <w:rPr>
          <w:lang w:val="en-GB"/>
        </w:rPr>
        <w:t xml:space="preserve">All </w:t>
      </w:r>
      <w:r>
        <w:rPr>
          <w:lang w:val="en-GB"/>
        </w:rPr>
        <w:t>of</w:t>
      </w:r>
      <w:proofErr w:type="gramEnd"/>
      <w:r>
        <w:rPr>
          <w:lang w:val="en-GB"/>
        </w:rPr>
        <w:t xml:space="preserve"> the </w:t>
      </w:r>
      <w:r w:rsidRPr="00AD7575">
        <w:rPr>
          <w:lang w:val="en-GB"/>
        </w:rPr>
        <w:t xml:space="preserve">procedures carried out in the laboratory </w:t>
      </w:r>
      <w:r>
        <w:rPr>
          <w:lang w:val="en-GB"/>
        </w:rPr>
        <w:t>can be found</w:t>
      </w:r>
      <w:r w:rsidRPr="00AD7575">
        <w:rPr>
          <w:lang w:val="en-GB"/>
        </w:rPr>
        <w:t xml:space="preserve"> in a table in which the procedures </w:t>
      </w:r>
      <w:r w:rsidR="00427AF3">
        <w:rPr>
          <w:lang w:val="en-GB"/>
        </w:rPr>
        <w:t>are categorised</w:t>
      </w:r>
      <w:r>
        <w:rPr>
          <w:lang w:val="en-GB"/>
        </w:rPr>
        <w:t>:</w:t>
      </w:r>
      <w:r w:rsidR="001A37DA" w:rsidRPr="00E27098">
        <w:rPr>
          <w:lang w:val="en-GB"/>
        </w:rPr>
        <w:t> </w:t>
      </w:r>
    </w:p>
    <w:p w14:paraId="1564CC69" w14:textId="77777777" w:rsidR="001A37DA" w:rsidRPr="00E27098" w:rsidRDefault="001A37DA" w:rsidP="00782F27">
      <w:pPr>
        <w:spacing w:line="276" w:lineRule="auto"/>
        <w:jc w:val="both"/>
        <w:textAlignment w:val="baseline"/>
        <w:rPr>
          <w:rFonts w:cstheme="minorHAnsi"/>
          <w:sz w:val="16"/>
          <w:szCs w:val="14"/>
          <w:lang w:val="en-GB"/>
        </w:rPr>
      </w:pPr>
      <w:r w:rsidRPr="00E27098">
        <w:rPr>
          <w:rFonts w:cstheme="minorHAnsi"/>
          <w:lang w:val="en-GB"/>
        </w:rPr>
        <w:t> </w:t>
      </w:r>
    </w:p>
    <w:p w14:paraId="07818531" w14:textId="72083B06" w:rsidR="00FF547A" w:rsidRPr="00AD7575" w:rsidRDefault="00AD7575" w:rsidP="00244782">
      <w:pPr>
        <w:numPr>
          <w:ilvl w:val="0"/>
          <w:numId w:val="21"/>
        </w:numPr>
        <w:spacing w:line="276" w:lineRule="auto"/>
        <w:ind w:left="426" w:firstLine="0"/>
        <w:jc w:val="both"/>
        <w:textAlignment w:val="baseline"/>
        <w:rPr>
          <w:rFonts w:cstheme="minorHAnsi"/>
          <w:lang w:val="en-GB"/>
        </w:rPr>
      </w:pPr>
      <w:r w:rsidRPr="00AD7575">
        <w:rPr>
          <w:rFonts w:cstheme="minorHAnsi"/>
          <w:b/>
          <w:lang w:val="en-GB"/>
        </w:rPr>
        <w:t>Category</w:t>
      </w:r>
      <w:r w:rsidR="00AF5263" w:rsidRPr="00AD7575">
        <w:rPr>
          <w:rFonts w:cstheme="minorHAnsi"/>
          <w:b/>
          <w:lang w:val="en-GB"/>
        </w:rPr>
        <w:t xml:space="preserve"> I</w:t>
      </w:r>
      <w:r w:rsidR="001A37DA" w:rsidRPr="00AD7575">
        <w:rPr>
          <w:rFonts w:cstheme="minorHAnsi"/>
          <w:lang w:val="en-GB"/>
        </w:rPr>
        <w:t xml:space="preserve">: </w:t>
      </w:r>
      <w:r w:rsidR="00FF547A" w:rsidRPr="00AD7575">
        <w:rPr>
          <w:rFonts w:cstheme="minorHAnsi"/>
          <w:lang w:val="en-GB"/>
        </w:rPr>
        <w:tab/>
      </w:r>
      <w:r w:rsidR="001A37DA" w:rsidRPr="00AD7575">
        <w:rPr>
          <w:rFonts w:cstheme="minorHAnsi"/>
          <w:lang w:val="en-GB"/>
        </w:rPr>
        <w:t>IVD (</w:t>
      </w:r>
      <w:r w:rsidRPr="00AD7575">
        <w:rPr>
          <w:rFonts w:cstheme="minorHAnsi"/>
          <w:lang w:val="en-GB"/>
        </w:rPr>
        <w:t>commercially available</w:t>
      </w:r>
      <w:r w:rsidR="001A37DA" w:rsidRPr="00AD7575">
        <w:rPr>
          <w:rFonts w:cstheme="minorHAnsi"/>
          <w:lang w:val="en-GB"/>
        </w:rPr>
        <w:t xml:space="preserve">), </w:t>
      </w:r>
      <w:r w:rsidRPr="00AD7575">
        <w:rPr>
          <w:rFonts w:cstheme="minorHAnsi"/>
          <w:lang w:val="en-GB"/>
        </w:rPr>
        <w:t>used according to the manufacturer</w:t>
      </w:r>
      <w:r w:rsidR="00EE699F">
        <w:rPr>
          <w:rFonts w:cstheme="minorHAnsi"/>
          <w:lang w:val="en-GB"/>
        </w:rPr>
        <w:t>’</w:t>
      </w:r>
      <w:r w:rsidRPr="00AD7575">
        <w:rPr>
          <w:rFonts w:cstheme="minorHAnsi"/>
          <w:lang w:val="en-GB"/>
        </w:rPr>
        <w:t>s specifications</w:t>
      </w:r>
    </w:p>
    <w:p w14:paraId="17BEA3EB" w14:textId="374A6690" w:rsidR="001A37DA" w:rsidRPr="00E27098" w:rsidRDefault="00AD7575" w:rsidP="00782F27">
      <w:pPr>
        <w:numPr>
          <w:ilvl w:val="0"/>
          <w:numId w:val="22"/>
        </w:numPr>
        <w:spacing w:line="276" w:lineRule="auto"/>
        <w:ind w:left="426" w:firstLine="0"/>
        <w:jc w:val="both"/>
        <w:textAlignment w:val="baseline"/>
        <w:rPr>
          <w:rFonts w:cstheme="minorHAnsi"/>
          <w:lang w:val="en-GB"/>
        </w:rPr>
      </w:pPr>
      <w:r>
        <w:rPr>
          <w:rFonts w:cstheme="minorHAnsi"/>
          <w:b/>
          <w:lang w:val="en-GB"/>
        </w:rPr>
        <w:t>Category</w:t>
      </w:r>
      <w:r w:rsidR="00AF5263" w:rsidRPr="00E27098">
        <w:rPr>
          <w:rFonts w:cstheme="minorHAnsi"/>
          <w:b/>
          <w:lang w:val="en-GB"/>
        </w:rPr>
        <w:t xml:space="preserve"> II</w:t>
      </w:r>
      <w:r w:rsidR="001A37DA" w:rsidRPr="00E27098">
        <w:rPr>
          <w:rFonts w:cstheme="minorHAnsi"/>
          <w:lang w:val="en-GB"/>
        </w:rPr>
        <w:t xml:space="preserve">: </w:t>
      </w:r>
      <w:r w:rsidR="00FF547A" w:rsidRPr="00E27098">
        <w:rPr>
          <w:rFonts w:cstheme="minorHAnsi"/>
          <w:lang w:val="en-GB"/>
        </w:rPr>
        <w:tab/>
      </w:r>
      <w:r w:rsidR="001A37DA" w:rsidRPr="00E27098">
        <w:rPr>
          <w:rFonts w:cstheme="minorHAnsi"/>
          <w:lang w:val="en-GB"/>
        </w:rPr>
        <w:t>IVD (</w:t>
      </w:r>
      <w:r w:rsidRPr="00AD7575">
        <w:rPr>
          <w:rFonts w:cstheme="minorHAnsi"/>
          <w:lang w:val="en-GB"/>
        </w:rPr>
        <w:t>commercially available</w:t>
      </w:r>
      <w:r w:rsidR="001A37DA" w:rsidRPr="00E27098">
        <w:rPr>
          <w:rFonts w:cstheme="minorHAnsi"/>
          <w:lang w:val="en-GB"/>
        </w:rPr>
        <w:t xml:space="preserve">), </w:t>
      </w:r>
      <w:r>
        <w:rPr>
          <w:rFonts w:cstheme="minorHAnsi"/>
          <w:lang w:val="en-GB"/>
        </w:rPr>
        <w:t>modified</w:t>
      </w:r>
      <w:r w:rsidR="00FF547A" w:rsidRPr="00E27098">
        <w:rPr>
          <w:rStyle w:val="Funotenzeichen"/>
          <w:rFonts w:cstheme="minorHAnsi"/>
          <w:lang w:val="en-GB"/>
        </w:rPr>
        <w:footnoteReference w:id="9"/>
      </w:r>
      <w:r w:rsidR="009A4714" w:rsidRPr="00E27098">
        <w:rPr>
          <w:rFonts w:cstheme="minorHAnsi"/>
          <w:lang w:val="en-GB"/>
        </w:rPr>
        <w:t xml:space="preserve"> (</w:t>
      </w:r>
      <w:r>
        <w:rPr>
          <w:rFonts w:cstheme="minorHAnsi"/>
          <w:lang w:val="en-GB"/>
        </w:rPr>
        <w:t>thus “LDT light”</w:t>
      </w:r>
      <w:r w:rsidR="001A37DA" w:rsidRPr="00E27098">
        <w:rPr>
          <w:rFonts w:cstheme="minorHAnsi"/>
          <w:lang w:val="en-GB"/>
        </w:rPr>
        <w:t>) </w:t>
      </w:r>
    </w:p>
    <w:p w14:paraId="38E829D2" w14:textId="0D7CCBC8" w:rsidR="009A4714" w:rsidRPr="00E27098" w:rsidRDefault="00AD7575" w:rsidP="00FF547A">
      <w:pPr>
        <w:numPr>
          <w:ilvl w:val="0"/>
          <w:numId w:val="22"/>
        </w:numPr>
        <w:spacing w:line="276" w:lineRule="auto"/>
        <w:ind w:left="2127" w:hanging="1701"/>
        <w:textAlignment w:val="baseline"/>
        <w:rPr>
          <w:rFonts w:cstheme="minorHAnsi"/>
          <w:lang w:val="en-GB"/>
        </w:rPr>
      </w:pPr>
      <w:r>
        <w:rPr>
          <w:rFonts w:cstheme="minorHAnsi"/>
          <w:b/>
          <w:lang w:val="en-GB"/>
        </w:rPr>
        <w:t>Category</w:t>
      </w:r>
      <w:r w:rsidR="00AF5263" w:rsidRPr="00E27098">
        <w:rPr>
          <w:rFonts w:cstheme="minorHAnsi"/>
          <w:b/>
          <w:lang w:val="en-GB"/>
        </w:rPr>
        <w:t xml:space="preserve"> III</w:t>
      </w:r>
      <w:r w:rsidR="001A37DA" w:rsidRPr="00E27098">
        <w:rPr>
          <w:rFonts w:cstheme="minorHAnsi"/>
          <w:b/>
          <w:lang w:val="en-GB"/>
        </w:rPr>
        <w:t>:</w:t>
      </w:r>
      <w:r w:rsidR="001A37DA" w:rsidRPr="00E27098">
        <w:rPr>
          <w:rFonts w:cstheme="minorHAnsi"/>
          <w:lang w:val="en-GB"/>
        </w:rPr>
        <w:t xml:space="preserve"> </w:t>
      </w:r>
      <w:r w:rsidR="00FF547A" w:rsidRPr="00E27098">
        <w:rPr>
          <w:rFonts w:cstheme="minorHAnsi"/>
          <w:lang w:val="en-GB"/>
        </w:rPr>
        <w:tab/>
      </w:r>
      <w:r w:rsidR="004B65D3" w:rsidRPr="004B65D3">
        <w:rPr>
          <w:rFonts w:cstheme="minorHAnsi"/>
          <w:lang w:val="en-GB"/>
        </w:rPr>
        <w:t xml:space="preserve">A commercially available IVD </w:t>
      </w:r>
      <w:r w:rsidR="00E77F77">
        <w:rPr>
          <w:rFonts w:cstheme="minorHAnsi"/>
          <w:lang w:val="en-GB"/>
        </w:rPr>
        <w:t>is</w:t>
      </w:r>
      <w:r w:rsidR="004B65D3" w:rsidRPr="004B65D3">
        <w:rPr>
          <w:rFonts w:cstheme="minorHAnsi"/>
          <w:lang w:val="en-GB"/>
        </w:rPr>
        <w:t xml:space="preserve"> available but is not used due to </w:t>
      </w:r>
      <w:r w:rsidR="00427AF3">
        <w:rPr>
          <w:rFonts w:cstheme="minorHAnsi"/>
          <w:lang w:val="en-GB"/>
        </w:rPr>
        <w:t xml:space="preserve">a </w:t>
      </w:r>
      <w:r w:rsidR="004B65D3" w:rsidRPr="004B65D3">
        <w:rPr>
          <w:rFonts w:cstheme="minorHAnsi"/>
          <w:lang w:val="en-GB"/>
        </w:rPr>
        <w:t xml:space="preserve">lack of LDT </w:t>
      </w:r>
      <w:r w:rsidR="00427AF3" w:rsidRPr="004B65D3">
        <w:rPr>
          <w:rFonts w:cstheme="minorHAnsi"/>
          <w:lang w:val="en-GB"/>
        </w:rPr>
        <w:t xml:space="preserve">equivalence </w:t>
      </w:r>
      <w:r w:rsidR="004B65D3" w:rsidRPr="004B65D3">
        <w:rPr>
          <w:rFonts w:cstheme="minorHAnsi"/>
          <w:lang w:val="en-GB"/>
        </w:rPr>
        <w:t>(e.g.</w:t>
      </w:r>
      <w:r w:rsidR="004B65D3">
        <w:rPr>
          <w:rFonts w:cstheme="minorHAnsi"/>
          <w:lang w:val="en-GB"/>
        </w:rPr>
        <w:t>,</w:t>
      </w:r>
      <w:r w:rsidR="004B65D3" w:rsidRPr="004B65D3">
        <w:rPr>
          <w:rFonts w:cstheme="minorHAnsi"/>
          <w:lang w:val="en-GB"/>
        </w:rPr>
        <w:t xml:space="preserve"> performance characteristics of the test, turn-around time, type/amount of </w:t>
      </w:r>
      <w:r w:rsidR="004B65D3">
        <w:rPr>
          <w:rFonts w:cstheme="minorHAnsi"/>
          <w:lang w:val="en-GB"/>
        </w:rPr>
        <w:t>sample</w:t>
      </w:r>
      <w:r w:rsidR="004B65D3" w:rsidRPr="004B65D3">
        <w:rPr>
          <w:rFonts w:cstheme="minorHAnsi"/>
          <w:lang w:val="en-GB"/>
        </w:rPr>
        <w:t xml:space="preserve"> material/matrix)</w:t>
      </w:r>
      <w:r w:rsidR="009A4714" w:rsidRPr="00E27098">
        <w:rPr>
          <w:szCs w:val="22"/>
          <w:lang w:val="en-GB"/>
        </w:rPr>
        <w:t xml:space="preserve"> </w:t>
      </w:r>
    </w:p>
    <w:p w14:paraId="1B8C6E85" w14:textId="58669372" w:rsidR="001A37DA" w:rsidRPr="00E27098" w:rsidRDefault="004B65D3" w:rsidP="00782F27">
      <w:pPr>
        <w:numPr>
          <w:ilvl w:val="0"/>
          <w:numId w:val="22"/>
        </w:numPr>
        <w:spacing w:line="276" w:lineRule="auto"/>
        <w:ind w:left="426" w:firstLine="0"/>
        <w:jc w:val="both"/>
        <w:textAlignment w:val="baseline"/>
        <w:rPr>
          <w:rFonts w:cstheme="minorHAnsi"/>
          <w:lang w:val="en-GB"/>
        </w:rPr>
      </w:pPr>
      <w:r>
        <w:rPr>
          <w:rFonts w:cstheme="minorHAnsi"/>
          <w:b/>
          <w:lang w:val="en-GB"/>
        </w:rPr>
        <w:t>Category</w:t>
      </w:r>
      <w:r w:rsidRPr="00E27098">
        <w:rPr>
          <w:rFonts w:cstheme="minorHAnsi"/>
          <w:b/>
          <w:lang w:val="en-GB"/>
        </w:rPr>
        <w:t xml:space="preserve"> </w:t>
      </w:r>
      <w:r w:rsidR="00AF5263" w:rsidRPr="00E27098">
        <w:rPr>
          <w:rFonts w:cstheme="minorHAnsi"/>
          <w:b/>
          <w:lang w:val="en-GB"/>
        </w:rPr>
        <w:t>IV</w:t>
      </w:r>
      <w:r w:rsidR="001A37DA" w:rsidRPr="00E27098">
        <w:rPr>
          <w:rFonts w:cstheme="minorHAnsi"/>
          <w:b/>
          <w:lang w:val="en-GB"/>
        </w:rPr>
        <w:t>:</w:t>
      </w:r>
      <w:r w:rsidR="001A37DA" w:rsidRPr="00E27098">
        <w:rPr>
          <w:rFonts w:cstheme="minorHAnsi"/>
          <w:lang w:val="en-GB"/>
        </w:rPr>
        <w:t xml:space="preserve"> </w:t>
      </w:r>
      <w:r>
        <w:rPr>
          <w:rFonts w:cstheme="minorHAnsi"/>
          <w:lang w:val="en-GB"/>
        </w:rPr>
        <w:t>No commercial</w:t>
      </w:r>
      <w:r w:rsidR="001A37DA" w:rsidRPr="00E27098">
        <w:rPr>
          <w:rFonts w:cstheme="minorHAnsi"/>
          <w:lang w:val="en-GB"/>
        </w:rPr>
        <w:t xml:space="preserve"> (alternativ</w:t>
      </w:r>
      <w:r w:rsidR="00C204CD" w:rsidRPr="00E27098">
        <w:rPr>
          <w:rFonts w:cstheme="minorHAnsi"/>
          <w:lang w:val="en-GB"/>
        </w:rPr>
        <w:t>e</w:t>
      </w:r>
      <w:r w:rsidR="001A37DA" w:rsidRPr="00E27098">
        <w:rPr>
          <w:rFonts w:cstheme="minorHAnsi"/>
          <w:lang w:val="en-GB"/>
        </w:rPr>
        <w:t xml:space="preserve">) IVD </w:t>
      </w:r>
      <w:r>
        <w:rPr>
          <w:rFonts w:cstheme="minorHAnsi"/>
          <w:lang w:val="en-GB"/>
        </w:rPr>
        <w:t>is available</w:t>
      </w:r>
    </w:p>
    <w:p w14:paraId="4E1601C0" w14:textId="77777777" w:rsidR="009E5F05" w:rsidRPr="00E27098" w:rsidRDefault="009E5F05" w:rsidP="001A37DA">
      <w:pPr>
        <w:spacing w:line="276" w:lineRule="auto"/>
        <w:jc w:val="both"/>
        <w:rPr>
          <w:lang w:val="en-GB"/>
        </w:rPr>
      </w:pPr>
    </w:p>
    <w:p w14:paraId="55A33DF8" w14:textId="77777777" w:rsidR="00FF547A" w:rsidRPr="00E27098" w:rsidRDefault="00FF547A" w:rsidP="001A37DA">
      <w:pPr>
        <w:spacing w:line="276" w:lineRule="auto"/>
        <w:jc w:val="both"/>
        <w:rPr>
          <w:lang w:val="en-GB"/>
        </w:rPr>
      </w:pPr>
    </w:p>
    <w:p w14:paraId="2FEB06D5" w14:textId="1D9E7A88" w:rsidR="001A37DA" w:rsidRPr="00E27098" w:rsidRDefault="00E77F77" w:rsidP="001A37DA">
      <w:pPr>
        <w:spacing w:line="276" w:lineRule="auto"/>
        <w:jc w:val="both"/>
        <w:rPr>
          <w:lang w:val="en-GB"/>
        </w:rPr>
      </w:pPr>
      <w:r>
        <w:rPr>
          <w:lang w:val="en-GB"/>
        </w:rPr>
        <w:t>A</w:t>
      </w:r>
      <w:r w:rsidRPr="004B65D3">
        <w:rPr>
          <w:lang w:val="en-GB"/>
        </w:rPr>
        <w:t xml:space="preserve">n LDT </w:t>
      </w:r>
      <w:r>
        <w:rPr>
          <w:lang w:val="en-GB"/>
        </w:rPr>
        <w:t>device may be developed</w:t>
      </w:r>
      <w:r w:rsidRPr="004B65D3">
        <w:rPr>
          <w:lang w:val="en-GB"/>
        </w:rPr>
        <w:t xml:space="preserve"> </w:t>
      </w:r>
      <w:r>
        <w:rPr>
          <w:lang w:val="en-GB"/>
        </w:rPr>
        <w:t>i</w:t>
      </w:r>
      <w:r w:rsidR="004B65D3" w:rsidRPr="004B65D3">
        <w:rPr>
          <w:lang w:val="en-GB"/>
        </w:rPr>
        <w:t xml:space="preserve">f no </w:t>
      </w:r>
      <w:r w:rsidR="004B65D3">
        <w:rPr>
          <w:lang w:val="en-GB"/>
        </w:rPr>
        <w:t>“</w:t>
      </w:r>
      <w:r w:rsidR="004B65D3" w:rsidRPr="004B65D3">
        <w:rPr>
          <w:lang w:val="en-GB"/>
        </w:rPr>
        <w:t>comparable</w:t>
      </w:r>
      <w:r w:rsidR="004B65D3">
        <w:rPr>
          <w:lang w:val="en-GB"/>
        </w:rPr>
        <w:t>”</w:t>
      </w:r>
      <w:r w:rsidR="004B65D3" w:rsidRPr="004B65D3">
        <w:rPr>
          <w:lang w:val="en-GB"/>
        </w:rPr>
        <w:t xml:space="preserve"> commercial CE-marked product is available on the market for the intended purpose. The </w:t>
      </w:r>
      <w:r w:rsidR="004B65D3">
        <w:rPr>
          <w:lang w:val="en-GB"/>
        </w:rPr>
        <w:t>device</w:t>
      </w:r>
      <w:r w:rsidR="004B65D3" w:rsidRPr="004B65D3">
        <w:rPr>
          <w:lang w:val="en-GB"/>
        </w:rPr>
        <w:t xml:space="preserve"> is classified </w:t>
      </w:r>
      <w:r>
        <w:rPr>
          <w:lang w:val="en-GB"/>
        </w:rPr>
        <w:t>in accordance with the regulations outlined in</w:t>
      </w:r>
      <w:r w:rsidR="004B65D3" w:rsidRPr="004B65D3">
        <w:rPr>
          <w:lang w:val="en-GB"/>
        </w:rPr>
        <w:t xml:space="preserve"> Chapter V Section 1 (Art. 47) of the IVDR. </w:t>
      </w:r>
    </w:p>
    <w:p w14:paraId="6671DB8A" w14:textId="77777777" w:rsidR="001A37DA" w:rsidRPr="00E27098" w:rsidRDefault="001A37DA" w:rsidP="001A37DA">
      <w:pPr>
        <w:spacing w:line="276" w:lineRule="auto"/>
        <w:jc w:val="both"/>
        <w:rPr>
          <w:lang w:val="en-GB"/>
        </w:rPr>
      </w:pPr>
    </w:p>
    <w:p w14:paraId="39E5BFC2" w14:textId="05947AF2" w:rsidR="006D05AA" w:rsidRPr="00E27098" w:rsidRDefault="006D05AA" w:rsidP="003374E2">
      <w:pPr>
        <w:spacing w:line="276" w:lineRule="auto"/>
        <w:jc w:val="both"/>
        <w:rPr>
          <w:lang w:val="en-GB"/>
        </w:rPr>
      </w:pPr>
    </w:p>
    <w:p w14:paraId="2C3D48F1" w14:textId="462413C7" w:rsidR="006D05AA" w:rsidRPr="00E27098" w:rsidRDefault="006D05AA" w:rsidP="003374E2">
      <w:pPr>
        <w:spacing w:line="276" w:lineRule="auto"/>
        <w:jc w:val="both"/>
        <w:rPr>
          <w:lang w:val="en-GB"/>
        </w:rPr>
      </w:pPr>
    </w:p>
    <w:p w14:paraId="7117850B" w14:textId="6998B2F9" w:rsidR="006D05AA" w:rsidRPr="00E27098" w:rsidRDefault="004B65D3" w:rsidP="003374E2">
      <w:pPr>
        <w:spacing w:line="276" w:lineRule="auto"/>
        <w:jc w:val="both"/>
        <w:rPr>
          <w:lang w:val="en-GB"/>
        </w:rPr>
      </w:pPr>
      <w:r>
        <w:rPr>
          <w:lang w:val="en-GB"/>
        </w:rPr>
        <w:t>The sample form</w:t>
      </w:r>
      <w:r w:rsidR="00E77F77">
        <w:rPr>
          <w:lang w:val="en-GB"/>
        </w:rPr>
        <w:t>s</w:t>
      </w:r>
      <w:r>
        <w:rPr>
          <w:lang w:val="en-GB"/>
        </w:rPr>
        <w:t xml:space="preserve"> presented under Points</w:t>
      </w:r>
      <w:r w:rsidR="00500CF8" w:rsidRPr="00E27098">
        <w:rPr>
          <w:lang w:val="en-GB"/>
        </w:rPr>
        <w:t xml:space="preserve"> 11.2.1 – 11.3.2 </w:t>
      </w:r>
      <w:r>
        <w:rPr>
          <w:lang w:val="en-GB"/>
        </w:rPr>
        <w:t>each have the following basic structure</w:t>
      </w:r>
      <w:r w:rsidR="00500CF8" w:rsidRPr="00E27098">
        <w:rPr>
          <w:lang w:val="en-GB"/>
        </w:rPr>
        <w:t>:</w:t>
      </w:r>
    </w:p>
    <w:p w14:paraId="6FB141BA" w14:textId="674AAD12" w:rsidR="00500CF8" w:rsidRPr="00E27098" w:rsidRDefault="004B65D3" w:rsidP="00500CF8">
      <w:pPr>
        <w:pStyle w:val="Listenabsatz"/>
        <w:numPr>
          <w:ilvl w:val="1"/>
          <w:numId w:val="21"/>
        </w:numPr>
        <w:spacing w:line="276" w:lineRule="auto"/>
        <w:jc w:val="both"/>
        <w:rPr>
          <w:lang w:val="en-GB"/>
        </w:rPr>
      </w:pPr>
      <w:r>
        <w:rPr>
          <w:lang w:val="en-GB"/>
        </w:rPr>
        <w:t>General</w:t>
      </w:r>
    </w:p>
    <w:p w14:paraId="4607518D" w14:textId="4124AEC3" w:rsidR="00500CF8" w:rsidRPr="00E27098" w:rsidRDefault="00500CF8" w:rsidP="00500CF8">
      <w:pPr>
        <w:pStyle w:val="Listenabsatz"/>
        <w:numPr>
          <w:ilvl w:val="1"/>
          <w:numId w:val="21"/>
        </w:numPr>
        <w:spacing w:line="276" w:lineRule="auto"/>
        <w:jc w:val="both"/>
        <w:rPr>
          <w:lang w:val="en-GB"/>
        </w:rPr>
      </w:pPr>
      <w:r w:rsidRPr="00E27098">
        <w:rPr>
          <w:lang w:val="en-GB"/>
        </w:rPr>
        <w:t>Plan</w:t>
      </w:r>
      <w:r w:rsidR="004B65D3">
        <w:rPr>
          <w:lang w:val="en-GB"/>
        </w:rPr>
        <w:t>ning</w:t>
      </w:r>
      <w:r w:rsidRPr="00E27098">
        <w:rPr>
          <w:lang w:val="en-GB"/>
        </w:rPr>
        <w:t xml:space="preserve"> (</w:t>
      </w:r>
      <w:r w:rsidR="004B65D3">
        <w:rPr>
          <w:lang w:val="en-GB"/>
        </w:rPr>
        <w:t>with various “sub-aspects”</w:t>
      </w:r>
      <w:r w:rsidR="00DF50B8" w:rsidRPr="00E27098">
        <w:rPr>
          <w:lang w:val="en-GB"/>
        </w:rPr>
        <w:t>)</w:t>
      </w:r>
    </w:p>
    <w:p w14:paraId="557ABB20" w14:textId="2B01997F" w:rsidR="00500CF8" w:rsidRPr="00E27098" w:rsidRDefault="004B65D3" w:rsidP="00500CF8">
      <w:pPr>
        <w:pStyle w:val="Listenabsatz"/>
        <w:numPr>
          <w:ilvl w:val="1"/>
          <w:numId w:val="21"/>
        </w:numPr>
        <w:spacing w:line="276" w:lineRule="auto"/>
        <w:jc w:val="both"/>
        <w:rPr>
          <w:lang w:val="en-GB"/>
        </w:rPr>
      </w:pPr>
      <w:r>
        <w:rPr>
          <w:lang w:val="en-GB"/>
        </w:rPr>
        <w:t>Measurement values</w:t>
      </w:r>
    </w:p>
    <w:p w14:paraId="4CD07225" w14:textId="10A32C6A" w:rsidR="00500CF8" w:rsidRPr="00E27098" w:rsidRDefault="004B65D3" w:rsidP="00500CF8">
      <w:pPr>
        <w:pStyle w:val="Listenabsatz"/>
        <w:numPr>
          <w:ilvl w:val="1"/>
          <w:numId w:val="21"/>
        </w:numPr>
        <w:spacing w:line="276" w:lineRule="auto"/>
        <w:jc w:val="both"/>
        <w:rPr>
          <w:lang w:val="en-GB"/>
        </w:rPr>
      </w:pPr>
      <w:r>
        <w:rPr>
          <w:lang w:val="en-GB"/>
        </w:rPr>
        <w:t>Summary of the results</w:t>
      </w:r>
    </w:p>
    <w:p w14:paraId="680F0F16" w14:textId="723FEB49" w:rsidR="00500CF8" w:rsidRPr="00E27098" w:rsidRDefault="004B65D3" w:rsidP="00500CF8">
      <w:pPr>
        <w:pStyle w:val="Listenabsatz"/>
        <w:numPr>
          <w:ilvl w:val="1"/>
          <w:numId w:val="21"/>
        </w:numPr>
        <w:spacing w:line="276" w:lineRule="auto"/>
        <w:jc w:val="both"/>
        <w:rPr>
          <w:lang w:val="en-GB"/>
        </w:rPr>
      </w:pPr>
      <w:r>
        <w:rPr>
          <w:lang w:val="en-GB"/>
        </w:rPr>
        <w:t>Assessment</w:t>
      </w:r>
    </w:p>
    <w:p w14:paraId="36486B4F" w14:textId="005CDC3D" w:rsidR="00500CF8" w:rsidRPr="00E27098" w:rsidRDefault="00CA3B20" w:rsidP="00500CF8">
      <w:pPr>
        <w:pStyle w:val="Listenabsatz"/>
        <w:numPr>
          <w:ilvl w:val="1"/>
          <w:numId w:val="21"/>
        </w:numPr>
        <w:spacing w:line="276" w:lineRule="auto"/>
        <w:jc w:val="both"/>
        <w:rPr>
          <w:lang w:val="en-GB"/>
        </w:rPr>
      </w:pPr>
      <w:r>
        <w:rPr>
          <w:rFonts w:cs="Arial"/>
          <w:szCs w:val="22"/>
          <w:lang w:val="en-GB"/>
        </w:rPr>
        <w:t>Appendix</w:t>
      </w:r>
      <w:r w:rsidR="004B65D3">
        <w:rPr>
          <w:lang w:val="en-GB"/>
        </w:rPr>
        <w:t>(es)</w:t>
      </w:r>
    </w:p>
    <w:p w14:paraId="7D9F6945" w14:textId="679684E2" w:rsidR="006D05AA" w:rsidRPr="00E27098" w:rsidRDefault="006D05AA" w:rsidP="003374E2">
      <w:pPr>
        <w:spacing w:line="276" w:lineRule="auto"/>
        <w:jc w:val="both"/>
        <w:rPr>
          <w:lang w:val="en-GB"/>
        </w:rPr>
      </w:pPr>
    </w:p>
    <w:p w14:paraId="1474C605" w14:textId="5EDD6137" w:rsidR="006D05AA" w:rsidRPr="00E27098" w:rsidRDefault="006D05AA" w:rsidP="003374E2">
      <w:pPr>
        <w:spacing w:line="276" w:lineRule="auto"/>
        <w:jc w:val="both"/>
        <w:rPr>
          <w:lang w:val="en-GB"/>
        </w:rPr>
      </w:pPr>
    </w:p>
    <w:p w14:paraId="6DE76C0B" w14:textId="6228E5DE" w:rsidR="006D05AA" w:rsidRPr="00E27098" w:rsidRDefault="006D05AA" w:rsidP="003374E2">
      <w:pPr>
        <w:spacing w:line="276" w:lineRule="auto"/>
        <w:jc w:val="both"/>
        <w:rPr>
          <w:lang w:val="en-GB"/>
        </w:rPr>
      </w:pPr>
    </w:p>
    <w:p w14:paraId="560769DC" w14:textId="7575128E" w:rsidR="006D05AA" w:rsidRPr="00E27098" w:rsidRDefault="006D05AA" w:rsidP="003374E2">
      <w:pPr>
        <w:spacing w:line="276" w:lineRule="auto"/>
        <w:jc w:val="both"/>
        <w:rPr>
          <w:lang w:val="en-GB"/>
        </w:rPr>
      </w:pPr>
    </w:p>
    <w:p w14:paraId="2755D889" w14:textId="2360B87E" w:rsidR="006D05AA" w:rsidRPr="00E27098" w:rsidRDefault="006D05AA" w:rsidP="003374E2">
      <w:pPr>
        <w:spacing w:line="276" w:lineRule="auto"/>
        <w:jc w:val="both"/>
        <w:rPr>
          <w:lang w:val="en-GB"/>
        </w:rPr>
      </w:pPr>
    </w:p>
    <w:p w14:paraId="50928081" w14:textId="1F58C0B0" w:rsidR="006D05AA" w:rsidRPr="00E27098" w:rsidRDefault="006D05AA" w:rsidP="003374E2">
      <w:pPr>
        <w:spacing w:line="276" w:lineRule="auto"/>
        <w:jc w:val="both"/>
        <w:rPr>
          <w:lang w:val="en-GB"/>
        </w:rPr>
      </w:pPr>
    </w:p>
    <w:p w14:paraId="578A5812" w14:textId="77777777" w:rsidR="00D1607E" w:rsidRDefault="00D1607E">
      <w:pPr>
        <w:rPr>
          <w:b/>
          <w:sz w:val="24"/>
          <w:lang w:val="en-GB"/>
        </w:rPr>
      </w:pPr>
      <w:r>
        <w:rPr>
          <w:lang w:val="en-GB"/>
        </w:rPr>
        <w:br w:type="page"/>
      </w:r>
    </w:p>
    <w:p w14:paraId="79009E5A" w14:textId="1E024128" w:rsidR="00F63117" w:rsidRPr="00E27098" w:rsidRDefault="00E50982" w:rsidP="00F63117">
      <w:pPr>
        <w:pStyle w:val="berschrift1"/>
        <w:rPr>
          <w:lang w:val="en-GB"/>
        </w:rPr>
      </w:pPr>
      <w:bookmarkStart w:id="168" w:name="_Toc89428237"/>
      <w:r w:rsidRPr="00E27098">
        <w:rPr>
          <w:lang w:val="en-GB"/>
        </w:rPr>
        <w:lastRenderedPageBreak/>
        <w:t>11</w:t>
      </w:r>
      <w:r w:rsidR="00F63117" w:rsidRPr="00E27098">
        <w:rPr>
          <w:lang w:val="en-GB"/>
        </w:rPr>
        <w:t xml:space="preserve">. </w:t>
      </w:r>
      <w:r w:rsidR="004B65D3">
        <w:rPr>
          <w:lang w:val="en-GB"/>
        </w:rPr>
        <w:t>Sample forms</w:t>
      </w:r>
      <w:bookmarkEnd w:id="168"/>
    </w:p>
    <w:p w14:paraId="349E08AB" w14:textId="6D3D2B6B" w:rsidR="00265CDD" w:rsidRPr="00E27098" w:rsidRDefault="00265CDD" w:rsidP="00265CDD">
      <w:pPr>
        <w:pStyle w:val="berschrift2"/>
        <w:tabs>
          <w:tab w:val="clear" w:pos="851"/>
          <w:tab w:val="left" w:pos="392"/>
        </w:tabs>
        <w:ind w:left="392" w:hanging="364"/>
        <w:rPr>
          <w:szCs w:val="22"/>
          <w:lang w:val="en-GB"/>
        </w:rPr>
      </w:pPr>
      <w:bookmarkStart w:id="169" w:name="_Toc89428238"/>
      <w:r w:rsidRPr="00E27098">
        <w:rPr>
          <w:szCs w:val="22"/>
          <w:lang w:val="en-GB"/>
        </w:rPr>
        <w:t xml:space="preserve">11.1 </w:t>
      </w:r>
      <w:r w:rsidR="004B65D3">
        <w:rPr>
          <w:szCs w:val="22"/>
          <w:lang w:val="en-GB"/>
        </w:rPr>
        <w:t xml:space="preserve">Introduction of a new </w:t>
      </w:r>
      <w:r w:rsidR="00926763">
        <w:rPr>
          <w:szCs w:val="22"/>
          <w:lang w:val="en-GB"/>
        </w:rPr>
        <w:t>testing procedure</w:t>
      </w:r>
      <w:bookmarkEnd w:id="169"/>
      <w:r w:rsidRPr="00E27098">
        <w:rPr>
          <w:szCs w:val="22"/>
          <w:lang w:val="en-GB"/>
        </w:rPr>
        <w:t xml:space="preserve"> </w:t>
      </w:r>
    </w:p>
    <w:tbl>
      <w:tblPr>
        <w:tblStyle w:val="Tabellenraster"/>
        <w:tblW w:w="10118" w:type="dxa"/>
        <w:tblLook w:val="04A0" w:firstRow="1" w:lastRow="0" w:firstColumn="1" w:lastColumn="0" w:noHBand="0" w:noVBand="1"/>
      </w:tblPr>
      <w:tblGrid>
        <w:gridCol w:w="4057"/>
        <w:gridCol w:w="6051"/>
        <w:gridCol w:w="10"/>
      </w:tblGrid>
      <w:tr w:rsidR="00FB0075" w:rsidRPr="00E27098" w14:paraId="0123C613" w14:textId="77777777" w:rsidTr="00BD0428">
        <w:trPr>
          <w:trHeight w:val="895"/>
        </w:trPr>
        <w:tc>
          <w:tcPr>
            <w:tcW w:w="10118" w:type="dxa"/>
            <w:gridSpan w:val="3"/>
            <w:shd w:val="clear" w:color="auto" w:fill="DBE5F1" w:themeFill="accent1" w:themeFillTint="33"/>
          </w:tcPr>
          <w:p w14:paraId="21F90C8E" w14:textId="1499891C" w:rsidR="00265CDD" w:rsidRPr="00E27098" w:rsidRDefault="00926763" w:rsidP="00BD0428">
            <w:pPr>
              <w:jc w:val="center"/>
              <w:rPr>
                <w:b/>
                <w:szCs w:val="22"/>
                <w:lang w:val="en-GB"/>
              </w:rPr>
            </w:pPr>
            <w:r>
              <w:rPr>
                <w:b/>
                <w:szCs w:val="22"/>
                <w:lang w:val="en-GB"/>
              </w:rPr>
              <w:t>Introduction of a new testing procedure</w:t>
            </w:r>
            <w:r w:rsidR="003919B3" w:rsidRPr="00E27098">
              <w:rPr>
                <w:b/>
                <w:szCs w:val="22"/>
                <w:lang w:val="en-GB"/>
              </w:rPr>
              <w:br/>
            </w:r>
          </w:p>
          <w:p w14:paraId="6A635E41" w14:textId="1488C00C" w:rsidR="00265CDD" w:rsidRPr="00E27098" w:rsidRDefault="003919B3" w:rsidP="003919B3">
            <w:pPr>
              <w:jc w:val="center"/>
              <w:rPr>
                <w:szCs w:val="22"/>
                <w:lang w:val="en-GB"/>
              </w:rPr>
            </w:pPr>
            <w:r w:rsidRPr="00E27098">
              <w:rPr>
                <w:szCs w:val="22"/>
                <w:lang w:val="en-GB"/>
              </w:rPr>
              <w:t xml:space="preserve">O </w:t>
            </w:r>
            <w:r w:rsidR="00265CDD" w:rsidRPr="00E27098">
              <w:rPr>
                <w:b/>
                <w:szCs w:val="22"/>
                <w:lang w:val="en-GB"/>
              </w:rPr>
              <w:t>LDT</w:t>
            </w:r>
            <w:r w:rsidR="00926763">
              <w:rPr>
                <w:b/>
                <w:szCs w:val="22"/>
                <w:lang w:val="en-GB"/>
              </w:rPr>
              <w:t xml:space="preserve"> t</w:t>
            </w:r>
            <w:r w:rsidR="00265CDD" w:rsidRPr="00E27098">
              <w:rPr>
                <w:b/>
                <w:szCs w:val="22"/>
                <w:lang w:val="en-GB"/>
              </w:rPr>
              <w:t xml:space="preserve">est </w:t>
            </w:r>
            <w:r w:rsidRPr="00E27098">
              <w:rPr>
                <w:b/>
                <w:szCs w:val="22"/>
                <w:lang w:val="en-GB"/>
              </w:rPr>
              <w:tab/>
            </w:r>
            <w:r w:rsidRPr="00E27098">
              <w:rPr>
                <w:b/>
                <w:szCs w:val="22"/>
                <w:lang w:val="en-GB"/>
              </w:rPr>
              <w:tab/>
            </w:r>
            <w:r w:rsidRPr="00E27098">
              <w:rPr>
                <w:b/>
                <w:szCs w:val="22"/>
                <w:lang w:val="en-GB"/>
              </w:rPr>
              <w:tab/>
            </w:r>
            <w:r w:rsidRPr="00E27098">
              <w:rPr>
                <w:b/>
                <w:szCs w:val="22"/>
                <w:lang w:val="en-GB"/>
              </w:rPr>
              <w:tab/>
            </w:r>
            <w:r w:rsidRPr="00E27098">
              <w:rPr>
                <w:b/>
                <w:szCs w:val="22"/>
                <w:lang w:val="en-GB"/>
              </w:rPr>
              <w:tab/>
            </w:r>
            <w:r w:rsidRPr="00E27098">
              <w:rPr>
                <w:szCs w:val="22"/>
                <w:lang w:val="en-GB"/>
              </w:rPr>
              <w:t xml:space="preserve">O </w:t>
            </w:r>
            <w:r w:rsidRPr="00E27098">
              <w:rPr>
                <w:b/>
                <w:szCs w:val="22"/>
                <w:lang w:val="en-GB"/>
              </w:rPr>
              <w:t>CE</w:t>
            </w:r>
            <w:r w:rsidR="00926763">
              <w:rPr>
                <w:b/>
                <w:szCs w:val="22"/>
                <w:lang w:val="en-GB"/>
              </w:rPr>
              <w:t xml:space="preserve"> t</w:t>
            </w:r>
            <w:r w:rsidRPr="00E27098">
              <w:rPr>
                <w:b/>
                <w:szCs w:val="22"/>
                <w:lang w:val="en-GB"/>
              </w:rPr>
              <w:t>est</w:t>
            </w:r>
            <w:r w:rsidR="00265CDD" w:rsidRPr="00E27098">
              <w:rPr>
                <w:szCs w:val="22"/>
                <w:lang w:val="en-GB"/>
              </w:rPr>
              <w:t xml:space="preserve"> </w:t>
            </w:r>
          </w:p>
        </w:tc>
      </w:tr>
      <w:tr w:rsidR="00BE0D4C" w:rsidRPr="00E27098" w14:paraId="3434320D" w14:textId="77777777" w:rsidTr="00BD0428">
        <w:trPr>
          <w:gridAfter w:val="1"/>
          <w:wAfter w:w="10" w:type="dxa"/>
          <w:trHeight w:val="397"/>
        </w:trPr>
        <w:tc>
          <w:tcPr>
            <w:tcW w:w="4057" w:type="dxa"/>
          </w:tcPr>
          <w:p w14:paraId="54726DF0" w14:textId="13838535" w:rsidR="00265CDD" w:rsidRPr="00E27098" w:rsidRDefault="00926763" w:rsidP="00BD0428">
            <w:pPr>
              <w:jc w:val="right"/>
              <w:rPr>
                <w:szCs w:val="22"/>
                <w:lang w:val="en-GB"/>
              </w:rPr>
            </w:pPr>
            <w:r>
              <w:rPr>
                <w:szCs w:val="22"/>
                <w:lang w:val="en-GB"/>
              </w:rPr>
              <w:t>Name of the test</w:t>
            </w:r>
            <w:r w:rsidR="00265CDD" w:rsidRPr="00E27098">
              <w:rPr>
                <w:szCs w:val="22"/>
                <w:lang w:val="en-GB"/>
              </w:rPr>
              <w:t>:</w:t>
            </w:r>
          </w:p>
          <w:p w14:paraId="44F08261" w14:textId="4362E465" w:rsidR="00265CDD" w:rsidRPr="00E27098" w:rsidRDefault="00265CDD" w:rsidP="003919B3">
            <w:pPr>
              <w:jc w:val="right"/>
              <w:rPr>
                <w:sz w:val="16"/>
                <w:szCs w:val="16"/>
                <w:lang w:val="en-GB"/>
              </w:rPr>
            </w:pPr>
            <w:r w:rsidRPr="00E27098">
              <w:rPr>
                <w:sz w:val="16"/>
                <w:szCs w:val="16"/>
                <w:lang w:val="en-GB"/>
              </w:rPr>
              <w:t>(</w:t>
            </w:r>
            <w:r w:rsidR="00926763">
              <w:rPr>
                <w:sz w:val="16"/>
                <w:szCs w:val="16"/>
                <w:lang w:val="en-GB"/>
              </w:rPr>
              <w:t>According to manufacturer/declaration of conformity</w:t>
            </w:r>
            <w:r w:rsidRPr="00E27098">
              <w:rPr>
                <w:sz w:val="16"/>
                <w:szCs w:val="16"/>
                <w:lang w:val="en-GB"/>
              </w:rPr>
              <w:t>)</w:t>
            </w:r>
          </w:p>
        </w:tc>
        <w:tc>
          <w:tcPr>
            <w:tcW w:w="6051" w:type="dxa"/>
          </w:tcPr>
          <w:p w14:paraId="59C6A1A6" w14:textId="77777777" w:rsidR="00265CDD" w:rsidRPr="00E27098" w:rsidRDefault="00265CDD" w:rsidP="00BD0428">
            <w:pPr>
              <w:rPr>
                <w:szCs w:val="22"/>
                <w:lang w:val="en-GB"/>
              </w:rPr>
            </w:pPr>
          </w:p>
        </w:tc>
      </w:tr>
      <w:tr w:rsidR="00BE0D4C" w:rsidRPr="00E27098" w14:paraId="7580E988" w14:textId="77777777" w:rsidTr="00BD0428">
        <w:trPr>
          <w:gridAfter w:val="1"/>
          <w:wAfter w:w="10" w:type="dxa"/>
          <w:trHeight w:val="397"/>
        </w:trPr>
        <w:tc>
          <w:tcPr>
            <w:tcW w:w="4057" w:type="dxa"/>
          </w:tcPr>
          <w:p w14:paraId="5170E0E8" w14:textId="6EA2EC35" w:rsidR="00265CDD" w:rsidRPr="00E27098" w:rsidRDefault="00926763" w:rsidP="00BD0428">
            <w:pPr>
              <w:jc w:val="right"/>
              <w:rPr>
                <w:szCs w:val="22"/>
                <w:lang w:val="en-GB"/>
              </w:rPr>
            </w:pPr>
            <w:r>
              <w:rPr>
                <w:szCs w:val="22"/>
                <w:lang w:val="en-GB"/>
              </w:rPr>
              <w:t>Testing procedure/method</w:t>
            </w:r>
            <w:r w:rsidR="00265CDD" w:rsidRPr="00E27098">
              <w:rPr>
                <w:szCs w:val="22"/>
                <w:lang w:val="en-GB"/>
              </w:rPr>
              <w:t>:</w:t>
            </w:r>
          </w:p>
        </w:tc>
        <w:tc>
          <w:tcPr>
            <w:tcW w:w="6051" w:type="dxa"/>
          </w:tcPr>
          <w:p w14:paraId="7271095B" w14:textId="77777777" w:rsidR="00265CDD" w:rsidRPr="00E27098" w:rsidRDefault="00265CDD" w:rsidP="00BD0428">
            <w:pPr>
              <w:rPr>
                <w:szCs w:val="22"/>
                <w:lang w:val="en-GB"/>
              </w:rPr>
            </w:pPr>
          </w:p>
        </w:tc>
      </w:tr>
      <w:tr w:rsidR="00BE0D4C" w:rsidRPr="00E27098" w14:paraId="2273504E" w14:textId="77777777" w:rsidTr="00BD0428">
        <w:trPr>
          <w:gridAfter w:val="1"/>
          <w:wAfter w:w="10" w:type="dxa"/>
          <w:trHeight w:val="397"/>
        </w:trPr>
        <w:tc>
          <w:tcPr>
            <w:tcW w:w="4057" w:type="dxa"/>
          </w:tcPr>
          <w:p w14:paraId="6D8C01D0" w14:textId="42568D94" w:rsidR="00265CDD" w:rsidRPr="00E27098" w:rsidRDefault="00265CDD" w:rsidP="00BD0428">
            <w:pPr>
              <w:jc w:val="right"/>
              <w:rPr>
                <w:szCs w:val="22"/>
                <w:lang w:val="en-GB"/>
              </w:rPr>
            </w:pPr>
            <w:r w:rsidRPr="00E27098">
              <w:rPr>
                <w:szCs w:val="22"/>
                <w:lang w:val="en-GB"/>
              </w:rPr>
              <w:t>Risk</w:t>
            </w:r>
            <w:r w:rsidR="00BE0D4C">
              <w:rPr>
                <w:szCs w:val="22"/>
                <w:lang w:val="en-GB"/>
              </w:rPr>
              <w:t xml:space="preserve"> class</w:t>
            </w:r>
            <w:r w:rsidRPr="00E27098">
              <w:rPr>
                <w:szCs w:val="22"/>
                <w:lang w:val="en-GB"/>
              </w:rPr>
              <w:t xml:space="preserve"> (IVDR):</w:t>
            </w:r>
          </w:p>
        </w:tc>
        <w:tc>
          <w:tcPr>
            <w:tcW w:w="6051" w:type="dxa"/>
          </w:tcPr>
          <w:p w14:paraId="2F2E68B2" w14:textId="77777777" w:rsidR="00265CDD" w:rsidRPr="00E27098" w:rsidRDefault="00265CDD" w:rsidP="00BD0428">
            <w:pPr>
              <w:rPr>
                <w:szCs w:val="22"/>
                <w:lang w:val="en-GB"/>
              </w:rPr>
            </w:pPr>
          </w:p>
        </w:tc>
      </w:tr>
      <w:tr w:rsidR="00BE0D4C" w:rsidRPr="00E27098" w14:paraId="273D10FD" w14:textId="77777777" w:rsidTr="00BD0428">
        <w:trPr>
          <w:gridAfter w:val="1"/>
          <w:wAfter w:w="10" w:type="dxa"/>
          <w:trHeight w:val="397"/>
        </w:trPr>
        <w:tc>
          <w:tcPr>
            <w:tcW w:w="4057" w:type="dxa"/>
          </w:tcPr>
          <w:p w14:paraId="3CDC796F" w14:textId="770FA955" w:rsidR="00265CDD" w:rsidRPr="00E27098" w:rsidRDefault="00BE0D4C" w:rsidP="00BD0428">
            <w:pPr>
              <w:jc w:val="right"/>
              <w:rPr>
                <w:szCs w:val="22"/>
                <w:lang w:val="en-GB"/>
              </w:rPr>
            </w:pPr>
            <w:r>
              <w:rPr>
                <w:szCs w:val="22"/>
                <w:lang w:val="en-GB"/>
              </w:rPr>
              <w:t>Name of device</w:t>
            </w:r>
            <w:r w:rsidR="00265CDD" w:rsidRPr="00E27098">
              <w:rPr>
                <w:szCs w:val="22"/>
                <w:lang w:val="en-GB"/>
              </w:rPr>
              <w:t>:</w:t>
            </w:r>
          </w:p>
        </w:tc>
        <w:tc>
          <w:tcPr>
            <w:tcW w:w="6051" w:type="dxa"/>
          </w:tcPr>
          <w:p w14:paraId="712B5A88" w14:textId="77777777" w:rsidR="00265CDD" w:rsidRPr="00E27098" w:rsidRDefault="00265CDD" w:rsidP="00BD0428">
            <w:pPr>
              <w:rPr>
                <w:szCs w:val="22"/>
                <w:lang w:val="en-GB"/>
              </w:rPr>
            </w:pPr>
          </w:p>
        </w:tc>
      </w:tr>
      <w:tr w:rsidR="00265CDD" w:rsidRPr="00E27098" w14:paraId="5606A42F" w14:textId="77777777" w:rsidTr="00BD0428">
        <w:trPr>
          <w:gridAfter w:val="1"/>
          <w:wAfter w:w="10" w:type="dxa"/>
          <w:trHeight w:val="397"/>
        </w:trPr>
        <w:tc>
          <w:tcPr>
            <w:tcW w:w="10108" w:type="dxa"/>
            <w:gridSpan w:val="2"/>
            <w:shd w:val="clear" w:color="auto" w:fill="DBE5F1" w:themeFill="accent1" w:themeFillTint="33"/>
          </w:tcPr>
          <w:p w14:paraId="6CC17DDE" w14:textId="2D2C4104" w:rsidR="00265CDD" w:rsidRPr="00E27098" w:rsidRDefault="00265CDD" w:rsidP="00BD0428">
            <w:pPr>
              <w:rPr>
                <w:szCs w:val="22"/>
                <w:lang w:val="en-GB"/>
              </w:rPr>
            </w:pPr>
            <w:r w:rsidRPr="00E27098">
              <w:rPr>
                <w:szCs w:val="22"/>
                <w:lang w:val="en-GB"/>
              </w:rPr>
              <w:t>RiliBÄK &amp; ISO</w:t>
            </w:r>
            <w:r w:rsidR="00BE0D4C">
              <w:rPr>
                <w:szCs w:val="22"/>
                <w:lang w:val="en-GB"/>
              </w:rPr>
              <w:t xml:space="preserve"> standard &amp; internal specifications</w:t>
            </w:r>
          </w:p>
        </w:tc>
      </w:tr>
      <w:tr w:rsidR="00BE0D4C" w:rsidRPr="00E27098" w14:paraId="71E75A7B" w14:textId="77777777" w:rsidTr="00BD0428">
        <w:trPr>
          <w:gridAfter w:val="1"/>
          <w:wAfter w:w="10" w:type="dxa"/>
          <w:trHeight w:val="397"/>
        </w:trPr>
        <w:tc>
          <w:tcPr>
            <w:tcW w:w="4057" w:type="dxa"/>
          </w:tcPr>
          <w:p w14:paraId="57D586B3" w14:textId="2B221CD4" w:rsidR="00265CDD" w:rsidRPr="00E27098" w:rsidRDefault="00BE0D4C" w:rsidP="00BD0428">
            <w:pPr>
              <w:jc w:val="right"/>
              <w:rPr>
                <w:szCs w:val="22"/>
                <w:lang w:val="en-GB"/>
              </w:rPr>
            </w:pPr>
            <w:r>
              <w:rPr>
                <w:szCs w:val="22"/>
                <w:lang w:val="en-GB"/>
              </w:rPr>
              <w:t xml:space="preserve">Result in the </w:t>
            </w:r>
            <w:r w:rsidR="00A463FE">
              <w:rPr>
                <w:szCs w:val="22"/>
                <w:lang w:val="en-GB"/>
              </w:rPr>
              <w:t>findings</w:t>
            </w:r>
            <w:r w:rsidR="00265CDD" w:rsidRPr="00E27098">
              <w:rPr>
                <w:szCs w:val="22"/>
                <w:lang w:val="en-GB"/>
              </w:rPr>
              <w:t>:</w:t>
            </w:r>
          </w:p>
        </w:tc>
        <w:tc>
          <w:tcPr>
            <w:tcW w:w="6051" w:type="dxa"/>
          </w:tcPr>
          <w:p w14:paraId="359D62E2" w14:textId="45C6E29F" w:rsidR="00265CDD" w:rsidRPr="00E27098" w:rsidRDefault="00265CDD" w:rsidP="00BD0428">
            <w:pPr>
              <w:rPr>
                <w:szCs w:val="22"/>
                <w:lang w:val="en-GB"/>
              </w:rPr>
            </w:pPr>
            <w:r w:rsidRPr="00E27098">
              <w:rPr>
                <w:szCs w:val="22"/>
                <w:lang w:val="en-GB"/>
              </w:rPr>
              <w:t>O quantitativ</w:t>
            </w:r>
            <w:r w:rsidR="00BE0D4C">
              <w:rPr>
                <w:szCs w:val="22"/>
                <w:lang w:val="en-GB"/>
              </w:rPr>
              <w:t>e</w:t>
            </w:r>
            <w:r w:rsidRPr="00E27098">
              <w:rPr>
                <w:szCs w:val="22"/>
                <w:lang w:val="en-GB"/>
              </w:rPr>
              <w:t xml:space="preserve">    O qualitativ</w:t>
            </w:r>
            <w:r w:rsidR="00BE0D4C">
              <w:rPr>
                <w:szCs w:val="22"/>
                <w:lang w:val="en-GB"/>
              </w:rPr>
              <w:t>e</w:t>
            </w:r>
            <w:r w:rsidRPr="00E27098">
              <w:rPr>
                <w:szCs w:val="22"/>
                <w:lang w:val="en-GB"/>
              </w:rPr>
              <w:t xml:space="preserve">      O __________</w:t>
            </w:r>
          </w:p>
        </w:tc>
      </w:tr>
      <w:tr w:rsidR="00BE0D4C" w:rsidRPr="00E27098" w14:paraId="1554D46D" w14:textId="77777777" w:rsidTr="00BD0428">
        <w:trPr>
          <w:gridAfter w:val="1"/>
          <w:wAfter w:w="10" w:type="dxa"/>
          <w:trHeight w:val="397"/>
        </w:trPr>
        <w:tc>
          <w:tcPr>
            <w:tcW w:w="4057" w:type="dxa"/>
          </w:tcPr>
          <w:p w14:paraId="53870D7B" w14:textId="072BDC80" w:rsidR="00265CDD" w:rsidRPr="00E27098" w:rsidRDefault="00BE0D4C" w:rsidP="00BD0428">
            <w:pPr>
              <w:jc w:val="right"/>
              <w:rPr>
                <w:szCs w:val="22"/>
                <w:lang w:val="en-GB"/>
              </w:rPr>
            </w:pPr>
            <w:r>
              <w:rPr>
                <w:szCs w:val="22"/>
                <w:lang w:val="en-GB"/>
              </w:rPr>
              <w:t>Classification of the measurement procedure</w:t>
            </w:r>
            <w:r w:rsidR="00265CDD" w:rsidRPr="00E27098">
              <w:rPr>
                <w:szCs w:val="22"/>
                <w:lang w:val="en-GB"/>
              </w:rPr>
              <w:t>:</w:t>
            </w:r>
          </w:p>
        </w:tc>
        <w:tc>
          <w:tcPr>
            <w:tcW w:w="6051" w:type="dxa"/>
          </w:tcPr>
          <w:p w14:paraId="7F1CF7A1" w14:textId="5A44C7C1" w:rsidR="00265CDD" w:rsidRPr="00E27098" w:rsidRDefault="00265CDD" w:rsidP="00BD0428">
            <w:pPr>
              <w:rPr>
                <w:szCs w:val="22"/>
                <w:lang w:val="en-GB"/>
              </w:rPr>
            </w:pPr>
            <w:r w:rsidRPr="00E27098">
              <w:rPr>
                <w:szCs w:val="22"/>
                <w:lang w:val="en-GB"/>
              </w:rPr>
              <w:t>O quantitativ</w:t>
            </w:r>
            <w:r w:rsidR="00BE0D4C">
              <w:rPr>
                <w:szCs w:val="22"/>
                <w:lang w:val="en-GB"/>
              </w:rPr>
              <w:t>e</w:t>
            </w:r>
            <w:r w:rsidRPr="00E27098">
              <w:rPr>
                <w:szCs w:val="22"/>
                <w:lang w:val="en-GB"/>
              </w:rPr>
              <w:t xml:space="preserve">    O qualitativ</w:t>
            </w:r>
            <w:r w:rsidR="00BE0D4C">
              <w:rPr>
                <w:szCs w:val="22"/>
                <w:lang w:val="en-GB"/>
              </w:rPr>
              <w:t>e</w:t>
            </w:r>
            <w:r w:rsidRPr="00E27098">
              <w:rPr>
                <w:szCs w:val="22"/>
                <w:lang w:val="en-GB"/>
              </w:rPr>
              <w:t xml:space="preserve">      O __________     </w:t>
            </w:r>
          </w:p>
        </w:tc>
      </w:tr>
      <w:tr w:rsidR="00BE0D4C" w:rsidRPr="00E27098" w14:paraId="5719A3C4" w14:textId="77777777" w:rsidTr="00BD0428">
        <w:trPr>
          <w:gridAfter w:val="1"/>
          <w:wAfter w:w="10" w:type="dxa"/>
          <w:trHeight w:val="397"/>
        </w:trPr>
        <w:tc>
          <w:tcPr>
            <w:tcW w:w="4057" w:type="dxa"/>
          </w:tcPr>
          <w:p w14:paraId="194CA68F" w14:textId="4299ADD6" w:rsidR="00265CDD" w:rsidRPr="00E27098" w:rsidRDefault="00265CDD" w:rsidP="00BD0428">
            <w:pPr>
              <w:jc w:val="right"/>
              <w:rPr>
                <w:szCs w:val="22"/>
                <w:lang w:val="en-GB"/>
              </w:rPr>
            </w:pPr>
            <w:r w:rsidRPr="00E27098">
              <w:rPr>
                <w:szCs w:val="22"/>
                <w:lang w:val="en-GB"/>
              </w:rPr>
              <w:t>Valid</w:t>
            </w:r>
            <w:r w:rsidR="00BE0D4C">
              <w:rPr>
                <w:szCs w:val="22"/>
                <w:lang w:val="en-GB"/>
              </w:rPr>
              <w:t>ation</w:t>
            </w:r>
            <w:r w:rsidRPr="00E27098">
              <w:rPr>
                <w:szCs w:val="22"/>
                <w:lang w:val="en-GB"/>
              </w:rPr>
              <w:t>:</w:t>
            </w:r>
          </w:p>
        </w:tc>
        <w:tc>
          <w:tcPr>
            <w:tcW w:w="6051" w:type="dxa"/>
          </w:tcPr>
          <w:p w14:paraId="2C9E7C77" w14:textId="794507F3" w:rsidR="00265CDD" w:rsidRPr="00E27098" w:rsidRDefault="00265CDD" w:rsidP="00BD0428">
            <w:pPr>
              <w:rPr>
                <w:szCs w:val="22"/>
                <w:lang w:val="en-GB"/>
              </w:rPr>
            </w:pPr>
            <w:r w:rsidRPr="00E27098">
              <w:rPr>
                <w:szCs w:val="22"/>
                <w:lang w:val="en-GB"/>
              </w:rPr>
              <w:t>O quantitativ</w:t>
            </w:r>
            <w:r w:rsidR="00BE0D4C">
              <w:rPr>
                <w:szCs w:val="22"/>
                <w:lang w:val="en-GB"/>
              </w:rPr>
              <w:t>e</w:t>
            </w:r>
            <w:r w:rsidRPr="00E27098">
              <w:rPr>
                <w:szCs w:val="22"/>
                <w:lang w:val="en-GB"/>
              </w:rPr>
              <w:t xml:space="preserve">    O qualitativ</w:t>
            </w:r>
            <w:r w:rsidR="00BE0D4C">
              <w:rPr>
                <w:szCs w:val="22"/>
                <w:lang w:val="en-GB"/>
              </w:rPr>
              <w:t>e</w:t>
            </w:r>
            <w:r w:rsidRPr="00E27098">
              <w:rPr>
                <w:szCs w:val="22"/>
                <w:lang w:val="en-GB"/>
              </w:rPr>
              <w:t xml:space="preserve">    </w:t>
            </w:r>
            <w:r w:rsidR="00116E2C" w:rsidRPr="00E27098">
              <w:rPr>
                <w:szCs w:val="22"/>
                <w:lang w:val="en-GB"/>
              </w:rPr>
              <w:t xml:space="preserve">  O __________     </w:t>
            </w:r>
          </w:p>
        </w:tc>
      </w:tr>
      <w:tr w:rsidR="00BE0D4C" w:rsidRPr="00E27098" w14:paraId="4F053A29" w14:textId="77777777" w:rsidTr="00BD0428">
        <w:trPr>
          <w:gridAfter w:val="1"/>
          <w:wAfter w:w="10" w:type="dxa"/>
          <w:trHeight w:val="397"/>
        </w:trPr>
        <w:tc>
          <w:tcPr>
            <w:tcW w:w="4057" w:type="dxa"/>
          </w:tcPr>
          <w:p w14:paraId="0D9C827B" w14:textId="6C143AF8" w:rsidR="006B6166" w:rsidRPr="00E27098" w:rsidRDefault="006B6166" w:rsidP="006B6166">
            <w:pPr>
              <w:jc w:val="right"/>
              <w:rPr>
                <w:szCs w:val="22"/>
                <w:lang w:val="en-GB"/>
              </w:rPr>
            </w:pPr>
            <w:r w:rsidRPr="00E27098">
              <w:rPr>
                <w:szCs w:val="22"/>
                <w:lang w:val="en-GB"/>
              </w:rPr>
              <w:t>Method</w:t>
            </w:r>
            <w:r w:rsidR="00BE0D4C">
              <w:rPr>
                <w:szCs w:val="22"/>
                <w:lang w:val="en-GB"/>
              </w:rPr>
              <w:t xml:space="preserve"> comparison</w:t>
            </w:r>
            <w:r w:rsidRPr="00E27098">
              <w:rPr>
                <w:szCs w:val="22"/>
                <w:lang w:val="en-GB"/>
              </w:rPr>
              <w:t>:</w:t>
            </w:r>
          </w:p>
        </w:tc>
        <w:tc>
          <w:tcPr>
            <w:tcW w:w="6051" w:type="dxa"/>
          </w:tcPr>
          <w:p w14:paraId="48466108" w14:textId="4FE117C8" w:rsidR="006B6166" w:rsidRPr="00E27098" w:rsidRDefault="006B6166" w:rsidP="006B6166">
            <w:pPr>
              <w:rPr>
                <w:szCs w:val="22"/>
                <w:lang w:val="en-GB"/>
              </w:rPr>
            </w:pPr>
            <w:r w:rsidRPr="00E27098">
              <w:rPr>
                <w:szCs w:val="22"/>
                <w:lang w:val="en-GB"/>
              </w:rPr>
              <w:t xml:space="preserve">O </w:t>
            </w:r>
            <w:r w:rsidR="00BE0D4C">
              <w:rPr>
                <w:szCs w:val="22"/>
                <w:lang w:val="en-GB"/>
              </w:rPr>
              <w:t>yes</w:t>
            </w:r>
            <w:r w:rsidRPr="00E27098">
              <w:rPr>
                <w:szCs w:val="22"/>
                <w:lang w:val="en-GB"/>
              </w:rPr>
              <w:t xml:space="preserve">                  O n</w:t>
            </w:r>
            <w:r w:rsidR="00BE0D4C">
              <w:rPr>
                <w:szCs w:val="22"/>
                <w:lang w:val="en-GB"/>
              </w:rPr>
              <w:t>o</w:t>
            </w:r>
            <w:r w:rsidRPr="00E27098">
              <w:rPr>
                <w:szCs w:val="22"/>
                <w:lang w:val="en-GB"/>
              </w:rPr>
              <w:t xml:space="preserve">    </w:t>
            </w:r>
          </w:p>
        </w:tc>
      </w:tr>
      <w:tr w:rsidR="00BE0D4C" w:rsidRPr="00E27098" w14:paraId="29F483E5" w14:textId="77777777" w:rsidTr="00BD0428">
        <w:trPr>
          <w:gridAfter w:val="1"/>
          <w:wAfter w:w="10" w:type="dxa"/>
          <w:trHeight w:val="699"/>
        </w:trPr>
        <w:tc>
          <w:tcPr>
            <w:tcW w:w="4057" w:type="dxa"/>
          </w:tcPr>
          <w:p w14:paraId="0CB92753" w14:textId="7F15C60C" w:rsidR="006B6166" w:rsidRPr="00E27098" w:rsidRDefault="00BE0D4C" w:rsidP="006B6166">
            <w:pPr>
              <w:jc w:val="right"/>
              <w:rPr>
                <w:szCs w:val="22"/>
                <w:lang w:val="en-GB"/>
              </w:rPr>
            </w:pPr>
            <w:r>
              <w:rPr>
                <w:szCs w:val="22"/>
                <w:lang w:val="en-GB"/>
              </w:rPr>
              <w:t xml:space="preserve">Sample </w:t>
            </w:r>
            <w:r w:rsidR="006B6166" w:rsidRPr="00E27098">
              <w:rPr>
                <w:szCs w:val="22"/>
                <w:lang w:val="en-GB"/>
              </w:rPr>
              <w:t>material:</w:t>
            </w:r>
          </w:p>
          <w:p w14:paraId="0DAC7B6F" w14:textId="789E095F" w:rsidR="003919B3" w:rsidRPr="00E27098" w:rsidRDefault="00BE0D4C" w:rsidP="003919B3">
            <w:pPr>
              <w:jc w:val="right"/>
              <w:rPr>
                <w:szCs w:val="22"/>
                <w:lang w:val="en-GB"/>
              </w:rPr>
            </w:pPr>
            <w:r w:rsidRPr="00E27098">
              <w:rPr>
                <w:sz w:val="16"/>
                <w:szCs w:val="16"/>
                <w:lang w:val="en-GB"/>
              </w:rPr>
              <w:t>(</w:t>
            </w:r>
            <w:r>
              <w:rPr>
                <w:sz w:val="16"/>
                <w:szCs w:val="16"/>
                <w:lang w:val="en-GB"/>
              </w:rPr>
              <w:t>According to manufacturer/declaration of conformity</w:t>
            </w:r>
            <w:r w:rsidRPr="00E27098">
              <w:rPr>
                <w:sz w:val="16"/>
                <w:szCs w:val="16"/>
                <w:lang w:val="en-GB"/>
              </w:rPr>
              <w:t>)</w:t>
            </w:r>
          </w:p>
        </w:tc>
        <w:tc>
          <w:tcPr>
            <w:tcW w:w="6051" w:type="dxa"/>
          </w:tcPr>
          <w:p w14:paraId="2D081403" w14:textId="77777777" w:rsidR="006B6166" w:rsidRPr="00E27098" w:rsidRDefault="006B6166" w:rsidP="006B6166">
            <w:pPr>
              <w:rPr>
                <w:szCs w:val="22"/>
                <w:lang w:val="en-GB"/>
              </w:rPr>
            </w:pPr>
          </w:p>
        </w:tc>
      </w:tr>
      <w:tr w:rsidR="006B6166" w:rsidRPr="00E27098" w14:paraId="299014C4" w14:textId="77777777" w:rsidTr="00BD0428">
        <w:trPr>
          <w:gridAfter w:val="1"/>
          <w:wAfter w:w="10" w:type="dxa"/>
          <w:trHeight w:val="397"/>
        </w:trPr>
        <w:tc>
          <w:tcPr>
            <w:tcW w:w="10108" w:type="dxa"/>
            <w:gridSpan w:val="2"/>
            <w:shd w:val="clear" w:color="auto" w:fill="DBE5F1" w:themeFill="accent1" w:themeFillTint="33"/>
          </w:tcPr>
          <w:p w14:paraId="2474A2A3" w14:textId="5F4DC1BB" w:rsidR="006B6166" w:rsidRPr="00E27098" w:rsidRDefault="00BE0D4C" w:rsidP="006B6166">
            <w:pPr>
              <w:rPr>
                <w:szCs w:val="22"/>
                <w:lang w:val="en-GB"/>
              </w:rPr>
            </w:pPr>
            <w:r>
              <w:rPr>
                <w:szCs w:val="22"/>
                <w:lang w:val="en-GB"/>
              </w:rPr>
              <w:t xml:space="preserve">Target validation/verification </w:t>
            </w:r>
            <w:r w:rsidR="00427AF3">
              <w:rPr>
                <w:szCs w:val="22"/>
                <w:lang w:val="en-GB"/>
              </w:rPr>
              <w:t xml:space="preserve">criteria </w:t>
            </w:r>
            <w:r>
              <w:rPr>
                <w:szCs w:val="22"/>
                <w:lang w:val="en-GB"/>
              </w:rPr>
              <w:t>achieved?</w:t>
            </w:r>
          </w:p>
        </w:tc>
      </w:tr>
      <w:tr w:rsidR="00BE0D4C" w:rsidRPr="00E27098" w14:paraId="09776FA0" w14:textId="77777777" w:rsidTr="00BD0428">
        <w:trPr>
          <w:gridAfter w:val="1"/>
          <w:wAfter w:w="10" w:type="dxa"/>
          <w:trHeight w:val="415"/>
        </w:trPr>
        <w:tc>
          <w:tcPr>
            <w:tcW w:w="4057" w:type="dxa"/>
          </w:tcPr>
          <w:p w14:paraId="17797CF8" w14:textId="785BE25F" w:rsidR="006B6166" w:rsidRPr="00E27098" w:rsidRDefault="00BE0D4C" w:rsidP="006B6166">
            <w:pPr>
              <w:jc w:val="right"/>
              <w:rPr>
                <w:szCs w:val="22"/>
                <w:lang w:val="en-GB"/>
              </w:rPr>
            </w:pPr>
            <w:r>
              <w:rPr>
                <w:szCs w:val="22"/>
                <w:lang w:val="en-GB"/>
              </w:rPr>
              <w:t>Categorisation</w:t>
            </w:r>
          </w:p>
        </w:tc>
        <w:tc>
          <w:tcPr>
            <w:tcW w:w="6051" w:type="dxa"/>
          </w:tcPr>
          <w:p w14:paraId="2ABC00CD" w14:textId="1085D051" w:rsidR="006B6166" w:rsidRPr="00E27098" w:rsidRDefault="003919B3" w:rsidP="003919B3">
            <w:pPr>
              <w:rPr>
                <w:szCs w:val="22"/>
                <w:lang w:val="en-GB"/>
              </w:rPr>
            </w:pPr>
            <w:r w:rsidRPr="00E27098">
              <w:rPr>
                <w:szCs w:val="22"/>
                <w:lang w:val="en-GB"/>
              </w:rPr>
              <w:t xml:space="preserve">O I    </w:t>
            </w:r>
            <w:r w:rsidR="006B6166" w:rsidRPr="00E27098">
              <w:rPr>
                <w:szCs w:val="22"/>
                <w:lang w:val="en-GB"/>
              </w:rPr>
              <w:t>O II    O III    O IV</w:t>
            </w:r>
          </w:p>
        </w:tc>
      </w:tr>
      <w:tr w:rsidR="00BE0D4C" w:rsidRPr="00E27098" w14:paraId="50BC8948" w14:textId="77777777" w:rsidTr="00BD0428">
        <w:trPr>
          <w:gridAfter w:val="1"/>
          <w:wAfter w:w="10" w:type="dxa"/>
          <w:trHeight w:val="415"/>
        </w:trPr>
        <w:tc>
          <w:tcPr>
            <w:tcW w:w="4057" w:type="dxa"/>
          </w:tcPr>
          <w:p w14:paraId="4601F49D" w14:textId="40B16854" w:rsidR="006B6166" w:rsidRPr="00E27098" w:rsidRDefault="006B6166" w:rsidP="006B6166">
            <w:pPr>
              <w:jc w:val="right"/>
              <w:rPr>
                <w:szCs w:val="22"/>
                <w:lang w:val="en-GB"/>
              </w:rPr>
            </w:pPr>
            <w:r w:rsidRPr="00E27098">
              <w:rPr>
                <w:szCs w:val="22"/>
                <w:lang w:val="en-GB"/>
              </w:rPr>
              <w:t>Sensitivit</w:t>
            </w:r>
            <w:r w:rsidR="00BE0D4C">
              <w:rPr>
                <w:szCs w:val="22"/>
                <w:lang w:val="en-GB"/>
              </w:rPr>
              <w:t>y</w:t>
            </w:r>
            <w:r w:rsidRPr="00E27098">
              <w:rPr>
                <w:szCs w:val="22"/>
                <w:lang w:val="en-GB"/>
              </w:rPr>
              <w:t xml:space="preserve"> &amp; </w:t>
            </w:r>
            <w:r w:rsidR="00BE0D4C">
              <w:rPr>
                <w:szCs w:val="22"/>
                <w:lang w:val="en-GB"/>
              </w:rPr>
              <w:t>specificity</w:t>
            </w:r>
            <w:r w:rsidRPr="00E27098">
              <w:rPr>
                <w:szCs w:val="22"/>
                <w:lang w:val="en-GB"/>
              </w:rPr>
              <w:t>:</w:t>
            </w:r>
          </w:p>
        </w:tc>
        <w:tc>
          <w:tcPr>
            <w:tcW w:w="6051" w:type="dxa"/>
          </w:tcPr>
          <w:p w14:paraId="5411FA4F" w14:textId="7DB4FC7E" w:rsidR="006B6166" w:rsidRPr="00E27098" w:rsidRDefault="006B6166" w:rsidP="006B6166">
            <w:pPr>
              <w:rPr>
                <w:szCs w:val="22"/>
                <w:lang w:val="en-GB"/>
              </w:rPr>
            </w:pPr>
            <w:r w:rsidRPr="00E27098">
              <w:rPr>
                <w:szCs w:val="22"/>
                <w:lang w:val="en-GB"/>
              </w:rPr>
              <w:t xml:space="preserve">O </w:t>
            </w:r>
            <w:r w:rsidR="00BE0D4C">
              <w:rPr>
                <w:szCs w:val="22"/>
                <w:lang w:val="en-GB"/>
              </w:rPr>
              <w:t>yes</w:t>
            </w:r>
            <w:r w:rsidRPr="00E27098">
              <w:rPr>
                <w:szCs w:val="22"/>
                <w:lang w:val="en-GB"/>
              </w:rPr>
              <w:t xml:space="preserve">    O n</w:t>
            </w:r>
            <w:r w:rsidR="00BE0D4C">
              <w:rPr>
                <w:szCs w:val="22"/>
                <w:lang w:val="en-GB"/>
              </w:rPr>
              <w:t>o</w:t>
            </w:r>
            <w:r w:rsidRPr="00E27098">
              <w:rPr>
                <w:szCs w:val="22"/>
                <w:lang w:val="en-GB"/>
              </w:rPr>
              <w:t xml:space="preserve">    O </w:t>
            </w:r>
            <w:r w:rsidR="00BE0D4C">
              <w:rPr>
                <w:szCs w:val="22"/>
                <w:lang w:val="en-GB"/>
              </w:rPr>
              <w:t>n/a</w:t>
            </w:r>
            <w:r w:rsidRPr="00E27098">
              <w:rPr>
                <w:szCs w:val="22"/>
                <w:lang w:val="en-GB"/>
              </w:rPr>
              <w:t xml:space="preserve">   </w:t>
            </w:r>
          </w:p>
        </w:tc>
      </w:tr>
      <w:tr w:rsidR="00BE0D4C" w:rsidRPr="00E27098" w14:paraId="6869CA9E" w14:textId="77777777" w:rsidTr="00BD0428">
        <w:trPr>
          <w:gridAfter w:val="1"/>
          <w:wAfter w:w="10" w:type="dxa"/>
          <w:trHeight w:val="397"/>
        </w:trPr>
        <w:tc>
          <w:tcPr>
            <w:tcW w:w="4057" w:type="dxa"/>
          </w:tcPr>
          <w:p w14:paraId="6BEB6E2A" w14:textId="76A39D72" w:rsidR="006B6166" w:rsidRPr="00E27098" w:rsidRDefault="006B6166" w:rsidP="006B6166">
            <w:pPr>
              <w:jc w:val="right"/>
              <w:rPr>
                <w:szCs w:val="22"/>
                <w:lang w:val="en-GB"/>
              </w:rPr>
            </w:pPr>
            <w:r w:rsidRPr="00E27098">
              <w:rPr>
                <w:szCs w:val="22"/>
                <w:lang w:val="en-GB"/>
              </w:rPr>
              <w:t>Intra</w:t>
            </w:r>
            <w:r w:rsidR="00E77F77">
              <w:rPr>
                <w:szCs w:val="22"/>
                <w:lang w:val="en-GB"/>
              </w:rPr>
              <w:t>-</w:t>
            </w:r>
            <w:r w:rsidR="00BE0D4C">
              <w:rPr>
                <w:szCs w:val="22"/>
                <w:lang w:val="en-GB"/>
              </w:rPr>
              <w:t xml:space="preserve"> and inter</w:t>
            </w:r>
            <w:r w:rsidR="00E77F77">
              <w:rPr>
                <w:szCs w:val="22"/>
                <w:lang w:val="en-GB"/>
              </w:rPr>
              <w:t>-</w:t>
            </w:r>
            <w:r w:rsidR="00BE0D4C">
              <w:rPr>
                <w:szCs w:val="22"/>
                <w:lang w:val="en-GB"/>
              </w:rPr>
              <w:t>assay precision</w:t>
            </w:r>
            <w:r w:rsidRPr="00E27098">
              <w:rPr>
                <w:szCs w:val="22"/>
                <w:lang w:val="en-GB"/>
              </w:rPr>
              <w:t>:</w:t>
            </w:r>
          </w:p>
        </w:tc>
        <w:tc>
          <w:tcPr>
            <w:tcW w:w="6051" w:type="dxa"/>
          </w:tcPr>
          <w:p w14:paraId="41EE2763" w14:textId="3FD439EE" w:rsidR="006B6166" w:rsidRPr="00E27098" w:rsidRDefault="00BE0D4C" w:rsidP="006B6166">
            <w:pPr>
              <w:rPr>
                <w:szCs w:val="22"/>
                <w:lang w:val="en-GB"/>
              </w:rPr>
            </w:pPr>
            <w:r w:rsidRPr="00E27098">
              <w:rPr>
                <w:szCs w:val="22"/>
                <w:lang w:val="en-GB"/>
              </w:rPr>
              <w:t xml:space="preserve">O </w:t>
            </w:r>
            <w:r>
              <w:rPr>
                <w:szCs w:val="22"/>
                <w:lang w:val="en-GB"/>
              </w:rPr>
              <w:t>yes</w:t>
            </w:r>
            <w:r w:rsidRPr="00E27098">
              <w:rPr>
                <w:szCs w:val="22"/>
                <w:lang w:val="en-GB"/>
              </w:rPr>
              <w:t xml:space="preserve">    O n</w:t>
            </w:r>
            <w:r>
              <w:rPr>
                <w:szCs w:val="22"/>
                <w:lang w:val="en-GB"/>
              </w:rPr>
              <w:t>o</w:t>
            </w:r>
            <w:r w:rsidRPr="00E27098">
              <w:rPr>
                <w:szCs w:val="22"/>
                <w:lang w:val="en-GB"/>
              </w:rPr>
              <w:t xml:space="preserve">    O </w:t>
            </w:r>
            <w:r>
              <w:rPr>
                <w:szCs w:val="22"/>
                <w:lang w:val="en-GB"/>
              </w:rPr>
              <w:t>n/a</w:t>
            </w:r>
            <w:r w:rsidRPr="00E27098">
              <w:rPr>
                <w:szCs w:val="22"/>
                <w:lang w:val="en-GB"/>
              </w:rPr>
              <w:t xml:space="preserve">   </w:t>
            </w:r>
          </w:p>
        </w:tc>
      </w:tr>
      <w:tr w:rsidR="00BE0D4C" w:rsidRPr="00E27098" w14:paraId="4A95C5D3" w14:textId="77777777" w:rsidTr="00BD0428">
        <w:trPr>
          <w:gridAfter w:val="1"/>
          <w:wAfter w:w="10" w:type="dxa"/>
          <w:trHeight w:val="397"/>
        </w:trPr>
        <w:tc>
          <w:tcPr>
            <w:tcW w:w="4057" w:type="dxa"/>
          </w:tcPr>
          <w:p w14:paraId="3D8EFE71" w14:textId="59A94246" w:rsidR="006B6166" w:rsidRPr="00E27098" w:rsidRDefault="006B6166" w:rsidP="006B6166">
            <w:pPr>
              <w:jc w:val="right"/>
              <w:rPr>
                <w:szCs w:val="22"/>
                <w:lang w:val="en-GB"/>
              </w:rPr>
            </w:pPr>
            <w:r w:rsidRPr="00E27098">
              <w:rPr>
                <w:szCs w:val="22"/>
                <w:lang w:val="en-GB"/>
              </w:rPr>
              <w:t>Linearit</w:t>
            </w:r>
            <w:r w:rsidR="00BE0D4C">
              <w:rPr>
                <w:szCs w:val="22"/>
                <w:lang w:val="en-GB"/>
              </w:rPr>
              <w:t>y</w:t>
            </w:r>
            <w:r w:rsidRPr="00E27098">
              <w:rPr>
                <w:szCs w:val="22"/>
                <w:lang w:val="en-GB"/>
              </w:rPr>
              <w:t>:</w:t>
            </w:r>
          </w:p>
        </w:tc>
        <w:tc>
          <w:tcPr>
            <w:tcW w:w="6051" w:type="dxa"/>
          </w:tcPr>
          <w:p w14:paraId="31C4163C" w14:textId="7EA4D791" w:rsidR="006B6166" w:rsidRPr="00E27098" w:rsidRDefault="00BE0D4C" w:rsidP="006B6166">
            <w:pPr>
              <w:rPr>
                <w:szCs w:val="22"/>
                <w:lang w:val="en-GB"/>
              </w:rPr>
            </w:pPr>
            <w:r w:rsidRPr="00E27098">
              <w:rPr>
                <w:szCs w:val="22"/>
                <w:lang w:val="en-GB"/>
              </w:rPr>
              <w:t xml:space="preserve">O </w:t>
            </w:r>
            <w:r>
              <w:rPr>
                <w:szCs w:val="22"/>
                <w:lang w:val="en-GB"/>
              </w:rPr>
              <w:t>yes</w:t>
            </w:r>
            <w:r w:rsidRPr="00E27098">
              <w:rPr>
                <w:szCs w:val="22"/>
                <w:lang w:val="en-GB"/>
              </w:rPr>
              <w:t xml:space="preserve">    O n</w:t>
            </w:r>
            <w:r>
              <w:rPr>
                <w:szCs w:val="22"/>
                <w:lang w:val="en-GB"/>
              </w:rPr>
              <w:t>o</w:t>
            </w:r>
            <w:r w:rsidRPr="00E27098">
              <w:rPr>
                <w:szCs w:val="22"/>
                <w:lang w:val="en-GB"/>
              </w:rPr>
              <w:t xml:space="preserve">    O </w:t>
            </w:r>
            <w:r>
              <w:rPr>
                <w:szCs w:val="22"/>
                <w:lang w:val="en-GB"/>
              </w:rPr>
              <w:t>n/a</w:t>
            </w:r>
            <w:r w:rsidRPr="00E27098">
              <w:rPr>
                <w:szCs w:val="22"/>
                <w:lang w:val="en-GB"/>
              </w:rPr>
              <w:t xml:space="preserve">   </w:t>
            </w:r>
          </w:p>
        </w:tc>
      </w:tr>
      <w:tr w:rsidR="00BE0D4C" w:rsidRPr="00E27098" w14:paraId="1B290194" w14:textId="77777777" w:rsidTr="00BD0428">
        <w:trPr>
          <w:gridAfter w:val="1"/>
          <w:wAfter w:w="10" w:type="dxa"/>
          <w:trHeight w:val="397"/>
        </w:trPr>
        <w:tc>
          <w:tcPr>
            <w:tcW w:w="4057" w:type="dxa"/>
          </w:tcPr>
          <w:p w14:paraId="58AD5F4E" w14:textId="033AB9B8" w:rsidR="006B6166" w:rsidRPr="00E27098" w:rsidRDefault="006B6166" w:rsidP="006B6166">
            <w:pPr>
              <w:jc w:val="right"/>
              <w:rPr>
                <w:szCs w:val="22"/>
                <w:lang w:val="en-GB"/>
              </w:rPr>
            </w:pPr>
            <w:r w:rsidRPr="00E27098">
              <w:rPr>
                <w:szCs w:val="22"/>
                <w:lang w:val="en-GB"/>
              </w:rPr>
              <w:t>Method</w:t>
            </w:r>
            <w:r w:rsidR="00BE0D4C">
              <w:rPr>
                <w:szCs w:val="22"/>
                <w:lang w:val="en-GB"/>
              </w:rPr>
              <w:t xml:space="preserve"> comparison</w:t>
            </w:r>
            <w:r w:rsidRPr="00E27098">
              <w:rPr>
                <w:szCs w:val="22"/>
                <w:lang w:val="en-GB"/>
              </w:rPr>
              <w:t>:</w:t>
            </w:r>
          </w:p>
        </w:tc>
        <w:tc>
          <w:tcPr>
            <w:tcW w:w="6051" w:type="dxa"/>
          </w:tcPr>
          <w:p w14:paraId="0E2E2408" w14:textId="2B6A3513" w:rsidR="006B6166" w:rsidRPr="00E27098" w:rsidRDefault="00BE0D4C" w:rsidP="006B6166">
            <w:pPr>
              <w:rPr>
                <w:szCs w:val="22"/>
                <w:lang w:val="en-GB"/>
              </w:rPr>
            </w:pPr>
            <w:r w:rsidRPr="00E27098">
              <w:rPr>
                <w:szCs w:val="22"/>
                <w:lang w:val="en-GB"/>
              </w:rPr>
              <w:t xml:space="preserve">O </w:t>
            </w:r>
            <w:r>
              <w:rPr>
                <w:szCs w:val="22"/>
                <w:lang w:val="en-GB"/>
              </w:rPr>
              <w:t>yes</w:t>
            </w:r>
            <w:r w:rsidRPr="00E27098">
              <w:rPr>
                <w:szCs w:val="22"/>
                <w:lang w:val="en-GB"/>
              </w:rPr>
              <w:t xml:space="preserve">    O n</w:t>
            </w:r>
            <w:r>
              <w:rPr>
                <w:szCs w:val="22"/>
                <w:lang w:val="en-GB"/>
              </w:rPr>
              <w:t>o</w:t>
            </w:r>
            <w:r w:rsidRPr="00E27098">
              <w:rPr>
                <w:szCs w:val="22"/>
                <w:lang w:val="en-GB"/>
              </w:rPr>
              <w:t xml:space="preserve">    O </w:t>
            </w:r>
            <w:r>
              <w:rPr>
                <w:szCs w:val="22"/>
                <w:lang w:val="en-GB"/>
              </w:rPr>
              <w:t>n/a</w:t>
            </w:r>
            <w:r w:rsidRPr="00E27098">
              <w:rPr>
                <w:szCs w:val="22"/>
                <w:lang w:val="en-GB"/>
              </w:rPr>
              <w:t xml:space="preserve">   </w:t>
            </w:r>
          </w:p>
        </w:tc>
      </w:tr>
      <w:tr w:rsidR="00BE0D4C" w:rsidRPr="00E27098" w14:paraId="283694FB" w14:textId="77777777" w:rsidTr="00BD0428">
        <w:trPr>
          <w:gridAfter w:val="1"/>
          <w:wAfter w:w="10" w:type="dxa"/>
          <w:trHeight w:val="397"/>
        </w:trPr>
        <w:tc>
          <w:tcPr>
            <w:tcW w:w="4057" w:type="dxa"/>
            <w:shd w:val="clear" w:color="auto" w:fill="DBE5F1" w:themeFill="accent1" w:themeFillTint="33"/>
          </w:tcPr>
          <w:p w14:paraId="24F08AA8" w14:textId="039DAF28" w:rsidR="006B6166" w:rsidRPr="00E27098" w:rsidRDefault="00BE0D4C" w:rsidP="003919B3">
            <w:pPr>
              <w:rPr>
                <w:szCs w:val="22"/>
                <w:lang w:val="en-GB"/>
              </w:rPr>
            </w:pPr>
            <w:r>
              <w:rPr>
                <w:szCs w:val="22"/>
                <w:lang w:val="en-GB"/>
              </w:rPr>
              <w:t>Approved for routine</w:t>
            </w:r>
            <w:r w:rsidR="006B6166" w:rsidRPr="00E27098">
              <w:rPr>
                <w:szCs w:val="22"/>
                <w:lang w:val="en-GB"/>
              </w:rPr>
              <w:t>:</w:t>
            </w:r>
          </w:p>
        </w:tc>
        <w:tc>
          <w:tcPr>
            <w:tcW w:w="6051" w:type="dxa"/>
            <w:shd w:val="clear" w:color="auto" w:fill="DBE5F1" w:themeFill="accent1" w:themeFillTint="33"/>
          </w:tcPr>
          <w:p w14:paraId="3B041F6E" w14:textId="77777777" w:rsidR="006B6166" w:rsidRPr="00E27098" w:rsidRDefault="006B6166" w:rsidP="006B6166">
            <w:pPr>
              <w:rPr>
                <w:szCs w:val="22"/>
                <w:lang w:val="en-GB"/>
              </w:rPr>
            </w:pPr>
          </w:p>
        </w:tc>
      </w:tr>
      <w:tr w:rsidR="00BE0D4C" w:rsidRPr="00E27098" w14:paraId="132C3D29" w14:textId="77777777" w:rsidTr="00BD0428">
        <w:trPr>
          <w:gridAfter w:val="1"/>
          <w:wAfter w:w="10" w:type="dxa"/>
          <w:trHeight w:val="397"/>
        </w:trPr>
        <w:tc>
          <w:tcPr>
            <w:tcW w:w="4057" w:type="dxa"/>
          </w:tcPr>
          <w:p w14:paraId="4F274FFA" w14:textId="392C02DC" w:rsidR="006B6166" w:rsidRPr="00E27098" w:rsidRDefault="00BE0D4C" w:rsidP="006B6166">
            <w:pPr>
              <w:jc w:val="right"/>
              <w:rPr>
                <w:szCs w:val="22"/>
                <w:lang w:val="en-GB"/>
              </w:rPr>
            </w:pPr>
            <w:r>
              <w:rPr>
                <w:szCs w:val="22"/>
                <w:lang w:val="en-GB"/>
              </w:rPr>
              <w:t>Quality requirements</w:t>
            </w:r>
            <w:r w:rsidR="006B6166" w:rsidRPr="00E27098">
              <w:rPr>
                <w:szCs w:val="22"/>
                <w:lang w:val="en-GB"/>
              </w:rPr>
              <w:t>:</w:t>
            </w:r>
          </w:p>
        </w:tc>
        <w:tc>
          <w:tcPr>
            <w:tcW w:w="6051" w:type="dxa"/>
          </w:tcPr>
          <w:p w14:paraId="32341592" w14:textId="521C90F2" w:rsidR="006B6166" w:rsidRPr="00E27098" w:rsidRDefault="006B6166" w:rsidP="006B6166">
            <w:pPr>
              <w:rPr>
                <w:szCs w:val="22"/>
                <w:lang w:val="en-GB"/>
              </w:rPr>
            </w:pPr>
            <w:r w:rsidRPr="00E27098">
              <w:rPr>
                <w:szCs w:val="22"/>
                <w:lang w:val="en-GB"/>
              </w:rPr>
              <w:t xml:space="preserve">O </w:t>
            </w:r>
            <w:r w:rsidR="00BE0D4C">
              <w:rPr>
                <w:szCs w:val="22"/>
                <w:lang w:val="en-GB"/>
              </w:rPr>
              <w:t>met</w:t>
            </w:r>
            <w:r w:rsidRPr="00E27098">
              <w:rPr>
                <w:szCs w:val="22"/>
                <w:lang w:val="en-GB"/>
              </w:rPr>
              <w:t xml:space="preserve">   O n</w:t>
            </w:r>
            <w:r w:rsidR="00BE0D4C">
              <w:rPr>
                <w:szCs w:val="22"/>
                <w:lang w:val="en-GB"/>
              </w:rPr>
              <w:t>o</w:t>
            </w:r>
            <w:r w:rsidRPr="00E27098">
              <w:rPr>
                <w:szCs w:val="22"/>
                <w:lang w:val="en-GB"/>
              </w:rPr>
              <w:t xml:space="preserve">t </w:t>
            </w:r>
            <w:r w:rsidR="00BE0D4C">
              <w:rPr>
                <w:szCs w:val="22"/>
                <w:lang w:val="en-GB"/>
              </w:rPr>
              <w:t>met</w:t>
            </w:r>
          </w:p>
        </w:tc>
      </w:tr>
      <w:tr w:rsidR="00BE0D4C" w:rsidRPr="00E27098" w14:paraId="2B616544" w14:textId="77777777" w:rsidTr="008473C5">
        <w:trPr>
          <w:gridAfter w:val="1"/>
          <w:wAfter w:w="10" w:type="dxa"/>
          <w:trHeight w:val="870"/>
        </w:trPr>
        <w:tc>
          <w:tcPr>
            <w:tcW w:w="4057" w:type="dxa"/>
          </w:tcPr>
          <w:p w14:paraId="50FE28BD" w14:textId="3A655745" w:rsidR="006B6166" w:rsidRPr="00E27098" w:rsidRDefault="00BE0D4C" w:rsidP="003919B3">
            <w:pPr>
              <w:jc w:val="right"/>
              <w:rPr>
                <w:szCs w:val="22"/>
                <w:lang w:val="en-GB"/>
              </w:rPr>
            </w:pPr>
            <w:r>
              <w:rPr>
                <w:szCs w:val="22"/>
                <w:lang w:val="en-GB"/>
              </w:rPr>
              <w:t>Remarks/limitations</w:t>
            </w:r>
          </w:p>
        </w:tc>
        <w:tc>
          <w:tcPr>
            <w:tcW w:w="6051" w:type="dxa"/>
          </w:tcPr>
          <w:p w14:paraId="4E7F1CDE" w14:textId="77777777" w:rsidR="006B6166" w:rsidRPr="00E27098" w:rsidRDefault="006B6166" w:rsidP="006B6166">
            <w:pPr>
              <w:rPr>
                <w:szCs w:val="22"/>
                <w:lang w:val="en-GB"/>
              </w:rPr>
            </w:pPr>
          </w:p>
          <w:p w14:paraId="31EA0248" w14:textId="77777777" w:rsidR="006B6166" w:rsidRPr="00E27098" w:rsidRDefault="006B6166" w:rsidP="006B6166">
            <w:pPr>
              <w:rPr>
                <w:szCs w:val="22"/>
                <w:lang w:val="en-GB"/>
              </w:rPr>
            </w:pPr>
          </w:p>
          <w:p w14:paraId="637C3BFC" w14:textId="77777777" w:rsidR="006B6166" w:rsidRPr="00E27098" w:rsidRDefault="006B6166" w:rsidP="006B6166">
            <w:pPr>
              <w:rPr>
                <w:szCs w:val="22"/>
                <w:lang w:val="en-GB"/>
              </w:rPr>
            </w:pPr>
          </w:p>
          <w:p w14:paraId="5B69E6AB" w14:textId="77777777" w:rsidR="006B6166" w:rsidRPr="00E27098" w:rsidRDefault="006B6166" w:rsidP="006B6166">
            <w:pPr>
              <w:rPr>
                <w:szCs w:val="22"/>
                <w:lang w:val="en-GB"/>
              </w:rPr>
            </w:pPr>
          </w:p>
          <w:p w14:paraId="416DC668" w14:textId="30161D2C" w:rsidR="006B6166" w:rsidRPr="00E27098" w:rsidRDefault="006B6166" w:rsidP="006B6166">
            <w:pPr>
              <w:rPr>
                <w:szCs w:val="22"/>
                <w:lang w:val="en-GB"/>
              </w:rPr>
            </w:pPr>
          </w:p>
        </w:tc>
      </w:tr>
      <w:tr w:rsidR="00BE0D4C" w:rsidRPr="00E27098" w14:paraId="46F28625" w14:textId="77777777" w:rsidTr="00BD0428">
        <w:trPr>
          <w:gridAfter w:val="1"/>
          <w:wAfter w:w="10" w:type="dxa"/>
          <w:trHeight w:val="627"/>
        </w:trPr>
        <w:tc>
          <w:tcPr>
            <w:tcW w:w="4057" w:type="dxa"/>
          </w:tcPr>
          <w:p w14:paraId="5276A13E" w14:textId="689D654D" w:rsidR="006B6166" w:rsidRPr="00E27098" w:rsidRDefault="006B6166" w:rsidP="006B6166">
            <w:pPr>
              <w:jc w:val="right"/>
              <w:rPr>
                <w:szCs w:val="22"/>
                <w:lang w:val="en-GB"/>
              </w:rPr>
            </w:pPr>
            <w:r w:rsidRPr="00E27098">
              <w:rPr>
                <w:szCs w:val="22"/>
                <w:lang w:val="en-GB"/>
              </w:rPr>
              <w:t>Dat</w:t>
            </w:r>
            <w:r w:rsidR="00BE0D4C">
              <w:rPr>
                <w:szCs w:val="22"/>
                <w:lang w:val="en-GB"/>
              </w:rPr>
              <w:t>e &amp; signature</w:t>
            </w:r>
            <w:r w:rsidRPr="00E27098">
              <w:rPr>
                <w:szCs w:val="22"/>
                <w:lang w:val="en-GB"/>
              </w:rPr>
              <w:t>:</w:t>
            </w:r>
          </w:p>
        </w:tc>
        <w:tc>
          <w:tcPr>
            <w:tcW w:w="6051" w:type="dxa"/>
          </w:tcPr>
          <w:p w14:paraId="2C14A290" w14:textId="77777777" w:rsidR="006B6166" w:rsidRPr="00E27098" w:rsidRDefault="006B6166" w:rsidP="006B6166">
            <w:pPr>
              <w:jc w:val="right"/>
              <w:rPr>
                <w:szCs w:val="22"/>
                <w:lang w:val="en-GB"/>
              </w:rPr>
            </w:pPr>
          </w:p>
          <w:p w14:paraId="2EAD3C64" w14:textId="77777777" w:rsidR="006B6166" w:rsidRPr="00E27098" w:rsidRDefault="006B6166" w:rsidP="006B6166">
            <w:pPr>
              <w:rPr>
                <w:szCs w:val="22"/>
                <w:lang w:val="en-GB"/>
              </w:rPr>
            </w:pPr>
          </w:p>
        </w:tc>
      </w:tr>
      <w:tr w:rsidR="006B6166" w:rsidRPr="00E27098" w14:paraId="6645EC87" w14:textId="77777777" w:rsidTr="00BD0428">
        <w:trPr>
          <w:gridAfter w:val="1"/>
          <w:wAfter w:w="10" w:type="dxa"/>
          <w:trHeight w:val="397"/>
        </w:trPr>
        <w:tc>
          <w:tcPr>
            <w:tcW w:w="10108" w:type="dxa"/>
            <w:gridSpan w:val="2"/>
            <w:shd w:val="clear" w:color="auto" w:fill="DBE5F1" w:themeFill="accent1" w:themeFillTint="33"/>
          </w:tcPr>
          <w:p w14:paraId="61110DA9" w14:textId="45BC6BC4" w:rsidR="006B6166" w:rsidRPr="00E27098" w:rsidRDefault="006B6166" w:rsidP="006B6166">
            <w:pPr>
              <w:rPr>
                <w:szCs w:val="22"/>
                <w:lang w:val="en-GB"/>
              </w:rPr>
            </w:pPr>
            <w:r w:rsidRPr="00E27098">
              <w:rPr>
                <w:szCs w:val="22"/>
                <w:lang w:val="en-GB"/>
              </w:rPr>
              <w:t>QM</w:t>
            </w:r>
            <w:r w:rsidR="00BE0D4C">
              <w:rPr>
                <w:szCs w:val="22"/>
                <w:lang w:val="en-GB"/>
              </w:rPr>
              <w:t>A</w:t>
            </w:r>
          </w:p>
        </w:tc>
      </w:tr>
      <w:tr w:rsidR="00BE0D4C" w:rsidRPr="00E27098" w14:paraId="19E7EBCF" w14:textId="77777777" w:rsidTr="00BD0428">
        <w:trPr>
          <w:gridAfter w:val="1"/>
          <w:wAfter w:w="10" w:type="dxa"/>
          <w:trHeight w:val="397"/>
        </w:trPr>
        <w:tc>
          <w:tcPr>
            <w:tcW w:w="4057" w:type="dxa"/>
          </w:tcPr>
          <w:p w14:paraId="238FD29B" w14:textId="6EA7A17E" w:rsidR="006B6166" w:rsidRPr="00E27098" w:rsidRDefault="006B6166" w:rsidP="006B6166">
            <w:pPr>
              <w:jc w:val="right"/>
              <w:rPr>
                <w:szCs w:val="22"/>
                <w:lang w:val="en-GB"/>
              </w:rPr>
            </w:pPr>
            <w:r w:rsidRPr="00E27098">
              <w:rPr>
                <w:szCs w:val="22"/>
                <w:lang w:val="en-GB"/>
              </w:rPr>
              <w:t>Intern</w:t>
            </w:r>
            <w:r w:rsidR="00BE0D4C">
              <w:rPr>
                <w:szCs w:val="22"/>
                <w:lang w:val="en-GB"/>
              </w:rPr>
              <w:t xml:space="preserve">al </w:t>
            </w:r>
            <w:r w:rsidR="00CB4D44">
              <w:rPr>
                <w:szCs w:val="22"/>
                <w:lang w:val="en-GB"/>
              </w:rPr>
              <w:t>designation</w:t>
            </w:r>
            <w:r w:rsidRPr="00E27098">
              <w:rPr>
                <w:szCs w:val="22"/>
                <w:lang w:val="en-GB"/>
              </w:rPr>
              <w:t>:</w:t>
            </w:r>
          </w:p>
        </w:tc>
        <w:tc>
          <w:tcPr>
            <w:tcW w:w="6051" w:type="dxa"/>
          </w:tcPr>
          <w:p w14:paraId="5F8F5CCC" w14:textId="77777777" w:rsidR="006B6166" w:rsidRPr="00E27098" w:rsidRDefault="006B6166" w:rsidP="006B6166">
            <w:pPr>
              <w:rPr>
                <w:szCs w:val="22"/>
                <w:lang w:val="en-GB"/>
              </w:rPr>
            </w:pPr>
          </w:p>
        </w:tc>
      </w:tr>
      <w:tr w:rsidR="00BE0D4C" w:rsidRPr="00E27098" w14:paraId="43B2513B" w14:textId="77777777" w:rsidTr="00BD0428">
        <w:trPr>
          <w:gridAfter w:val="1"/>
          <w:wAfter w:w="10" w:type="dxa"/>
          <w:trHeight w:val="397"/>
        </w:trPr>
        <w:tc>
          <w:tcPr>
            <w:tcW w:w="4057" w:type="dxa"/>
          </w:tcPr>
          <w:p w14:paraId="714E14AD" w14:textId="507B6571" w:rsidR="006B6166" w:rsidRPr="00E27098" w:rsidRDefault="006B6166" w:rsidP="006B6166">
            <w:pPr>
              <w:jc w:val="right"/>
              <w:rPr>
                <w:szCs w:val="22"/>
                <w:lang w:val="en-GB"/>
              </w:rPr>
            </w:pPr>
            <w:r w:rsidRPr="00E27098">
              <w:rPr>
                <w:szCs w:val="22"/>
                <w:lang w:val="en-GB"/>
              </w:rPr>
              <w:t>Analyt</w:t>
            </w:r>
            <w:r w:rsidR="006067F9">
              <w:rPr>
                <w:szCs w:val="22"/>
                <w:lang w:val="en-GB"/>
              </w:rPr>
              <w:t>e number</w:t>
            </w:r>
            <w:r w:rsidRPr="00E27098">
              <w:rPr>
                <w:szCs w:val="22"/>
                <w:lang w:val="en-GB"/>
              </w:rPr>
              <w:t xml:space="preserve"> (EDV):</w:t>
            </w:r>
          </w:p>
        </w:tc>
        <w:tc>
          <w:tcPr>
            <w:tcW w:w="6051" w:type="dxa"/>
          </w:tcPr>
          <w:p w14:paraId="5B7C1EB1" w14:textId="77777777" w:rsidR="006B6166" w:rsidRPr="00E27098" w:rsidRDefault="006B6166" w:rsidP="006B6166">
            <w:pPr>
              <w:rPr>
                <w:szCs w:val="22"/>
                <w:lang w:val="en-GB"/>
              </w:rPr>
            </w:pPr>
          </w:p>
        </w:tc>
      </w:tr>
      <w:tr w:rsidR="00BE0D4C" w:rsidRPr="00E27098" w14:paraId="573F1850" w14:textId="77777777" w:rsidTr="00BD0428">
        <w:trPr>
          <w:gridAfter w:val="1"/>
          <w:wAfter w:w="10" w:type="dxa"/>
          <w:trHeight w:val="397"/>
        </w:trPr>
        <w:tc>
          <w:tcPr>
            <w:tcW w:w="4057" w:type="dxa"/>
          </w:tcPr>
          <w:p w14:paraId="2AE3119D" w14:textId="7271D431" w:rsidR="006B6166" w:rsidRPr="00E27098" w:rsidRDefault="006067F9" w:rsidP="006B6166">
            <w:pPr>
              <w:jc w:val="right"/>
              <w:rPr>
                <w:szCs w:val="22"/>
                <w:lang w:val="en-GB"/>
              </w:rPr>
            </w:pPr>
            <w:r>
              <w:rPr>
                <w:szCs w:val="22"/>
                <w:lang w:val="en-GB"/>
              </w:rPr>
              <w:t>Name of</w:t>
            </w:r>
            <w:r w:rsidR="006B6166" w:rsidRPr="00E27098">
              <w:rPr>
                <w:szCs w:val="22"/>
                <w:lang w:val="en-GB"/>
              </w:rPr>
              <w:t xml:space="preserve"> SOP:</w:t>
            </w:r>
          </w:p>
        </w:tc>
        <w:tc>
          <w:tcPr>
            <w:tcW w:w="6051" w:type="dxa"/>
          </w:tcPr>
          <w:p w14:paraId="64276AF5" w14:textId="77777777" w:rsidR="006B6166" w:rsidRPr="00E27098" w:rsidRDefault="006B6166" w:rsidP="006B6166">
            <w:pPr>
              <w:rPr>
                <w:szCs w:val="22"/>
                <w:lang w:val="en-GB"/>
              </w:rPr>
            </w:pPr>
          </w:p>
        </w:tc>
      </w:tr>
      <w:tr w:rsidR="00BE0D4C" w:rsidRPr="00E27098" w14:paraId="264502FB" w14:textId="77777777" w:rsidTr="00BD0428">
        <w:trPr>
          <w:gridAfter w:val="1"/>
          <w:wAfter w:w="10" w:type="dxa"/>
          <w:trHeight w:val="397"/>
        </w:trPr>
        <w:tc>
          <w:tcPr>
            <w:tcW w:w="4057" w:type="dxa"/>
          </w:tcPr>
          <w:p w14:paraId="2A9490B4" w14:textId="3B2C08EA" w:rsidR="006B6166" w:rsidRPr="00E27098" w:rsidRDefault="006067F9" w:rsidP="006B6166">
            <w:pPr>
              <w:jc w:val="right"/>
              <w:rPr>
                <w:szCs w:val="22"/>
                <w:lang w:val="en-GB"/>
              </w:rPr>
            </w:pPr>
            <w:r>
              <w:rPr>
                <w:szCs w:val="22"/>
                <w:lang w:val="en-GB"/>
              </w:rPr>
              <w:t>Quality assessment programme</w:t>
            </w:r>
            <w:r w:rsidR="006B6166" w:rsidRPr="00E27098">
              <w:rPr>
                <w:szCs w:val="22"/>
                <w:lang w:val="en-GB"/>
              </w:rPr>
              <w:t>:</w:t>
            </w:r>
          </w:p>
          <w:p w14:paraId="2080027D" w14:textId="580D5406" w:rsidR="006B6166" w:rsidRPr="00E27098" w:rsidRDefault="006B6166" w:rsidP="006B6166">
            <w:pPr>
              <w:ind w:left="-142"/>
              <w:jc w:val="right"/>
              <w:rPr>
                <w:sz w:val="20"/>
                <w:lang w:val="en-GB"/>
              </w:rPr>
            </w:pPr>
            <w:r w:rsidRPr="00E27098">
              <w:rPr>
                <w:sz w:val="20"/>
                <w:lang w:val="en-GB"/>
              </w:rPr>
              <w:t>(Plan</w:t>
            </w:r>
            <w:r w:rsidR="006067F9">
              <w:rPr>
                <w:sz w:val="20"/>
                <w:lang w:val="en-GB"/>
              </w:rPr>
              <w:t>n</w:t>
            </w:r>
            <w:r w:rsidR="00E77F77">
              <w:rPr>
                <w:sz w:val="20"/>
                <w:lang w:val="en-GB"/>
              </w:rPr>
              <w:t>ed</w:t>
            </w:r>
            <w:r w:rsidR="006067F9">
              <w:rPr>
                <w:sz w:val="20"/>
                <w:lang w:val="en-GB"/>
              </w:rPr>
              <w:t xml:space="preserve"> EQAS/lab comparison etc.</w:t>
            </w:r>
            <w:r w:rsidRPr="00E27098">
              <w:rPr>
                <w:sz w:val="20"/>
                <w:lang w:val="en-GB"/>
              </w:rPr>
              <w:t>)</w:t>
            </w:r>
          </w:p>
        </w:tc>
        <w:tc>
          <w:tcPr>
            <w:tcW w:w="6051" w:type="dxa"/>
          </w:tcPr>
          <w:p w14:paraId="69EC389E" w14:textId="77777777" w:rsidR="006B6166" w:rsidRPr="00E27098" w:rsidRDefault="006B6166" w:rsidP="006B6166">
            <w:pPr>
              <w:rPr>
                <w:szCs w:val="22"/>
                <w:lang w:val="en-GB"/>
              </w:rPr>
            </w:pPr>
          </w:p>
        </w:tc>
      </w:tr>
      <w:tr w:rsidR="00BE0D4C" w:rsidRPr="00E27098" w14:paraId="6465B082" w14:textId="77777777" w:rsidTr="00BD0428">
        <w:trPr>
          <w:gridAfter w:val="1"/>
          <w:wAfter w:w="10" w:type="dxa"/>
          <w:trHeight w:val="397"/>
        </w:trPr>
        <w:tc>
          <w:tcPr>
            <w:tcW w:w="4057" w:type="dxa"/>
          </w:tcPr>
          <w:p w14:paraId="40901B25" w14:textId="17C180EC" w:rsidR="006B6166" w:rsidRPr="00E27098" w:rsidRDefault="006067F9" w:rsidP="006B6166">
            <w:pPr>
              <w:jc w:val="right"/>
              <w:rPr>
                <w:szCs w:val="22"/>
                <w:lang w:val="en-GB"/>
              </w:rPr>
            </w:pPr>
            <w:r>
              <w:rPr>
                <w:szCs w:val="22"/>
                <w:lang w:val="en-GB"/>
              </w:rPr>
              <w:t xml:space="preserve">Parameters required by </w:t>
            </w:r>
            <w:r w:rsidR="006B6166" w:rsidRPr="00E27098">
              <w:rPr>
                <w:szCs w:val="22"/>
                <w:lang w:val="en-GB"/>
              </w:rPr>
              <w:t>RiliBÄK:</w:t>
            </w:r>
          </w:p>
        </w:tc>
        <w:tc>
          <w:tcPr>
            <w:tcW w:w="6051" w:type="dxa"/>
          </w:tcPr>
          <w:p w14:paraId="736E2A9D" w14:textId="4D2C2E5D" w:rsidR="006B6166" w:rsidRPr="00E27098" w:rsidRDefault="006B6166" w:rsidP="006B6166">
            <w:pPr>
              <w:rPr>
                <w:szCs w:val="22"/>
                <w:lang w:val="en-GB"/>
              </w:rPr>
            </w:pPr>
            <w:r w:rsidRPr="00E27098">
              <w:rPr>
                <w:szCs w:val="22"/>
                <w:lang w:val="en-GB"/>
              </w:rPr>
              <w:t xml:space="preserve">O </w:t>
            </w:r>
            <w:r w:rsidR="006067F9">
              <w:rPr>
                <w:szCs w:val="22"/>
                <w:lang w:val="en-GB"/>
              </w:rPr>
              <w:t>yes</w:t>
            </w:r>
            <w:r w:rsidRPr="00E27098">
              <w:rPr>
                <w:szCs w:val="22"/>
                <w:lang w:val="en-GB"/>
              </w:rPr>
              <w:t xml:space="preserve"> (O B1    O B2    O B3)</w:t>
            </w:r>
            <w:r w:rsidRPr="00E27098">
              <w:rPr>
                <w:szCs w:val="22"/>
                <w:lang w:val="en-GB"/>
              </w:rPr>
              <w:tab/>
            </w:r>
            <w:r w:rsidRPr="00E27098">
              <w:rPr>
                <w:szCs w:val="22"/>
                <w:lang w:val="en-GB"/>
              </w:rPr>
              <w:tab/>
              <w:t xml:space="preserve">O </w:t>
            </w:r>
            <w:r w:rsidR="006067F9">
              <w:rPr>
                <w:szCs w:val="22"/>
                <w:lang w:val="en-GB"/>
              </w:rPr>
              <w:t>no</w:t>
            </w:r>
            <w:r w:rsidRPr="00E27098">
              <w:rPr>
                <w:szCs w:val="22"/>
                <w:lang w:val="en-GB"/>
              </w:rPr>
              <w:t xml:space="preserve">   </w:t>
            </w:r>
          </w:p>
        </w:tc>
      </w:tr>
      <w:tr w:rsidR="00BE0D4C" w:rsidRPr="00E27098" w14:paraId="388FD8C5" w14:textId="77777777" w:rsidTr="00BD0428">
        <w:trPr>
          <w:gridAfter w:val="1"/>
          <w:wAfter w:w="10" w:type="dxa"/>
          <w:trHeight w:val="397"/>
        </w:trPr>
        <w:tc>
          <w:tcPr>
            <w:tcW w:w="4057" w:type="dxa"/>
          </w:tcPr>
          <w:p w14:paraId="2C316596" w14:textId="428D1A3A" w:rsidR="006B6166" w:rsidRPr="00E27098" w:rsidRDefault="006067F9" w:rsidP="006B6166">
            <w:pPr>
              <w:jc w:val="right"/>
              <w:rPr>
                <w:szCs w:val="22"/>
                <w:lang w:val="en-GB"/>
              </w:rPr>
            </w:pPr>
            <w:r>
              <w:rPr>
                <w:szCs w:val="22"/>
                <w:lang w:val="en-GB"/>
              </w:rPr>
              <w:t>Inclusion in list of services</w:t>
            </w:r>
            <w:r w:rsidR="006B6166" w:rsidRPr="00E27098">
              <w:rPr>
                <w:szCs w:val="22"/>
                <w:lang w:val="en-GB"/>
              </w:rPr>
              <w:t>:</w:t>
            </w:r>
          </w:p>
        </w:tc>
        <w:tc>
          <w:tcPr>
            <w:tcW w:w="6051" w:type="dxa"/>
          </w:tcPr>
          <w:p w14:paraId="7E12F6B7" w14:textId="79942B1B" w:rsidR="006B6166" w:rsidRPr="00E27098" w:rsidRDefault="006B6166" w:rsidP="006B6166">
            <w:pPr>
              <w:rPr>
                <w:szCs w:val="22"/>
                <w:lang w:val="en-GB"/>
              </w:rPr>
            </w:pPr>
            <w:r w:rsidRPr="00E27098">
              <w:rPr>
                <w:szCs w:val="22"/>
                <w:lang w:val="en-GB"/>
              </w:rPr>
              <w:t xml:space="preserve">O </w:t>
            </w:r>
            <w:r w:rsidR="006067F9">
              <w:rPr>
                <w:szCs w:val="22"/>
                <w:lang w:val="en-GB"/>
              </w:rPr>
              <w:t>yes</w:t>
            </w:r>
            <w:r w:rsidRPr="00E27098">
              <w:rPr>
                <w:szCs w:val="22"/>
                <w:lang w:val="en-GB"/>
              </w:rPr>
              <w:t xml:space="preserve">       </w:t>
            </w:r>
            <w:r w:rsidRPr="00E27098">
              <w:rPr>
                <w:szCs w:val="22"/>
                <w:lang w:val="en-GB"/>
              </w:rPr>
              <w:tab/>
            </w:r>
            <w:r w:rsidRPr="00E27098">
              <w:rPr>
                <w:szCs w:val="22"/>
                <w:lang w:val="en-GB"/>
              </w:rPr>
              <w:tab/>
            </w:r>
            <w:r w:rsidRPr="00E27098">
              <w:rPr>
                <w:szCs w:val="22"/>
                <w:lang w:val="en-GB"/>
              </w:rPr>
              <w:tab/>
            </w:r>
            <w:r w:rsidRPr="00E27098">
              <w:rPr>
                <w:szCs w:val="22"/>
                <w:lang w:val="en-GB"/>
              </w:rPr>
              <w:tab/>
              <w:t>O n</w:t>
            </w:r>
            <w:r w:rsidR="006067F9">
              <w:rPr>
                <w:szCs w:val="22"/>
                <w:lang w:val="en-GB"/>
              </w:rPr>
              <w:t>o</w:t>
            </w:r>
            <w:r w:rsidRPr="00E27098">
              <w:rPr>
                <w:szCs w:val="22"/>
                <w:lang w:val="en-GB"/>
              </w:rPr>
              <w:t xml:space="preserve">   </w:t>
            </w:r>
          </w:p>
        </w:tc>
      </w:tr>
    </w:tbl>
    <w:p w14:paraId="2DBF4F01" w14:textId="61756469" w:rsidR="00265CDD" w:rsidRPr="00E27098" w:rsidRDefault="00265CDD" w:rsidP="00265CDD">
      <w:pPr>
        <w:pStyle w:val="berschrift2"/>
        <w:tabs>
          <w:tab w:val="clear" w:pos="851"/>
          <w:tab w:val="left" w:pos="392"/>
        </w:tabs>
        <w:ind w:left="392" w:hanging="364"/>
        <w:rPr>
          <w:szCs w:val="22"/>
          <w:lang w:val="en-GB"/>
        </w:rPr>
      </w:pPr>
      <w:bookmarkStart w:id="170" w:name="_Toc89428239"/>
      <w:r w:rsidRPr="00E27098">
        <w:rPr>
          <w:szCs w:val="22"/>
          <w:lang w:val="en-GB"/>
        </w:rPr>
        <w:lastRenderedPageBreak/>
        <w:t>11.</w:t>
      </w:r>
      <w:r w:rsidR="00D23E72" w:rsidRPr="00E27098">
        <w:rPr>
          <w:szCs w:val="22"/>
          <w:lang w:val="en-GB"/>
        </w:rPr>
        <w:t>2</w:t>
      </w:r>
      <w:r w:rsidR="006C1369" w:rsidRPr="00E27098">
        <w:rPr>
          <w:szCs w:val="22"/>
          <w:lang w:val="en-GB"/>
        </w:rPr>
        <w:t>.1</w:t>
      </w:r>
      <w:r w:rsidRPr="00E27098">
        <w:rPr>
          <w:szCs w:val="22"/>
          <w:lang w:val="en-GB"/>
        </w:rPr>
        <w:t xml:space="preserve"> </w:t>
      </w:r>
      <w:r w:rsidR="000D0C79" w:rsidRPr="00E27098">
        <w:rPr>
          <w:szCs w:val="22"/>
          <w:lang w:val="en-GB"/>
        </w:rPr>
        <w:t>LDT</w:t>
      </w:r>
      <w:r w:rsidR="006067F9">
        <w:rPr>
          <w:szCs w:val="22"/>
          <w:lang w:val="en-GB"/>
        </w:rPr>
        <w:t xml:space="preserve"> t</w:t>
      </w:r>
      <w:r w:rsidR="000D0C79" w:rsidRPr="00E27098">
        <w:rPr>
          <w:szCs w:val="22"/>
          <w:lang w:val="en-GB"/>
        </w:rPr>
        <w:t xml:space="preserve">est </w:t>
      </w:r>
      <w:r w:rsidR="000D0C79" w:rsidRPr="00E27098">
        <w:rPr>
          <w:b w:val="0"/>
          <w:szCs w:val="22"/>
          <w:lang w:val="en-GB"/>
        </w:rPr>
        <w:t>(</w:t>
      </w:r>
      <w:r w:rsidR="006067F9">
        <w:rPr>
          <w:b w:val="0"/>
          <w:szCs w:val="22"/>
          <w:lang w:val="en-GB"/>
        </w:rPr>
        <w:t>C</w:t>
      </w:r>
      <w:r w:rsidR="000D0C79" w:rsidRPr="00E27098">
        <w:rPr>
          <w:b w:val="0"/>
          <w:szCs w:val="22"/>
          <w:lang w:val="en-GB"/>
        </w:rPr>
        <w:t>ategor</w:t>
      </w:r>
      <w:r w:rsidR="006067F9">
        <w:rPr>
          <w:b w:val="0"/>
          <w:szCs w:val="22"/>
          <w:lang w:val="en-GB"/>
        </w:rPr>
        <w:t>y</w:t>
      </w:r>
      <w:r w:rsidR="000D0C79" w:rsidRPr="00E27098">
        <w:rPr>
          <w:b w:val="0"/>
          <w:szCs w:val="22"/>
          <w:lang w:val="en-GB"/>
        </w:rPr>
        <w:t xml:space="preserve"> II, III, IV)</w:t>
      </w:r>
      <w:r w:rsidR="000D0C79" w:rsidRPr="00E27098">
        <w:rPr>
          <w:szCs w:val="22"/>
          <w:lang w:val="en-GB"/>
        </w:rPr>
        <w:t xml:space="preserve">: </w:t>
      </w:r>
      <w:r w:rsidRPr="00E27098">
        <w:rPr>
          <w:szCs w:val="22"/>
          <w:lang w:val="en-GB"/>
        </w:rPr>
        <w:t>Method</w:t>
      </w:r>
      <w:r w:rsidR="006067F9">
        <w:rPr>
          <w:szCs w:val="22"/>
          <w:lang w:val="en-GB"/>
        </w:rPr>
        <w:t xml:space="preserve"> validation - qualitative</w:t>
      </w:r>
      <w:bookmarkEnd w:id="170"/>
    </w:p>
    <w:p w14:paraId="598CC9D5" w14:textId="77777777" w:rsidR="00360352" w:rsidRPr="00E27098" w:rsidRDefault="00360352" w:rsidP="008473C5">
      <w:pPr>
        <w:rPr>
          <w:lang w:val="en-GB"/>
        </w:rPr>
      </w:pPr>
    </w:p>
    <w:p w14:paraId="3AC41A4C" w14:textId="697836E8" w:rsidR="00360352" w:rsidRPr="00E27098" w:rsidRDefault="00360352" w:rsidP="007F1A9B">
      <w:pPr>
        <w:pStyle w:val="berschrift2"/>
        <w:tabs>
          <w:tab w:val="clear" w:pos="851"/>
          <w:tab w:val="left" w:pos="392"/>
        </w:tabs>
        <w:spacing w:line="276" w:lineRule="auto"/>
        <w:ind w:left="392" w:hanging="364"/>
        <w:jc w:val="center"/>
        <w:rPr>
          <w:szCs w:val="22"/>
          <w:lang w:val="en-GB"/>
        </w:rPr>
      </w:pPr>
      <w:bookmarkStart w:id="171" w:name="_Toc80710699"/>
      <w:bookmarkStart w:id="172" w:name="_Toc80711316"/>
      <w:bookmarkStart w:id="173" w:name="_Toc89428240"/>
      <w:r w:rsidRPr="00E27098">
        <w:rPr>
          <w:szCs w:val="22"/>
          <w:lang w:val="en-GB"/>
        </w:rPr>
        <w:t>Method</w:t>
      </w:r>
      <w:r w:rsidR="006067F9">
        <w:rPr>
          <w:szCs w:val="22"/>
          <w:lang w:val="en-GB"/>
        </w:rPr>
        <w:t xml:space="preserve"> validation – qualitative – LDT test</w:t>
      </w:r>
      <w:bookmarkEnd w:id="171"/>
      <w:bookmarkEnd w:id="172"/>
      <w:bookmarkEnd w:id="173"/>
    </w:p>
    <w:p w14:paraId="69B381A4" w14:textId="77777777" w:rsidR="00360352" w:rsidRPr="00E27098" w:rsidRDefault="00360352" w:rsidP="007F1A9B">
      <w:pPr>
        <w:pStyle w:val="berschrift1"/>
        <w:spacing w:line="276" w:lineRule="auto"/>
        <w:ind w:left="284" w:hanging="284"/>
        <w:rPr>
          <w:rFonts w:cs="Arial"/>
          <w:sz w:val="22"/>
          <w:szCs w:val="22"/>
          <w:lang w:val="en-GB"/>
        </w:rPr>
      </w:pPr>
    </w:p>
    <w:p w14:paraId="2A989D0F" w14:textId="247ED0CC" w:rsidR="00455FA4" w:rsidRPr="00E27098" w:rsidRDefault="008F1F90" w:rsidP="007F1A9B">
      <w:pPr>
        <w:pStyle w:val="berschrift1"/>
        <w:spacing w:line="276" w:lineRule="auto"/>
        <w:ind w:left="284" w:hanging="284"/>
        <w:rPr>
          <w:rFonts w:cs="Arial"/>
          <w:b w:val="0"/>
          <w:sz w:val="22"/>
          <w:szCs w:val="22"/>
          <w:lang w:val="en-GB"/>
        </w:rPr>
      </w:pPr>
      <w:bookmarkStart w:id="174" w:name="_Toc80710700"/>
      <w:bookmarkStart w:id="175" w:name="_Toc80711317"/>
      <w:bookmarkStart w:id="176" w:name="_Toc89428241"/>
      <w:r w:rsidRPr="00E27098">
        <w:rPr>
          <w:rFonts w:cs="Arial"/>
          <w:sz w:val="22"/>
          <w:szCs w:val="22"/>
          <w:lang w:val="en-GB"/>
        </w:rPr>
        <w:t xml:space="preserve">1 </w:t>
      </w:r>
      <w:r w:rsidR="006067F9">
        <w:rPr>
          <w:rFonts w:cs="Arial"/>
          <w:sz w:val="22"/>
          <w:szCs w:val="22"/>
          <w:lang w:val="en-GB"/>
        </w:rPr>
        <w:t>General</w:t>
      </w:r>
      <w:r w:rsidR="00455FA4" w:rsidRPr="00E27098">
        <w:rPr>
          <w:rFonts w:cs="Arial"/>
          <w:sz w:val="22"/>
          <w:szCs w:val="22"/>
          <w:lang w:val="en-GB"/>
        </w:rPr>
        <w:t>:</w:t>
      </w:r>
      <w:bookmarkEnd w:id="174"/>
      <w:bookmarkEnd w:id="175"/>
      <w:bookmarkEnd w:id="176"/>
    </w:p>
    <w:p w14:paraId="3BCE0A89" w14:textId="24C672B8" w:rsidR="00455FA4" w:rsidRPr="00E27098" w:rsidRDefault="006067F9" w:rsidP="007F1A9B">
      <w:pPr>
        <w:spacing w:line="276" w:lineRule="auto"/>
        <w:rPr>
          <w:rFonts w:cs="Arial"/>
          <w:szCs w:val="22"/>
          <w:lang w:val="en-GB"/>
        </w:rPr>
      </w:pPr>
      <w:bookmarkStart w:id="177" w:name="_Hlk77680987"/>
      <w:r>
        <w:rPr>
          <w:rFonts w:cs="Arial"/>
          <w:szCs w:val="22"/>
          <w:lang w:val="en-GB"/>
        </w:rPr>
        <w:t xml:space="preserve">Name of </w:t>
      </w:r>
      <w:proofErr w:type="gramStart"/>
      <w:r>
        <w:rPr>
          <w:rFonts w:cs="Arial"/>
          <w:szCs w:val="22"/>
          <w:lang w:val="en-GB"/>
        </w:rPr>
        <w:t>t</w:t>
      </w:r>
      <w:r w:rsidR="00D47162" w:rsidRPr="00E27098">
        <w:rPr>
          <w:rFonts w:cs="Arial"/>
          <w:szCs w:val="22"/>
          <w:lang w:val="en-GB"/>
        </w:rPr>
        <w:t>est</w:t>
      </w:r>
      <w:r w:rsidR="00455FA4" w:rsidRPr="00E27098">
        <w:rPr>
          <w:rFonts w:cs="Arial"/>
          <w:szCs w:val="22"/>
          <w:lang w:val="en-GB"/>
        </w:rPr>
        <w:t>:_</w:t>
      </w:r>
      <w:proofErr w:type="gramEnd"/>
      <w:r w:rsidR="00455FA4" w:rsidRPr="00E27098">
        <w:rPr>
          <w:rFonts w:cs="Arial"/>
          <w:szCs w:val="22"/>
          <w:lang w:val="en-GB"/>
        </w:rPr>
        <w:t>____________________________________________</w:t>
      </w:r>
    </w:p>
    <w:p w14:paraId="6A770B8C" w14:textId="463D8FE7" w:rsidR="00455FA4" w:rsidRPr="00E27098" w:rsidRDefault="00455FA4" w:rsidP="007F1A9B">
      <w:pPr>
        <w:spacing w:line="276" w:lineRule="auto"/>
        <w:rPr>
          <w:rFonts w:cs="Arial"/>
          <w:sz w:val="18"/>
          <w:szCs w:val="18"/>
          <w:lang w:val="en-GB"/>
        </w:rPr>
      </w:pPr>
      <w:r w:rsidRPr="00E27098">
        <w:rPr>
          <w:rFonts w:cs="Arial"/>
          <w:sz w:val="18"/>
          <w:szCs w:val="18"/>
          <w:lang w:val="en-GB"/>
        </w:rPr>
        <w:t>(</w:t>
      </w:r>
      <w:r w:rsidR="00CB4D44">
        <w:rPr>
          <w:rFonts w:cs="Arial"/>
          <w:sz w:val="18"/>
          <w:szCs w:val="18"/>
          <w:lang w:val="en-GB"/>
        </w:rPr>
        <w:t>Designation</w:t>
      </w:r>
      <w:r w:rsidR="006067F9">
        <w:rPr>
          <w:rFonts w:cs="Arial"/>
          <w:sz w:val="18"/>
          <w:szCs w:val="18"/>
          <w:lang w:val="en-GB"/>
        </w:rPr>
        <w:t xml:space="preserve"> </w:t>
      </w:r>
      <w:r w:rsidR="00EC5881">
        <w:rPr>
          <w:rFonts w:cs="Arial"/>
          <w:sz w:val="18"/>
          <w:szCs w:val="18"/>
          <w:lang w:val="en-GB"/>
        </w:rPr>
        <w:t>in</w:t>
      </w:r>
      <w:r w:rsidR="006067F9">
        <w:rPr>
          <w:rFonts w:cs="Arial"/>
          <w:sz w:val="18"/>
          <w:szCs w:val="18"/>
          <w:lang w:val="en-GB"/>
        </w:rPr>
        <w:t xml:space="preserve"> declaration of conformity</w:t>
      </w:r>
      <w:r w:rsidRPr="00E27098">
        <w:rPr>
          <w:rFonts w:cs="Arial"/>
          <w:sz w:val="18"/>
          <w:szCs w:val="18"/>
          <w:lang w:val="en-GB"/>
        </w:rPr>
        <w:t xml:space="preserve">) </w:t>
      </w:r>
    </w:p>
    <w:bookmarkEnd w:id="177"/>
    <w:p w14:paraId="7402FBA2" w14:textId="7FE7D09E" w:rsidR="00455FA4" w:rsidRPr="00E27098" w:rsidRDefault="00455FA4" w:rsidP="007F1A9B">
      <w:pPr>
        <w:spacing w:line="276" w:lineRule="auto"/>
        <w:rPr>
          <w:rFonts w:cs="Arial"/>
          <w:szCs w:val="22"/>
          <w:lang w:val="en-GB"/>
        </w:rPr>
      </w:pPr>
      <w:r w:rsidRPr="00E27098">
        <w:rPr>
          <w:rFonts w:cs="Arial"/>
          <w:szCs w:val="22"/>
          <w:lang w:val="en-GB"/>
        </w:rPr>
        <w:t>Intern</w:t>
      </w:r>
      <w:r w:rsidR="006067F9">
        <w:rPr>
          <w:rFonts w:cs="Arial"/>
          <w:szCs w:val="22"/>
          <w:lang w:val="en-GB"/>
        </w:rPr>
        <w:t xml:space="preserve">al </w:t>
      </w:r>
      <w:proofErr w:type="gramStart"/>
      <w:r w:rsidR="00CB4D44">
        <w:rPr>
          <w:rFonts w:cs="Arial"/>
          <w:szCs w:val="22"/>
          <w:lang w:val="en-GB"/>
        </w:rPr>
        <w:t>designation</w:t>
      </w:r>
      <w:r w:rsidRPr="00E27098">
        <w:rPr>
          <w:rFonts w:cs="Arial"/>
          <w:szCs w:val="22"/>
          <w:lang w:val="en-GB"/>
        </w:rPr>
        <w:t>:_</w:t>
      </w:r>
      <w:proofErr w:type="gramEnd"/>
      <w:r w:rsidRPr="00E27098">
        <w:rPr>
          <w:rFonts w:cs="Arial"/>
          <w:szCs w:val="22"/>
          <w:lang w:val="en-GB"/>
        </w:rPr>
        <w:t>______________________</w:t>
      </w:r>
      <w:r w:rsidRPr="00E27098">
        <w:rPr>
          <w:rFonts w:cs="Arial"/>
          <w:szCs w:val="22"/>
          <w:lang w:val="en-GB"/>
        </w:rPr>
        <w:tab/>
      </w:r>
      <w:r w:rsidRPr="00E27098">
        <w:rPr>
          <w:rFonts w:cs="Arial"/>
          <w:szCs w:val="22"/>
          <w:lang w:val="en-GB"/>
        </w:rPr>
        <w:tab/>
        <w:t>Analyt</w:t>
      </w:r>
      <w:r w:rsidR="006067F9">
        <w:rPr>
          <w:rFonts w:cs="Arial"/>
          <w:szCs w:val="22"/>
          <w:lang w:val="en-GB"/>
        </w:rPr>
        <w:t>e number</w:t>
      </w:r>
      <w:r w:rsidRPr="00E27098">
        <w:rPr>
          <w:rFonts w:cs="Arial"/>
          <w:szCs w:val="22"/>
          <w:lang w:val="en-GB"/>
        </w:rPr>
        <w:t xml:space="preserve"> (EDV):__________</w:t>
      </w:r>
    </w:p>
    <w:p w14:paraId="317C66C5" w14:textId="09C33EBF" w:rsidR="00455FA4" w:rsidRPr="00E27098" w:rsidRDefault="006067F9" w:rsidP="007F1A9B">
      <w:pPr>
        <w:spacing w:line="276" w:lineRule="auto"/>
        <w:rPr>
          <w:rFonts w:cs="Arial"/>
          <w:szCs w:val="22"/>
          <w:lang w:val="en-GB"/>
        </w:rPr>
      </w:pPr>
      <w:r>
        <w:rPr>
          <w:rFonts w:cs="Arial"/>
          <w:szCs w:val="22"/>
          <w:lang w:val="en-GB"/>
        </w:rPr>
        <w:t xml:space="preserve">Device </w:t>
      </w:r>
      <w:proofErr w:type="gramStart"/>
      <w:r>
        <w:rPr>
          <w:rFonts w:cs="Arial"/>
          <w:szCs w:val="22"/>
          <w:lang w:val="en-GB"/>
        </w:rPr>
        <w:t>name</w:t>
      </w:r>
      <w:r w:rsidR="00455FA4" w:rsidRPr="00E27098">
        <w:rPr>
          <w:rFonts w:cs="Arial"/>
          <w:szCs w:val="22"/>
          <w:lang w:val="en-GB"/>
        </w:rPr>
        <w:t>:_</w:t>
      </w:r>
      <w:proofErr w:type="gramEnd"/>
      <w:r w:rsidR="00455FA4" w:rsidRPr="00E27098">
        <w:rPr>
          <w:rFonts w:cs="Arial"/>
          <w:szCs w:val="22"/>
          <w:lang w:val="en-GB"/>
        </w:rPr>
        <w:t>___________________</w:t>
      </w:r>
      <w:r w:rsidR="00455FA4" w:rsidRPr="00E27098">
        <w:rPr>
          <w:rFonts w:cs="Arial"/>
          <w:szCs w:val="22"/>
          <w:lang w:val="en-GB"/>
        </w:rPr>
        <w:tab/>
      </w:r>
      <w:r w:rsidR="00455FA4" w:rsidRPr="00E27098">
        <w:rPr>
          <w:rFonts w:cs="Arial"/>
          <w:szCs w:val="22"/>
          <w:lang w:val="en-GB"/>
        </w:rPr>
        <w:tab/>
      </w:r>
      <w:r>
        <w:rPr>
          <w:rFonts w:cs="Arial"/>
          <w:szCs w:val="22"/>
          <w:lang w:val="en-GB"/>
        </w:rPr>
        <w:tab/>
      </w:r>
      <w:r w:rsidR="00455FA4" w:rsidRPr="00E27098">
        <w:rPr>
          <w:rFonts w:cs="Arial"/>
          <w:szCs w:val="22"/>
          <w:lang w:val="en-GB"/>
        </w:rPr>
        <w:t xml:space="preserve">or: O </w:t>
      </w:r>
      <w:r>
        <w:rPr>
          <w:rFonts w:cs="Arial"/>
          <w:szCs w:val="22"/>
          <w:lang w:val="en-GB"/>
        </w:rPr>
        <w:t>manual</w:t>
      </w:r>
      <w:r w:rsidR="00455FA4" w:rsidRPr="00E27098">
        <w:rPr>
          <w:rFonts w:cs="Arial"/>
          <w:szCs w:val="22"/>
          <w:lang w:val="en-GB"/>
        </w:rPr>
        <w:t xml:space="preserve"> </w:t>
      </w:r>
    </w:p>
    <w:p w14:paraId="0C7F6338" w14:textId="61F80C0C" w:rsidR="00455FA4" w:rsidRPr="00E27098" w:rsidRDefault="006067F9" w:rsidP="007F1A9B">
      <w:pPr>
        <w:pStyle w:val="berschrift2"/>
        <w:tabs>
          <w:tab w:val="clear" w:pos="851"/>
          <w:tab w:val="left" w:pos="0"/>
        </w:tabs>
        <w:spacing w:line="276" w:lineRule="auto"/>
        <w:ind w:left="0" w:firstLine="0"/>
        <w:rPr>
          <w:b w:val="0"/>
          <w:szCs w:val="22"/>
          <w:lang w:val="en-GB"/>
        </w:rPr>
      </w:pPr>
      <w:bookmarkStart w:id="178" w:name="_Toc80710701"/>
      <w:bookmarkStart w:id="179" w:name="_Toc80711318"/>
      <w:bookmarkStart w:id="180" w:name="_Toc89428242"/>
      <w:r>
        <w:rPr>
          <w:b w:val="0"/>
          <w:szCs w:val="22"/>
          <w:lang w:val="en-GB"/>
        </w:rPr>
        <w:t xml:space="preserve">Sample </w:t>
      </w:r>
      <w:r w:rsidR="00455FA4" w:rsidRPr="00E27098">
        <w:rPr>
          <w:b w:val="0"/>
          <w:szCs w:val="22"/>
          <w:lang w:val="en-GB"/>
        </w:rPr>
        <w:t>material (</w:t>
      </w:r>
      <w:r>
        <w:rPr>
          <w:b w:val="0"/>
          <w:szCs w:val="22"/>
          <w:lang w:val="en-GB"/>
        </w:rPr>
        <w:t>m</w:t>
      </w:r>
      <w:r w:rsidR="00455FA4" w:rsidRPr="00E27098">
        <w:rPr>
          <w:b w:val="0"/>
          <w:szCs w:val="22"/>
          <w:lang w:val="en-GB"/>
        </w:rPr>
        <w:t>atrix</w:t>
      </w:r>
      <w:proofErr w:type="gramStart"/>
      <w:r w:rsidR="00455FA4" w:rsidRPr="00E27098">
        <w:rPr>
          <w:b w:val="0"/>
          <w:szCs w:val="22"/>
          <w:lang w:val="en-GB"/>
        </w:rPr>
        <w:t>):_</w:t>
      </w:r>
      <w:proofErr w:type="gramEnd"/>
      <w:r w:rsidR="00455FA4" w:rsidRPr="00E27098">
        <w:rPr>
          <w:b w:val="0"/>
          <w:szCs w:val="22"/>
          <w:lang w:val="en-GB"/>
        </w:rPr>
        <w:t>____________________________</w:t>
      </w:r>
      <w:bookmarkEnd w:id="178"/>
      <w:bookmarkEnd w:id="179"/>
      <w:bookmarkEnd w:id="180"/>
    </w:p>
    <w:p w14:paraId="01FDB647" w14:textId="77777777" w:rsidR="00500CF8" w:rsidRPr="00E27098" w:rsidRDefault="00500CF8" w:rsidP="00500CF8">
      <w:pPr>
        <w:rPr>
          <w:lang w:val="en-GB"/>
        </w:rPr>
      </w:pPr>
    </w:p>
    <w:p w14:paraId="0E0E120B" w14:textId="48BB2B36" w:rsidR="00455FA4" w:rsidRPr="00E27098" w:rsidRDefault="008F1F90" w:rsidP="007F1A9B">
      <w:pPr>
        <w:pStyle w:val="berschrift1"/>
        <w:spacing w:line="276" w:lineRule="auto"/>
        <w:ind w:left="284" w:hanging="295"/>
        <w:rPr>
          <w:rFonts w:cs="Arial"/>
          <w:sz w:val="22"/>
          <w:szCs w:val="22"/>
          <w:lang w:val="en-GB"/>
        </w:rPr>
      </w:pPr>
      <w:bookmarkStart w:id="181" w:name="_Toc80710702"/>
      <w:bookmarkStart w:id="182" w:name="_Toc80711319"/>
      <w:bookmarkStart w:id="183" w:name="_Toc89428243"/>
      <w:r w:rsidRPr="00E27098">
        <w:rPr>
          <w:rFonts w:cs="Arial"/>
          <w:sz w:val="22"/>
          <w:szCs w:val="22"/>
          <w:lang w:val="en-GB"/>
        </w:rPr>
        <w:t xml:space="preserve">2 </w:t>
      </w:r>
      <w:r w:rsidR="00455FA4" w:rsidRPr="00E27098">
        <w:rPr>
          <w:rFonts w:cs="Arial"/>
          <w:sz w:val="22"/>
          <w:szCs w:val="22"/>
          <w:lang w:val="en-GB"/>
        </w:rPr>
        <w:t>Plan</w:t>
      </w:r>
      <w:r w:rsidR="006067F9">
        <w:rPr>
          <w:rFonts w:cs="Arial"/>
          <w:sz w:val="22"/>
          <w:szCs w:val="22"/>
          <w:lang w:val="en-GB"/>
        </w:rPr>
        <w:t>ning</w:t>
      </w:r>
      <w:r w:rsidR="00455FA4" w:rsidRPr="00E27098">
        <w:rPr>
          <w:rFonts w:cs="Arial"/>
          <w:sz w:val="22"/>
          <w:szCs w:val="22"/>
          <w:lang w:val="en-GB"/>
        </w:rPr>
        <w:t>:</w:t>
      </w:r>
      <w:bookmarkEnd w:id="181"/>
      <w:bookmarkEnd w:id="182"/>
      <w:bookmarkEnd w:id="183"/>
    </w:p>
    <w:p w14:paraId="4CD6FA66" w14:textId="59AF1577" w:rsidR="00455FA4" w:rsidRPr="00E27098" w:rsidRDefault="00455FA4" w:rsidP="007F1A9B">
      <w:pPr>
        <w:spacing w:line="276" w:lineRule="auto"/>
        <w:rPr>
          <w:rFonts w:cs="Arial"/>
          <w:szCs w:val="22"/>
          <w:lang w:val="en-GB"/>
        </w:rPr>
      </w:pPr>
      <w:r w:rsidRPr="00E27098">
        <w:rPr>
          <w:rFonts w:cs="Arial"/>
          <w:szCs w:val="22"/>
          <w:lang w:val="en-GB"/>
        </w:rPr>
        <w:t>Plan</w:t>
      </w:r>
      <w:r w:rsidR="006067F9">
        <w:rPr>
          <w:rFonts w:cs="Arial"/>
          <w:szCs w:val="22"/>
          <w:lang w:val="en-GB"/>
        </w:rPr>
        <w:t xml:space="preserve">ned </w:t>
      </w:r>
      <w:proofErr w:type="gramStart"/>
      <w:r w:rsidR="006067F9">
        <w:rPr>
          <w:rFonts w:cs="Arial"/>
          <w:szCs w:val="22"/>
          <w:lang w:val="en-GB"/>
        </w:rPr>
        <w:t>by</w:t>
      </w:r>
      <w:r w:rsidRPr="00E27098">
        <w:rPr>
          <w:rFonts w:cs="Arial"/>
          <w:szCs w:val="22"/>
          <w:lang w:val="en-GB"/>
        </w:rPr>
        <w:t>:_</w:t>
      </w:r>
      <w:proofErr w:type="gramEnd"/>
      <w:r w:rsidRPr="00E27098">
        <w:rPr>
          <w:rFonts w:cs="Arial"/>
          <w:szCs w:val="22"/>
          <w:lang w:val="en-GB"/>
        </w:rPr>
        <w:t xml:space="preserve">________________________   </w:t>
      </w:r>
      <w:r w:rsidR="006067F9">
        <w:rPr>
          <w:rFonts w:cs="Arial"/>
          <w:szCs w:val="22"/>
          <w:lang w:val="en-GB"/>
        </w:rPr>
        <w:t>on</w:t>
      </w:r>
      <w:r w:rsidRPr="00E27098">
        <w:rPr>
          <w:rFonts w:cs="Arial"/>
          <w:szCs w:val="22"/>
          <w:lang w:val="en-GB"/>
        </w:rPr>
        <w:t>:____________</w:t>
      </w:r>
      <w:r w:rsidR="00EC5881">
        <w:rPr>
          <w:rFonts w:cs="Arial"/>
          <w:szCs w:val="22"/>
          <w:lang w:val="en-GB"/>
        </w:rPr>
        <w:t>_____</w:t>
      </w:r>
      <w:r w:rsidRPr="00E27098">
        <w:rPr>
          <w:rFonts w:cs="Arial"/>
          <w:szCs w:val="22"/>
          <w:lang w:val="en-GB"/>
        </w:rPr>
        <w:t xml:space="preserve"> </w:t>
      </w:r>
      <w:r w:rsidR="006067F9">
        <w:rPr>
          <w:rFonts w:cs="Arial"/>
          <w:szCs w:val="22"/>
          <w:lang w:val="en-GB"/>
        </w:rPr>
        <w:t>signature</w:t>
      </w:r>
      <w:r w:rsidRPr="00E27098">
        <w:rPr>
          <w:rFonts w:cs="Arial"/>
          <w:szCs w:val="22"/>
          <w:lang w:val="en-GB"/>
        </w:rPr>
        <w:t>:_________________</w:t>
      </w:r>
    </w:p>
    <w:p w14:paraId="6E51030D" w14:textId="77777777" w:rsidR="00455FA4" w:rsidRPr="00E27098" w:rsidRDefault="00455FA4" w:rsidP="007F1A9B">
      <w:pPr>
        <w:spacing w:line="276" w:lineRule="auto"/>
        <w:rPr>
          <w:rFonts w:cs="Arial"/>
          <w:szCs w:val="22"/>
          <w:lang w:val="en-GB"/>
        </w:rPr>
      </w:pPr>
    </w:p>
    <w:p w14:paraId="34EF0E6C" w14:textId="28882D15" w:rsidR="00455FA4" w:rsidRPr="00E27098" w:rsidRDefault="00EC5881" w:rsidP="007F1A9B">
      <w:pPr>
        <w:spacing w:line="276" w:lineRule="auto"/>
        <w:rPr>
          <w:rFonts w:cs="Arial"/>
          <w:szCs w:val="22"/>
          <w:lang w:val="en-GB"/>
        </w:rPr>
      </w:pPr>
      <w:r>
        <w:rPr>
          <w:rFonts w:cs="Arial"/>
          <w:szCs w:val="22"/>
          <w:lang w:val="en-GB"/>
        </w:rPr>
        <w:t>To be i</w:t>
      </w:r>
      <w:r w:rsidR="001F707A">
        <w:rPr>
          <w:rFonts w:cs="Arial"/>
          <w:szCs w:val="22"/>
          <w:lang w:val="en-GB"/>
        </w:rPr>
        <w:t>mplemented by (date</w:t>
      </w:r>
      <w:proofErr w:type="gramStart"/>
      <w:r w:rsidR="001F707A">
        <w:rPr>
          <w:rFonts w:cs="Arial"/>
          <w:szCs w:val="22"/>
          <w:lang w:val="en-GB"/>
        </w:rPr>
        <w:t>)</w:t>
      </w:r>
      <w:r w:rsidR="00455FA4" w:rsidRPr="00E27098">
        <w:rPr>
          <w:rFonts w:cs="Arial"/>
          <w:szCs w:val="22"/>
          <w:lang w:val="en-GB"/>
        </w:rPr>
        <w:t>:_</w:t>
      </w:r>
      <w:proofErr w:type="gramEnd"/>
      <w:r w:rsidR="00455FA4" w:rsidRPr="00E27098">
        <w:rPr>
          <w:rFonts w:cs="Arial"/>
          <w:szCs w:val="22"/>
          <w:lang w:val="en-GB"/>
        </w:rPr>
        <w:t>_________</w:t>
      </w:r>
      <w:r w:rsidR="00455FA4" w:rsidRPr="00E27098">
        <w:rPr>
          <w:rFonts w:cs="Arial"/>
          <w:szCs w:val="22"/>
          <w:lang w:val="en-GB"/>
        </w:rPr>
        <w:tab/>
      </w:r>
      <w:r w:rsidR="001F707A">
        <w:rPr>
          <w:rFonts w:cs="Arial"/>
          <w:szCs w:val="22"/>
          <w:lang w:val="en-GB"/>
        </w:rPr>
        <w:t>by</w:t>
      </w:r>
      <w:r w:rsidR="00455FA4" w:rsidRPr="00E27098">
        <w:rPr>
          <w:rFonts w:cs="Arial"/>
          <w:szCs w:val="22"/>
          <w:lang w:val="en-GB"/>
        </w:rPr>
        <w:t>:__________________</w:t>
      </w:r>
      <w:r w:rsidR="00D47162" w:rsidRPr="00E27098">
        <w:rPr>
          <w:rFonts w:cs="Arial"/>
          <w:szCs w:val="22"/>
          <w:lang w:val="en-GB"/>
        </w:rPr>
        <w:t>_</w:t>
      </w:r>
      <w:r w:rsidR="00455FA4" w:rsidRPr="00E27098">
        <w:rPr>
          <w:rFonts w:cs="Arial"/>
          <w:szCs w:val="22"/>
          <w:lang w:val="en-GB"/>
        </w:rPr>
        <w:t xml:space="preserve"> </w:t>
      </w:r>
      <w:r w:rsidR="001F707A">
        <w:rPr>
          <w:rFonts w:cs="Arial"/>
          <w:szCs w:val="22"/>
          <w:lang w:val="en-GB"/>
        </w:rPr>
        <w:t>signature</w:t>
      </w:r>
      <w:r w:rsidR="00455FA4" w:rsidRPr="00E27098">
        <w:rPr>
          <w:rFonts w:cs="Arial"/>
          <w:szCs w:val="22"/>
          <w:lang w:val="en-GB"/>
        </w:rPr>
        <w:t>:_________________</w:t>
      </w:r>
    </w:p>
    <w:p w14:paraId="6CA5413F" w14:textId="3E083453" w:rsidR="00455FA4" w:rsidRPr="00E27098" w:rsidRDefault="00455FA4" w:rsidP="007F1A9B">
      <w:pPr>
        <w:spacing w:line="276" w:lineRule="auto"/>
        <w:rPr>
          <w:rFonts w:cs="Arial"/>
          <w:szCs w:val="22"/>
          <w:lang w:val="en-GB"/>
        </w:rPr>
      </w:pPr>
    </w:p>
    <w:p w14:paraId="52091316" w14:textId="5BCC3ABA" w:rsidR="00455FA4" w:rsidRPr="00E27098" w:rsidRDefault="007F1A9B" w:rsidP="007F1A9B">
      <w:pPr>
        <w:spacing w:line="276" w:lineRule="auto"/>
        <w:ind w:left="6379" w:hanging="4963"/>
        <w:rPr>
          <w:rFonts w:cs="Arial"/>
          <w:szCs w:val="22"/>
          <w:lang w:val="en-GB"/>
        </w:rPr>
      </w:pPr>
      <w:r w:rsidRPr="00E27098">
        <w:rPr>
          <w:rFonts w:cs="Arial"/>
          <w:b/>
          <w:bCs/>
          <w:noProof/>
          <w:szCs w:val="22"/>
          <w:lang w:val="en-GB"/>
        </w:rPr>
        <mc:AlternateContent>
          <mc:Choice Requires="wps">
            <w:drawing>
              <wp:anchor distT="0" distB="0" distL="114300" distR="114300" simplePos="0" relativeHeight="251643392" behindDoc="0" locked="0" layoutInCell="1" allowOverlap="1" wp14:anchorId="1D2EDEF0" wp14:editId="694A2A2B">
                <wp:simplePos x="0" y="0"/>
                <wp:positionH relativeFrom="margin">
                  <wp:posOffset>-32385</wp:posOffset>
                </wp:positionH>
                <wp:positionV relativeFrom="paragraph">
                  <wp:posOffset>46160</wp:posOffset>
                </wp:positionV>
                <wp:extent cx="6563995" cy="2579077"/>
                <wp:effectExtent l="0" t="0" r="27305" b="12065"/>
                <wp:wrapNone/>
                <wp:docPr id="59" name="Rechteck 59"/>
                <wp:cNvGraphicFramePr/>
                <a:graphic xmlns:a="http://schemas.openxmlformats.org/drawingml/2006/main">
                  <a:graphicData uri="http://schemas.microsoft.com/office/word/2010/wordprocessingShape">
                    <wps:wsp>
                      <wps:cNvSpPr/>
                      <wps:spPr>
                        <a:xfrm>
                          <a:off x="0" y="0"/>
                          <a:ext cx="6563995" cy="25790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7B2E5" id="Rechteck 59" o:spid="_x0000_s1026" style="position:absolute;margin-left:-2.55pt;margin-top:3.65pt;width:516.85pt;height:203.1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kllwIAAIYFAAAOAAAAZHJzL2Uyb0RvYy54bWysVM1u2zAMvg/YOwi6r3aypFmMOkWQosOA&#10;oi3aDj2rslQbk0VNUuJkTz9Ksp2gK3YY5oNMiuTHH5G8uNy3iuyEdQ3okk7OckqE5lA1+rWk35+u&#10;P32hxHmmK6ZAi5IehKOXq48fLjpTiCnUoCphCYJoV3SmpLX3psgyx2vRMncGRmgUSrAt88ja16yy&#10;rEP0VmXTPD/POrCVscCFc3h7lYR0FfGlFNzfSemEJ6qkGJuPp43nSziz1QUrXi0zdcP7MNg/RNGy&#10;RqPTEeqKeUa2tvkDqm24BQfSn3FoM5Cy4SLmgNlM8jfZPNbMiJgLFseZsUzu/8Hy2929JU1V0vmS&#10;Es1afKMHwWsv+A+CV1ifzrgC1R7Nve05h2RIdi9tG/6YBtnHmh7Gmoq9Jxwvz+fnn5fLOSUcZdP5&#10;YpkvFgE1O5ob6/xXAS0JREktPlqsJdvdOJ9UB5XgTcN1oxTes0LpcDpQTRXuIhM6R2yUJTuGb+73&#10;k97biRb6DpZZyCzlEil/UCKhPgiJNcHopzGQ2I1HTMa50H6SRDWrRHI1z/EbnA1RxESVRsCALDHI&#10;EbsHGDQTyICd0u71g6mIzTwa538LLBmPFtEzaD8at40G+x6Awqx6z0l/KFIqTajSC1QH7BgLaZSc&#10;4dcNPtsNc/6eWZwdnDLcB/4OD6mgKyn0FCU12F/v3Qd9bGmUUtLhLJbU/dwyKyhR3zQ2+3Iym4Xh&#10;jcxsvpgiY08lL6cSvW03gE8/wc1jeCSDvlcDKS20z7g21sEripjm6Luk3NuB2fi0I3DxcLFeRzUc&#10;WMP8jX40PICHqoa2fNo/M2v63vXY9rcwzC0r3rRw0g2WGtZbD7KJ/X2sa19vHPbYOP1iCtvklI9a&#10;x/W5+g0AAP//AwBQSwMEFAAGAAgAAAAhADuymaXiAAAACQEAAA8AAABkcnMvZG93bnJldi54bWxM&#10;j0FLw0AUhO+C/2F5gpfSbpLaWmJeShFqi6Bg1YO3bfY1G8y+DdltG/+925MehxlmvimWg23FiXrf&#10;OEZIJwkI4srphmuEj/f1eAHCB8VatY4J4Yc8LMvrq0Ll2p35jU67UItYwj5XCCaELpfSV4as8hPX&#10;EUfv4HqrQpR9LXWvzrHctjJLkrm0quG4YFRHj4aq793RIqw3ZrSSzy+f3da/Hmy27Z42oy/E25th&#10;9QAi0BD+wnDBj+hQRqa9O7L2okUYz9KYRLifgrjYSbaYg9gj3KXTGciykP8flL8AAAD//wMAUEsB&#10;Ai0AFAAGAAgAAAAhALaDOJL+AAAA4QEAABMAAAAAAAAAAAAAAAAAAAAAAFtDb250ZW50X1R5cGVz&#10;XS54bWxQSwECLQAUAAYACAAAACEAOP0h/9YAAACUAQAACwAAAAAAAAAAAAAAAAAvAQAAX3JlbHMv&#10;LnJlbHNQSwECLQAUAAYACAAAACEAyoS5JZcCAACGBQAADgAAAAAAAAAAAAAAAAAuAgAAZHJzL2Uy&#10;b0RvYy54bWxQSwECLQAUAAYACAAAACEAO7KZpeIAAAAJAQAADwAAAAAAAAAAAAAAAADxBAAAZHJz&#10;L2Rvd25yZXYueG1sUEsFBgAAAAAEAAQA8wAAAAAGAAAAAA==&#10;" filled="f" strokecolor="black [3213]" strokeweight="2pt">
                <w10:wrap anchorx="margin"/>
              </v:rect>
            </w:pict>
          </mc:Fallback>
        </mc:AlternateContent>
      </w:r>
    </w:p>
    <w:p w14:paraId="412E0244" w14:textId="4319AB0A" w:rsidR="00455FA4" w:rsidRPr="00E27098" w:rsidRDefault="00455FA4" w:rsidP="00D47162">
      <w:pPr>
        <w:spacing w:line="276" w:lineRule="auto"/>
        <w:ind w:left="426" w:hanging="426"/>
        <w:rPr>
          <w:rFonts w:cs="Arial"/>
          <w:b/>
          <w:bCs/>
          <w:szCs w:val="22"/>
          <w:lang w:val="en-GB"/>
        </w:rPr>
      </w:pPr>
      <w:r w:rsidRPr="00E27098">
        <w:rPr>
          <w:rFonts w:cs="Arial"/>
          <w:b/>
          <w:bCs/>
          <w:szCs w:val="22"/>
          <w:lang w:val="en-GB"/>
        </w:rPr>
        <w:t xml:space="preserve"> 2.1 </w:t>
      </w:r>
      <w:r w:rsidR="001F707A" w:rsidRPr="001F707A">
        <w:rPr>
          <w:rFonts w:cs="Arial"/>
          <w:b/>
          <w:bCs/>
          <w:szCs w:val="22"/>
          <w:lang w:val="en-GB"/>
        </w:rPr>
        <w:t xml:space="preserve">Remarks on planning (question/objective) and information on publications, reference laboratories, </w:t>
      </w:r>
      <w:r w:rsidR="00EC5881">
        <w:rPr>
          <w:rFonts w:cs="Arial"/>
          <w:b/>
          <w:bCs/>
          <w:szCs w:val="22"/>
          <w:lang w:val="en-GB"/>
        </w:rPr>
        <w:t>preliminary</w:t>
      </w:r>
      <w:r w:rsidR="001F707A" w:rsidRPr="001F707A">
        <w:rPr>
          <w:rFonts w:cs="Arial"/>
          <w:b/>
          <w:bCs/>
          <w:szCs w:val="22"/>
          <w:lang w:val="en-GB"/>
        </w:rPr>
        <w:t xml:space="preserve"> results, special features, references as well as justification </w:t>
      </w:r>
      <w:r w:rsidR="001F707A">
        <w:rPr>
          <w:rFonts w:cs="Arial"/>
          <w:b/>
          <w:bCs/>
          <w:szCs w:val="22"/>
          <w:lang w:val="en-GB"/>
        </w:rPr>
        <w:t>if</w:t>
      </w:r>
      <w:r w:rsidR="001F707A" w:rsidRPr="001F707A">
        <w:rPr>
          <w:rFonts w:cs="Arial"/>
          <w:b/>
          <w:bCs/>
          <w:szCs w:val="22"/>
          <w:lang w:val="en-GB"/>
        </w:rPr>
        <w:t xml:space="preserve"> protocol</w:t>
      </w:r>
      <w:r w:rsidR="001F707A">
        <w:rPr>
          <w:rFonts w:cs="Arial"/>
          <w:b/>
          <w:bCs/>
          <w:szCs w:val="22"/>
          <w:lang w:val="en-GB"/>
        </w:rPr>
        <w:t xml:space="preserve"> </w:t>
      </w:r>
      <w:r w:rsidR="00EC5881">
        <w:rPr>
          <w:rFonts w:cs="Arial"/>
          <w:b/>
          <w:bCs/>
          <w:szCs w:val="22"/>
          <w:lang w:val="en-GB"/>
        </w:rPr>
        <w:t xml:space="preserve">is </w:t>
      </w:r>
      <w:r w:rsidR="001F707A">
        <w:rPr>
          <w:rFonts w:cs="Arial"/>
          <w:b/>
          <w:bCs/>
          <w:szCs w:val="22"/>
          <w:lang w:val="en-GB"/>
        </w:rPr>
        <w:t>abridged</w:t>
      </w:r>
      <w:r w:rsidR="001F707A" w:rsidRPr="001F707A">
        <w:rPr>
          <w:rFonts w:cs="Arial"/>
          <w:b/>
          <w:bCs/>
          <w:szCs w:val="22"/>
          <w:lang w:val="en-GB"/>
        </w:rPr>
        <w:t xml:space="preserve"> </w:t>
      </w:r>
      <w:r w:rsidR="001F707A" w:rsidRPr="001F707A">
        <w:rPr>
          <w:rFonts w:cs="Arial"/>
          <w:szCs w:val="22"/>
          <w:lang w:val="en-GB"/>
        </w:rPr>
        <w:t xml:space="preserve">(e.g.: CE method with matrix </w:t>
      </w:r>
      <w:r w:rsidR="00EC5881">
        <w:rPr>
          <w:rFonts w:cs="Arial"/>
          <w:szCs w:val="22"/>
          <w:lang w:val="en-GB"/>
        </w:rPr>
        <w:t>expansion</w:t>
      </w:r>
      <w:r w:rsidR="001F707A" w:rsidRPr="001F707A">
        <w:rPr>
          <w:rFonts w:cs="Arial"/>
          <w:szCs w:val="22"/>
          <w:lang w:val="en-GB"/>
        </w:rPr>
        <w:t>, use of RUO tests)</w:t>
      </w:r>
      <w:r w:rsidR="001F707A">
        <w:rPr>
          <w:rFonts w:cs="Arial"/>
          <w:szCs w:val="22"/>
          <w:lang w:val="en-GB"/>
        </w:rPr>
        <w:t xml:space="preserve"> </w:t>
      </w:r>
    </w:p>
    <w:p w14:paraId="1D19CB4A" w14:textId="77777777" w:rsidR="00455FA4" w:rsidRPr="00E27098" w:rsidRDefault="00455FA4" w:rsidP="00D47162">
      <w:pPr>
        <w:spacing w:line="276" w:lineRule="auto"/>
        <w:ind w:left="426"/>
        <w:rPr>
          <w:rFonts w:cs="Arial"/>
          <w:b/>
          <w:bCs/>
          <w:sz w:val="8"/>
          <w:szCs w:val="8"/>
          <w:lang w:val="en-GB"/>
        </w:rPr>
      </w:pPr>
    </w:p>
    <w:p w14:paraId="01988E88" w14:textId="117EB762" w:rsidR="00455FA4" w:rsidRPr="00E27098" w:rsidRDefault="001F707A" w:rsidP="00D47162">
      <w:pPr>
        <w:spacing w:line="276" w:lineRule="auto"/>
        <w:ind w:left="426"/>
        <w:rPr>
          <w:rFonts w:cs="Arial"/>
          <w:szCs w:val="22"/>
          <w:lang w:val="en-GB"/>
        </w:rPr>
      </w:pPr>
      <w:r>
        <w:rPr>
          <w:rFonts w:cs="Arial"/>
          <w:szCs w:val="22"/>
          <w:lang w:val="en-GB"/>
        </w:rPr>
        <w:t xml:space="preserve">Details on </w:t>
      </w:r>
      <w:r w:rsidR="00E77F77">
        <w:rPr>
          <w:rFonts w:cs="Arial"/>
          <w:szCs w:val="22"/>
          <w:lang w:val="en-GB"/>
        </w:rPr>
        <w:t>the measurement procedure’s</w:t>
      </w:r>
      <w:r>
        <w:rPr>
          <w:rFonts w:cs="Arial"/>
          <w:szCs w:val="22"/>
          <w:lang w:val="en-GB"/>
        </w:rPr>
        <w:t xml:space="preserve"> </w:t>
      </w:r>
      <w:r w:rsidR="00CB4D44">
        <w:rPr>
          <w:rFonts w:cs="Arial"/>
          <w:szCs w:val="22"/>
          <w:lang w:val="en-GB"/>
        </w:rPr>
        <w:t>measurement</w:t>
      </w:r>
      <w:r>
        <w:rPr>
          <w:rFonts w:cs="Arial"/>
          <w:szCs w:val="22"/>
          <w:lang w:val="en-GB"/>
        </w:rPr>
        <w:t xml:space="preserve"> scal</w:t>
      </w:r>
      <w:r w:rsidR="00E77F77">
        <w:rPr>
          <w:rFonts w:cs="Arial"/>
          <w:szCs w:val="22"/>
          <w:lang w:val="en-GB"/>
        </w:rPr>
        <w:t>e</w:t>
      </w:r>
      <w:r>
        <w:rPr>
          <w:rFonts w:cs="Arial"/>
          <w:szCs w:val="22"/>
          <w:lang w:val="en-GB"/>
        </w:rPr>
        <w:t xml:space="preserve"> </w:t>
      </w:r>
    </w:p>
    <w:p w14:paraId="54A0B72B" w14:textId="201B2ED5" w:rsidR="00455FA4" w:rsidRPr="00E27098" w:rsidRDefault="00455FA4" w:rsidP="00D47162">
      <w:pPr>
        <w:spacing w:line="276" w:lineRule="auto"/>
        <w:rPr>
          <w:rFonts w:cs="Arial"/>
          <w:szCs w:val="22"/>
          <w:lang w:val="en-GB"/>
        </w:rPr>
      </w:pPr>
      <w:r w:rsidRPr="00E27098">
        <w:rPr>
          <w:rFonts w:cs="Arial"/>
          <w:szCs w:val="22"/>
          <w:lang w:val="en-GB"/>
        </w:rPr>
        <w:tab/>
        <w:t>Quantitativ</w:t>
      </w:r>
      <w:r w:rsidR="001F707A">
        <w:rPr>
          <w:rFonts w:cs="Arial"/>
          <w:szCs w:val="22"/>
          <w:lang w:val="en-GB"/>
        </w:rPr>
        <w:t>e</w:t>
      </w:r>
      <w:r w:rsidRPr="00E27098">
        <w:rPr>
          <w:rFonts w:cs="Arial"/>
          <w:szCs w:val="22"/>
          <w:lang w:val="en-GB"/>
        </w:rPr>
        <w:t xml:space="preserve"> (</w:t>
      </w:r>
      <w:r w:rsidR="001F707A">
        <w:rPr>
          <w:rFonts w:cs="Arial"/>
          <w:szCs w:val="22"/>
          <w:lang w:val="en-GB"/>
        </w:rPr>
        <w:t>determination of intra</w:t>
      </w:r>
      <w:r w:rsidR="00E77F77">
        <w:rPr>
          <w:rFonts w:cs="Arial"/>
          <w:szCs w:val="22"/>
          <w:lang w:val="en-GB"/>
        </w:rPr>
        <w:t>-</w:t>
      </w:r>
      <w:r w:rsidR="001F707A">
        <w:rPr>
          <w:rFonts w:cs="Arial"/>
          <w:szCs w:val="22"/>
          <w:lang w:val="en-GB"/>
        </w:rPr>
        <w:t>/inter</w:t>
      </w:r>
      <w:r w:rsidR="00E77F77">
        <w:rPr>
          <w:rFonts w:cs="Arial"/>
          <w:szCs w:val="22"/>
          <w:lang w:val="en-GB"/>
        </w:rPr>
        <w:t>-</w:t>
      </w:r>
      <w:r w:rsidR="001F707A">
        <w:rPr>
          <w:rFonts w:cs="Arial"/>
          <w:szCs w:val="22"/>
          <w:lang w:val="en-GB"/>
        </w:rPr>
        <w:t>assay precision</w:t>
      </w:r>
      <w:r w:rsidRPr="00E27098">
        <w:rPr>
          <w:rFonts w:cs="Arial"/>
          <w:szCs w:val="22"/>
          <w:lang w:val="en-GB"/>
        </w:rPr>
        <w:t>):</w:t>
      </w:r>
    </w:p>
    <w:p w14:paraId="349FDC91" w14:textId="39C1B6C7" w:rsidR="00455FA4" w:rsidRPr="00E27098" w:rsidRDefault="00455FA4" w:rsidP="00D47162">
      <w:pPr>
        <w:spacing w:line="276" w:lineRule="auto"/>
        <w:ind w:firstLine="708"/>
        <w:rPr>
          <w:rFonts w:cs="Arial"/>
          <w:szCs w:val="22"/>
          <w:lang w:val="en-GB"/>
        </w:rPr>
      </w:pPr>
      <w:r w:rsidRPr="00E27098">
        <w:rPr>
          <w:rFonts w:cs="Arial"/>
          <w:szCs w:val="22"/>
          <w:lang w:val="en-GB"/>
        </w:rPr>
        <w:t xml:space="preserve">     O </w:t>
      </w:r>
      <w:r w:rsidR="001F707A">
        <w:rPr>
          <w:rFonts w:cs="Arial"/>
          <w:szCs w:val="22"/>
          <w:lang w:val="en-GB"/>
        </w:rPr>
        <w:t>Cardinal scale</w:t>
      </w:r>
      <w:r w:rsidRPr="00E27098">
        <w:rPr>
          <w:rFonts w:cs="Arial"/>
          <w:szCs w:val="22"/>
          <w:lang w:val="en-GB"/>
        </w:rPr>
        <w:t xml:space="preserve"> (OD</w:t>
      </w:r>
      <w:r w:rsidR="00471725">
        <w:rPr>
          <w:rFonts w:cs="Arial"/>
          <w:szCs w:val="22"/>
          <w:lang w:val="en-GB"/>
        </w:rPr>
        <w:t xml:space="preserve"> values</w:t>
      </w:r>
      <w:r w:rsidRPr="00E27098">
        <w:rPr>
          <w:rFonts w:cs="Arial"/>
          <w:szCs w:val="22"/>
          <w:lang w:val="en-GB"/>
        </w:rPr>
        <w:t>, (rt-)qPCR, IU</w:t>
      </w:r>
      <w:r w:rsidR="00471725">
        <w:rPr>
          <w:rFonts w:cs="Arial"/>
          <w:szCs w:val="22"/>
          <w:lang w:val="en-GB"/>
        </w:rPr>
        <w:t xml:space="preserve"> values</w:t>
      </w:r>
      <w:r w:rsidRPr="00E27098">
        <w:rPr>
          <w:rFonts w:cs="Arial"/>
          <w:szCs w:val="22"/>
          <w:lang w:val="en-GB"/>
        </w:rPr>
        <w:t xml:space="preserve"> etc.)</w:t>
      </w:r>
    </w:p>
    <w:p w14:paraId="73DD73D9" w14:textId="32521DCC" w:rsidR="00455FA4" w:rsidRPr="00E27098" w:rsidRDefault="00455FA4" w:rsidP="00D47162">
      <w:pPr>
        <w:spacing w:line="276" w:lineRule="auto"/>
        <w:ind w:left="710"/>
        <w:rPr>
          <w:rFonts w:cs="Arial"/>
          <w:szCs w:val="22"/>
          <w:lang w:val="en-GB"/>
        </w:rPr>
      </w:pPr>
      <w:r w:rsidRPr="00E27098">
        <w:rPr>
          <w:rFonts w:cs="Arial"/>
          <w:szCs w:val="22"/>
          <w:lang w:val="en-GB"/>
        </w:rPr>
        <w:t>Qualitativ</w:t>
      </w:r>
      <w:r w:rsidR="00471725">
        <w:rPr>
          <w:rFonts w:cs="Arial"/>
          <w:szCs w:val="22"/>
          <w:lang w:val="en-GB"/>
        </w:rPr>
        <w:t>e</w:t>
      </w:r>
      <w:r w:rsidRPr="00E27098">
        <w:rPr>
          <w:rFonts w:cs="Arial"/>
          <w:szCs w:val="22"/>
          <w:lang w:val="en-GB"/>
        </w:rPr>
        <w:t xml:space="preserve"> (</w:t>
      </w:r>
      <w:r w:rsidR="00471725">
        <w:rPr>
          <w:rFonts w:cs="Arial"/>
          <w:szCs w:val="22"/>
          <w:lang w:val="en-GB"/>
        </w:rPr>
        <w:t>robustness, trueness</w:t>
      </w:r>
      <w:r w:rsidRPr="00E27098">
        <w:rPr>
          <w:rFonts w:cs="Arial"/>
          <w:szCs w:val="22"/>
          <w:lang w:val="en-GB"/>
        </w:rPr>
        <w:t>):</w:t>
      </w:r>
      <w:r w:rsidRPr="00E27098">
        <w:rPr>
          <w:rFonts w:cs="Arial"/>
          <w:szCs w:val="22"/>
          <w:lang w:val="en-GB"/>
        </w:rPr>
        <w:br/>
        <w:t xml:space="preserve">     O Ordinal</w:t>
      </w:r>
      <w:r w:rsidR="00471725">
        <w:rPr>
          <w:rFonts w:cs="Arial"/>
          <w:szCs w:val="22"/>
          <w:lang w:val="en-GB"/>
        </w:rPr>
        <w:t xml:space="preserve"> scale</w:t>
      </w:r>
      <w:r w:rsidRPr="00E27098">
        <w:rPr>
          <w:rFonts w:cs="Arial"/>
          <w:szCs w:val="22"/>
          <w:lang w:val="en-GB"/>
        </w:rPr>
        <w:t xml:space="preserve"> (</w:t>
      </w:r>
      <w:r w:rsidR="00471725">
        <w:rPr>
          <w:rFonts w:cs="Arial"/>
          <w:szCs w:val="22"/>
          <w:lang w:val="en-GB"/>
        </w:rPr>
        <w:t>titre</w:t>
      </w:r>
      <w:r w:rsidR="00D47162" w:rsidRPr="00E27098">
        <w:rPr>
          <w:rFonts w:cs="Arial"/>
          <w:szCs w:val="22"/>
          <w:lang w:val="en-GB"/>
        </w:rPr>
        <w:t xml:space="preserve">, +/++, </w:t>
      </w:r>
      <w:r w:rsidRPr="00E27098">
        <w:rPr>
          <w:rFonts w:cs="Arial"/>
          <w:szCs w:val="22"/>
          <w:lang w:val="en-GB"/>
        </w:rPr>
        <w:t>etc.)</w:t>
      </w:r>
    </w:p>
    <w:p w14:paraId="11B24F7C" w14:textId="0195BD42" w:rsidR="00455FA4" w:rsidRPr="00E27098" w:rsidRDefault="00455FA4" w:rsidP="00D47162">
      <w:pPr>
        <w:spacing w:line="276" w:lineRule="auto"/>
        <w:rPr>
          <w:rFonts w:cs="Arial"/>
          <w:szCs w:val="22"/>
          <w:lang w:val="en-GB"/>
        </w:rPr>
      </w:pPr>
      <w:r w:rsidRPr="00E27098">
        <w:rPr>
          <w:rFonts w:cs="Arial"/>
          <w:szCs w:val="22"/>
          <w:lang w:val="en-GB"/>
        </w:rPr>
        <w:tab/>
        <w:t xml:space="preserve">     O Nominal</w:t>
      </w:r>
      <w:r w:rsidR="00471725">
        <w:rPr>
          <w:rFonts w:cs="Arial"/>
          <w:szCs w:val="22"/>
          <w:lang w:val="en-GB"/>
        </w:rPr>
        <w:t xml:space="preserve"> scale</w:t>
      </w:r>
      <w:r w:rsidRPr="00E27098">
        <w:rPr>
          <w:rFonts w:cs="Arial"/>
          <w:szCs w:val="22"/>
          <w:lang w:val="en-GB"/>
        </w:rPr>
        <w:t xml:space="preserve"> (</w:t>
      </w:r>
      <w:r w:rsidR="00D47162" w:rsidRPr="00E27098">
        <w:rPr>
          <w:rFonts w:cs="Arial"/>
          <w:szCs w:val="22"/>
          <w:lang w:val="en-GB"/>
        </w:rPr>
        <w:t>I</w:t>
      </w:r>
      <w:r w:rsidR="00D23E72" w:rsidRPr="00E27098">
        <w:rPr>
          <w:rFonts w:cs="Arial"/>
          <w:szCs w:val="22"/>
          <w:lang w:val="en-GB"/>
        </w:rPr>
        <w:t>mmunoblot</w:t>
      </w:r>
      <w:r w:rsidR="00D47162" w:rsidRPr="00E27098">
        <w:rPr>
          <w:rFonts w:cs="Arial"/>
          <w:szCs w:val="22"/>
          <w:lang w:val="en-GB"/>
        </w:rPr>
        <w:t>, positiv</w:t>
      </w:r>
      <w:r w:rsidR="00471725">
        <w:rPr>
          <w:rFonts w:cs="Arial"/>
          <w:szCs w:val="22"/>
          <w:lang w:val="en-GB"/>
        </w:rPr>
        <w:t>e</w:t>
      </w:r>
      <w:r w:rsidR="00D23E72" w:rsidRPr="00E27098">
        <w:rPr>
          <w:rFonts w:cs="Arial"/>
          <w:szCs w:val="22"/>
          <w:lang w:val="en-GB"/>
        </w:rPr>
        <w:t>/</w:t>
      </w:r>
      <w:r w:rsidR="00D47162" w:rsidRPr="00E27098">
        <w:rPr>
          <w:rFonts w:cs="Arial"/>
          <w:szCs w:val="22"/>
          <w:lang w:val="en-GB"/>
        </w:rPr>
        <w:t>negativ</w:t>
      </w:r>
      <w:r w:rsidR="00471725">
        <w:rPr>
          <w:rFonts w:cs="Arial"/>
          <w:szCs w:val="22"/>
          <w:lang w:val="en-GB"/>
        </w:rPr>
        <w:t>e</w:t>
      </w:r>
      <w:r w:rsidR="00D47162" w:rsidRPr="00E27098">
        <w:rPr>
          <w:rFonts w:cs="Arial"/>
          <w:szCs w:val="22"/>
          <w:lang w:val="en-GB"/>
        </w:rPr>
        <w:t xml:space="preserve">, </w:t>
      </w:r>
      <w:r w:rsidR="00471725">
        <w:rPr>
          <w:rFonts w:cs="Arial"/>
          <w:szCs w:val="22"/>
          <w:lang w:val="en-GB"/>
        </w:rPr>
        <w:t>detectable</w:t>
      </w:r>
      <w:r w:rsidR="00D47162" w:rsidRPr="00E27098">
        <w:rPr>
          <w:rFonts w:cs="Arial"/>
          <w:szCs w:val="22"/>
          <w:lang w:val="en-GB"/>
        </w:rPr>
        <w:t xml:space="preserve">, </w:t>
      </w:r>
      <w:r w:rsidRPr="00E27098">
        <w:rPr>
          <w:rFonts w:cs="Arial"/>
          <w:szCs w:val="22"/>
          <w:lang w:val="en-GB"/>
        </w:rPr>
        <w:t>etc.)</w:t>
      </w:r>
    </w:p>
    <w:p w14:paraId="00A00112" w14:textId="77777777" w:rsidR="00455FA4" w:rsidRPr="00E27098" w:rsidRDefault="00455FA4" w:rsidP="00455FA4">
      <w:pPr>
        <w:spacing w:line="360" w:lineRule="auto"/>
        <w:ind w:firstLine="708"/>
        <w:rPr>
          <w:rFonts w:cs="Arial"/>
          <w:szCs w:val="22"/>
          <w:lang w:val="en-GB"/>
        </w:rPr>
      </w:pPr>
    </w:p>
    <w:p w14:paraId="7C74342B" w14:textId="0BBD899A" w:rsidR="00455FA4" w:rsidRPr="00E27098" w:rsidRDefault="00455FA4" w:rsidP="00455FA4">
      <w:pPr>
        <w:spacing w:line="360" w:lineRule="auto"/>
        <w:rPr>
          <w:rFonts w:cs="Arial"/>
          <w:b/>
          <w:bCs/>
          <w:szCs w:val="22"/>
          <w:lang w:val="en-GB"/>
        </w:rPr>
      </w:pPr>
    </w:p>
    <w:p w14:paraId="285D80B8" w14:textId="77777777" w:rsidR="007F1A9B" w:rsidRPr="00E27098" w:rsidRDefault="007F1A9B" w:rsidP="00455FA4">
      <w:pPr>
        <w:spacing w:line="360" w:lineRule="auto"/>
        <w:rPr>
          <w:rFonts w:cs="Arial"/>
          <w:b/>
          <w:bCs/>
          <w:szCs w:val="22"/>
          <w:lang w:val="en-GB"/>
        </w:rPr>
      </w:pPr>
    </w:p>
    <w:p w14:paraId="1F58EBC9" w14:textId="331B5C89" w:rsidR="00455FA4" w:rsidRPr="00E27098" w:rsidRDefault="00455FA4" w:rsidP="00455FA4">
      <w:pPr>
        <w:spacing w:line="360" w:lineRule="auto"/>
        <w:rPr>
          <w:rFonts w:cs="Arial"/>
          <w:b/>
          <w:bCs/>
          <w:szCs w:val="22"/>
          <w:lang w:val="en-GB"/>
        </w:rPr>
      </w:pPr>
    </w:p>
    <w:p w14:paraId="78F012CF" w14:textId="235B6A1B" w:rsidR="00455FA4" w:rsidRPr="00E27098" w:rsidRDefault="00455FA4" w:rsidP="00455FA4">
      <w:pPr>
        <w:spacing w:line="360" w:lineRule="auto"/>
        <w:rPr>
          <w:rFonts w:cs="Arial"/>
          <w:b/>
          <w:bCs/>
          <w:szCs w:val="22"/>
          <w:lang w:val="en-GB"/>
        </w:rPr>
      </w:pPr>
      <w:r w:rsidRPr="00E27098">
        <w:rPr>
          <w:rFonts w:cs="Arial"/>
          <w:b/>
          <w:bCs/>
          <w:szCs w:val="22"/>
          <w:lang w:val="en-GB"/>
        </w:rPr>
        <w:t xml:space="preserve">2.2 Definition </w:t>
      </w:r>
      <w:r w:rsidR="00471725">
        <w:rPr>
          <w:rFonts w:cs="Arial"/>
          <w:b/>
          <w:bCs/>
          <w:szCs w:val="22"/>
          <w:lang w:val="en-GB"/>
        </w:rPr>
        <w:t>of value ranges</w:t>
      </w:r>
      <w:r w:rsidRPr="00E27098">
        <w:rPr>
          <w:rFonts w:cs="Arial"/>
          <w:b/>
          <w:bCs/>
          <w:szCs w:val="22"/>
          <w:lang w:val="en-GB"/>
        </w:rPr>
        <w:t xml:space="preserve"> (</w:t>
      </w:r>
      <w:r w:rsidR="00471725">
        <w:rPr>
          <w:rFonts w:cs="Arial"/>
          <w:b/>
          <w:bCs/>
          <w:szCs w:val="22"/>
          <w:lang w:val="en-GB"/>
        </w:rPr>
        <w:t xml:space="preserve">information/categorisation in </w:t>
      </w:r>
      <w:r w:rsidR="00A463FE">
        <w:rPr>
          <w:rFonts w:cs="Arial"/>
          <w:b/>
          <w:bCs/>
          <w:szCs w:val="22"/>
          <w:lang w:val="en-GB"/>
        </w:rPr>
        <w:t>the findings</w:t>
      </w:r>
      <w:r w:rsidR="00471725">
        <w:rPr>
          <w:rFonts w:cs="Arial"/>
          <w:b/>
          <w:bCs/>
          <w:szCs w:val="22"/>
          <w:lang w:val="en-GB"/>
        </w:rPr>
        <w:t>,</w:t>
      </w:r>
      <w:r w:rsidR="00471725" w:rsidRPr="00471725">
        <w:rPr>
          <w:rFonts w:cs="Arial"/>
          <w:b/>
          <w:bCs/>
          <w:szCs w:val="22"/>
          <w:lang w:val="en-GB"/>
        </w:rPr>
        <w:t xml:space="preserve"> </w:t>
      </w:r>
      <w:r w:rsidR="00471725">
        <w:rPr>
          <w:rFonts w:cs="Arial"/>
          <w:b/>
          <w:bCs/>
          <w:szCs w:val="22"/>
          <w:lang w:val="en-GB"/>
        </w:rPr>
        <w:t xml:space="preserve">if </w:t>
      </w:r>
      <w:r w:rsidR="00EC5881">
        <w:rPr>
          <w:rFonts w:cs="Arial"/>
          <w:b/>
          <w:bCs/>
          <w:szCs w:val="22"/>
          <w:lang w:val="en-GB"/>
        </w:rPr>
        <w:t>applicable</w:t>
      </w:r>
      <w:r w:rsidRPr="00E27098">
        <w:rPr>
          <w:rFonts w:cs="Arial"/>
          <w:b/>
          <w:bCs/>
          <w:szCs w:val="22"/>
          <w:lang w:val="en-GB"/>
        </w:rPr>
        <w:t xml:space="preserve">): </w:t>
      </w:r>
    </w:p>
    <w:tbl>
      <w:tblPr>
        <w:tblStyle w:val="Tabellenraster"/>
        <w:tblpPr w:leftFromText="141" w:rightFromText="141" w:vertAnchor="text" w:horzAnchor="margin" w:tblpY="47"/>
        <w:tblOverlap w:val="never"/>
        <w:tblW w:w="0" w:type="auto"/>
        <w:tblLook w:val="04A0" w:firstRow="1" w:lastRow="0" w:firstColumn="1" w:lastColumn="0" w:noHBand="0" w:noVBand="1"/>
      </w:tblPr>
      <w:tblGrid>
        <w:gridCol w:w="3794"/>
        <w:gridCol w:w="1276"/>
        <w:gridCol w:w="1275"/>
        <w:gridCol w:w="1276"/>
        <w:gridCol w:w="1276"/>
        <w:gridCol w:w="1276"/>
      </w:tblGrid>
      <w:tr w:rsidR="007F1A9B" w:rsidRPr="00E27098" w14:paraId="2406AF8D" w14:textId="77777777" w:rsidTr="007F1A9B">
        <w:tc>
          <w:tcPr>
            <w:tcW w:w="3794" w:type="dxa"/>
          </w:tcPr>
          <w:p w14:paraId="0034EE29" w14:textId="6018482A" w:rsidR="007F1A9B" w:rsidRPr="00E27098" w:rsidRDefault="00471725" w:rsidP="00A463FE">
            <w:pPr>
              <w:tabs>
                <w:tab w:val="left" w:pos="0"/>
              </w:tabs>
              <w:spacing w:line="360" w:lineRule="auto"/>
              <w:ind w:right="-138"/>
              <w:rPr>
                <w:rFonts w:cs="Arial"/>
                <w:szCs w:val="22"/>
                <w:lang w:val="en-GB"/>
              </w:rPr>
            </w:pPr>
            <w:r>
              <w:rPr>
                <w:rFonts w:cs="Arial"/>
                <w:szCs w:val="22"/>
                <w:lang w:val="en-GB"/>
              </w:rPr>
              <w:t xml:space="preserve">Information in </w:t>
            </w:r>
            <w:r w:rsidR="00A463FE">
              <w:rPr>
                <w:rFonts w:cs="Arial"/>
                <w:szCs w:val="22"/>
                <w:lang w:val="en-GB"/>
              </w:rPr>
              <w:t>the findings</w:t>
            </w:r>
          </w:p>
        </w:tc>
        <w:tc>
          <w:tcPr>
            <w:tcW w:w="1276" w:type="dxa"/>
          </w:tcPr>
          <w:p w14:paraId="09A15052" w14:textId="77777777" w:rsidR="007F1A9B" w:rsidRPr="00E27098" w:rsidRDefault="007F1A9B" w:rsidP="007F1A9B">
            <w:pPr>
              <w:tabs>
                <w:tab w:val="left" w:pos="284"/>
              </w:tabs>
              <w:spacing w:line="360" w:lineRule="auto"/>
              <w:rPr>
                <w:rFonts w:cs="Arial"/>
                <w:szCs w:val="22"/>
                <w:lang w:val="en-GB"/>
              </w:rPr>
            </w:pPr>
          </w:p>
        </w:tc>
        <w:tc>
          <w:tcPr>
            <w:tcW w:w="1275" w:type="dxa"/>
          </w:tcPr>
          <w:p w14:paraId="0C9320D3" w14:textId="77777777" w:rsidR="007F1A9B" w:rsidRPr="00E27098" w:rsidRDefault="007F1A9B" w:rsidP="007F1A9B">
            <w:pPr>
              <w:tabs>
                <w:tab w:val="left" w:pos="284"/>
              </w:tabs>
              <w:spacing w:line="360" w:lineRule="auto"/>
              <w:rPr>
                <w:rFonts w:cs="Arial"/>
                <w:szCs w:val="22"/>
                <w:lang w:val="en-GB"/>
              </w:rPr>
            </w:pPr>
          </w:p>
        </w:tc>
        <w:tc>
          <w:tcPr>
            <w:tcW w:w="1276" w:type="dxa"/>
          </w:tcPr>
          <w:p w14:paraId="035F0800" w14:textId="77777777" w:rsidR="007F1A9B" w:rsidRPr="00E27098" w:rsidRDefault="007F1A9B" w:rsidP="007F1A9B">
            <w:pPr>
              <w:tabs>
                <w:tab w:val="left" w:pos="284"/>
              </w:tabs>
              <w:spacing w:line="360" w:lineRule="auto"/>
              <w:rPr>
                <w:rFonts w:cs="Arial"/>
                <w:szCs w:val="22"/>
                <w:lang w:val="en-GB"/>
              </w:rPr>
            </w:pPr>
          </w:p>
        </w:tc>
        <w:tc>
          <w:tcPr>
            <w:tcW w:w="1276" w:type="dxa"/>
          </w:tcPr>
          <w:p w14:paraId="6FC2ABE9" w14:textId="77777777" w:rsidR="007F1A9B" w:rsidRPr="00E27098" w:rsidRDefault="007F1A9B" w:rsidP="007F1A9B">
            <w:pPr>
              <w:tabs>
                <w:tab w:val="left" w:pos="284"/>
              </w:tabs>
              <w:spacing w:line="360" w:lineRule="auto"/>
              <w:rPr>
                <w:rFonts w:cs="Arial"/>
                <w:szCs w:val="22"/>
                <w:lang w:val="en-GB"/>
              </w:rPr>
            </w:pPr>
          </w:p>
        </w:tc>
        <w:tc>
          <w:tcPr>
            <w:tcW w:w="1276" w:type="dxa"/>
          </w:tcPr>
          <w:p w14:paraId="1A4A00A0" w14:textId="77777777" w:rsidR="007F1A9B" w:rsidRPr="00E27098" w:rsidRDefault="007F1A9B" w:rsidP="007F1A9B">
            <w:pPr>
              <w:tabs>
                <w:tab w:val="left" w:pos="284"/>
              </w:tabs>
              <w:spacing w:line="360" w:lineRule="auto"/>
              <w:rPr>
                <w:rFonts w:cs="Arial"/>
                <w:szCs w:val="22"/>
                <w:lang w:val="en-GB"/>
              </w:rPr>
            </w:pPr>
          </w:p>
        </w:tc>
      </w:tr>
    </w:tbl>
    <w:p w14:paraId="2D80DC21" w14:textId="15991066" w:rsidR="00455FA4" w:rsidRPr="00E27098" w:rsidRDefault="00471725" w:rsidP="007F1A9B">
      <w:pPr>
        <w:tabs>
          <w:tab w:val="left" w:pos="0"/>
          <w:tab w:val="left" w:pos="1985"/>
          <w:tab w:val="left" w:pos="4253"/>
          <w:tab w:val="left" w:pos="5529"/>
          <w:tab w:val="left" w:pos="6804"/>
          <w:tab w:val="left" w:pos="8222"/>
          <w:tab w:val="left" w:pos="9498"/>
        </w:tabs>
        <w:spacing w:line="360" w:lineRule="auto"/>
        <w:rPr>
          <w:rFonts w:cs="Arial"/>
          <w:szCs w:val="22"/>
          <w:lang w:val="en-GB"/>
        </w:rPr>
      </w:pPr>
      <w:r>
        <w:rPr>
          <w:rFonts w:cs="Arial"/>
          <w:szCs w:val="22"/>
          <w:lang w:val="en-GB"/>
        </w:rPr>
        <w:t>Highly positive</w:t>
      </w:r>
      <w:r w:rsidR="00455FA4" w:rsidRPr="00E27098">
        <w:rPr>
          <w:rFonts w:cs="Arial"/>
          <w:szCs w:val="22"/>
          <w:lang w:val="en-GB"/>
        </w:rPr>
        <w:t xml:space="preserve"> </w:t>
      </w:r>
      <w:proofErr w:type="gramStart"/>
      <w:r w:rsidR="00455FA4" w:rsidRPr="00E27098">
        <w:rPr>
          <w:rFonts w:cs="Arial"/>
          <w:szCs w:val="22"/>
          <w:lang w:val="en-GB"/>
        </w:rPr>
        <w:tab/>
        <w:t>:_</w:t>
      </w:r>
      <w:proofErr w:type="gramEnd"/>
      <w:r w:rsidR="00455FA4" w:rsidRPr="00E27098">
        <w:rPr>
          <w:rFonts w:cs="Arial"/>
          <w:szCs w:val="22"/>
          <w:lang w:val="en-GB"/>
        </w:rPr>
        <w:t>____________</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p>
    <w:p w14:paraId="4389B894" w14:textId="56BA5217" w:rsidR="00455FA4" w:rsidRPr="00E27098" w:rsidRDefault="00471725" w:rsidP="007F1A9B">
      <w:pPr>
        <w:tabs>
          <w:tab w:val="left" w:pos="0"/>
          <w:tab w:val="left" w:pos="1985"/>
          <w:tab w:val="left" w:pos="4253"/>
          <w:tab w:val="left" w:pos="5529"/>
          <w:tab w:val="left" w:pos="6804"/>
          <w:tab w:val="left" w:pos="8222"/>
          <w:tab w:val="left" w:pos="9498"/>
        </w:tabs>
        <w:spacing w:line="360" w:lineRule="auto"/>
        <w:rPr>
          <w:rFonts w:cs="Arial"/>
          <w:szCs w:val="22"/>
          <w:lang w:val="en-GB"/>
        </w:rPr>
      </w:pPr>
      <w:r>
        <w:rPr>
          <w:rFonts w:cs="Arial"/>
          <w:szCs w:val="22"/>
          <w:lang w:val="en-GB"/>
        </w:rPr>
        <w:t>P</w:t>
      </w:r>
      <w:r w:rsidR="00455FA4" w:rsidRPr="00E27098">
        <w:rPr>
          <w:rFonts w:cs="Arial"/>
          <w:szCs w:val="22"/>
          <w:lang w:val="en-GB"/>
        </w:rPr>
        <w:t>ositiv</w:t>
      </w:r>
      <w:r>
        <w:rPr>
          <w:rFonts w:cs="Arial"/>
          <w:szCs w:val="22"/>
          <w:lang w:val="en-GB"/>
        </w:rPr>
        <w:t>e</w:t>
      </w:r>
      <w:proofErr w:type="gramStart"/>
      <w:r w:rsidR="00455FA4" w:rsidRPr="00E27098">
        <w:rPr>
          <w:rFonts w:cs="Arial"/>
          <w:szCs w:val="22"/>
          <w:lang w:val="en-GB"/>
        </w:rPr>
        <w:tab/>
        <w:t>:_</w:t>
      </w:r>
      <w:proofErr w:type="gramEnd"/>
      <w:r w:rsidR="00455FA4" w:rsidRPr="00E27098">
        <w:rPr>
          <w:rFonts w:cs="Arial"/>
          <w:szCs w:val="22"/>
          <w:lang w:val="en-GB"/>
        </w:rPr>
        <w:t>____________</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p>
    <w:p w14:paraId="157AD066" w14:textId="06970867" w:rsidR="00455FA4" w:rsidRPr="00E27098" w:rsidRDefault="00471725" w:rsidP="007F1A9B">
      <w:pPr>
        <w:tabs>
          <w:tab w:val="left" w:pos="0"/>
          <w:tab w:val="left" w:pos="1985"/>
          <w:tab w:val="left" w:pos="4253"/>
          <w:tab w:val="left" w:pos="5529"/>
          <w:tab w:val="left" w:pos="6804"/>
          <w:tab w:val="left" w:pos="8222"/>
          <w:tab w:val="left" w:pos="9498"/>
        </w:tabs>
        <w:spacing w:line="360" w:lineRule="auto"/>
        <w:rPr>
          <w:rFonts w:cs="Arial"/>
          <w:szCs w:val="22"/>
          <w:lang w:val="en-GB"/>
        </w:rPr>
      </w:pPr>
      <w:r>
        <w:rPr>
          <w:rFonts w:cs="Arial"/>
          <w:szCs w:val="22"/>
          <w:lang w:val="en-GB"/>
        </w:rPr>
        <w:t>Weakly positive</w:t>
      </w:r>
      <w:proofErr w:type="gramStart"/>
      <w:r w:rsidR="00455FA4" w:rsidRPr="00E27098">
        <w:rPr>
          <w:rFonts w:cs="Arial"/>
          <w:szCs w:val="22"/>
          <w:lang w:val="en-GB"/>
        </w:rPr>
        <w:tab/>
        <w:t>:_</w:t>
      </w:r>
      <w:proofErr w:type="gramEnd"/>
      <w:r w:rsidR="00455FA4" w:rsidRPr="00E27098">
        <w:rPr>
          <w:rFonts w:cs="Arial"/>
          <w:szCs w:val="22"/>
          <w:lang w:val="en-GB"/>
        </w:rPr>
        <w:t>____________</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p>
    <w:p w14:paraId="2399893C" w14:textId="287E2CBE" w:rsidR="00455FA4" w:rsidRPr="00E27098" w:rsidRDefault="00471725" w:rsidP="007F1A9B">
      <w:pPr>
        <w:tabs>
          <w:tab w:val="left" w:pos="0"/>
          <w:tab w:val="left" w:pos="1985"/>
          <w:tab w:val="left" w:pos="4253"/>
          <w:tab w:val="left" w:pos="5529"/>
          <w:tab w:val="left" w:pos="6804"/>
          <w:tab w:val="left" w:pos="8222"/>
          <w:tab w:val="left" w:pos="9498"/>
        </w:tabs>
        <w:spacing w:line="360" w:lineRule="auto"/>
        <w:rPr>
          <w:rFonts w:cs="Arial"/>
          <w:szCs w:val="22"/>
          <w:lang w:val="en-GB"/>
        </w:rPr>
      </w:pPr>
      <w:r>
        <w:rPr>
          <w:rFonts w:cs="Arial"/>
          <w:szCs w:val="22"/>
          <w:lang w:val="en-GB"/>
        </w:rPr>
        <w:t>Borderline</w:t>
      </w:r>
      <w:proofErr w:type="gramStart"/>
      <w:r w:rsidR="00455FA4" w:rsidRPr="00E27098">
        <w:rPr>
          <w:rFonts w:cs="Arial"/>
          <w:szCs w:val="22"/>
          <w:lang w:val="en-GB"/>
        </w:rPr>
        <w:tab/>
        <w:t>:_</w:t>
      </w:r>
      <w:proofErr w:type="gramEnd"/>
      <w:r w:rsidR="00455FA4" w:rsidRPr="00E27098">
        <w:rPr>
          <w:rFonts w:cs="Arial"/>
          <w:szCs w:val="22"/>
          <w:lang w:val="en-GB"/>
        </w:rPr>
        <w:t>____________</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p>
    <w:p w14:paraId="543294C4" w14:textId="6341387C" w:rsidR="00455FA4" w:rsidRPr="00E27098" w:rsidRDefault="00471725" w:rsidP="007F1A9B">
      <w:pPr>
        <w:tabs>
          <w:tab w:val="left" w:pos="0"/>
          <w:tab w:val="left" w:pos="1985"/>
          <w:tab w:val="left" w:pos="4253"/>
          <w:tab w:val="left" w:pos="5529"/>
          <w:tab w:val="left" w:pos="6804"/>
          <w:tab w:val="left" w:pos="8222"/>
          <w:tab w:val="left" w:pos="9498"/>
        </w:tabs>
        <w:spacing w:line="360" w:lineRule="auto"/>
        <w:rPr>
          <w:rFonts w:cs="Arial"/>
          <w:szCs w:val="22"/>
          <w:lang w:val="en-GB"/>
        </w:rPr>
      </w:pPr>
      <w:r>
        <w:rPr>
          <w:rFonts w:cs="Arial"/>
          <w:szCs w:val="22"/>
          <w:lang w:val="en-GB"/>
        </w:rPr>
        <w:t>N</w:t>
      </w:r>
      <w:r w:rsidR="00455FA4" w:rsidRPr="00E27098">
        <w:rPr>
          <w:rFonts w:cs="Arial"/>
          <w:szCs w:val="22"/>
          <w:lang w:val="en-GB"/>
        </w:rPr>
        <w:t>egativ</w:t>
      </w:r>
      <w:r>
        <w:rPr>
          <w:rFonts w:cs="Arial"/>
          <w:szCs w:val="22"/>
          <w:lang w:val="en-GB"/>
        </w:rPr>
        <w:t>e</w:t>
      </w:r>
      <w:proofErr w:type="gramStart"/>
      <w:r w:rsidR="00455FA4" w:rsidRPr="00E27098">
        <w:rPr>
          <w:rFonts w:cs="Arial"/>
          <w:szCs w:val="22"/>
          <w:lang w:val="en-GB"/>
        </w:rPr>
        <w:tab/>
        <w:t>:_</w:t>
      </w:r>
      <w:proofErr w:type="gramEnd"/>
      <w:r w:rsidR="00455FA4" w:rsidRPr="00E27098">
        <w:rPr>
          <w:rFonts w:cs="Arial"/>
          <w:szCs w:val="22"/>
          <w:lang w:val="en-GB"/>
        </w:rPr>
        <w:t>____________</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r w:rsidR="00455FA4" w:rsidRPr="00E27098">
        <w:rPr>
          <w:rFonts w:cs="Arial"/>
          <w:szCs w:val="22"/>
          <w:lang w:val="en-GB"/>
        </w:rPr>
        <w:tab/>
        <w:t>O</w:t>
      </w:r>
    </w:p>
    <w:p w14:paraId="33821878" w14:textId="28992D45" w:rsidR="00455FA4" w:rsidRPr="00E27098" w:rsidRDefault="007F1A9B" w:rsidP="00455FA4">
      <w:pPr>
        <w:spacing w:line="360" w:lineRule="auto"/>
        <w:rPr>
          <w:rFonts w:cs="Arial"/>
          <w:b/>
          <w:bCs/>
          <w:szCs w:val="22"/>
          <w:lang w:val="en-GB"/>
        </w:rPr>
      </w:pPr>
      <w:r w:rsidRPr="00E27098">
        <w:rPr>
          <w:rFonts w:cs="Arial"/>
          <w:b/>
          <w:bCs/>
          <w:noProof/>
          <w:szCs w:val="22"/>
          <w:lang w:val="en-GB"/>
        </w:rPr>
        <mc:AlternateContent>
          <mc:Choice Requires="wps">
            <w:drawing>
              <wp:anchor distT="0" distB="0" distL="114300" distR="114300" simplePos="0" relativeHeight="251658752" behindDoc="0" locked="0" layoutInCell="1" allowOverlap="1" wp14:anchorId="5F03CA6A" wp14:editId="6B64D008">
                <wp:simplePos x="0" y="0"/>
                <wp:positionH relativeFrom="margin">
                  <wp:posOffset>-30934</wp:posOffset>
                </wp:positionH>
                <wp:positionV relativeFrom="paragraph">
                  <wp:posOffset>164737</wp:posOffset>
                </wp:positionV>
                <wp:extent cx="6635115" cy="927463"/>
                <wp:effectExtent l="0" t="0" r="13335" b="25400"/>
                <wp:wrapNone/>
                <wp:docPr id="60" name="Rechteck 60"/>
                <wp:cNvGraphicFramePr/>
                <a:graphic xmlns:a="http://schemas.openxmlformats.org/drawingml/2006/main">
                  <a:graphicData uri="http://schemas.microsoft.com/office/word/2010/wordprocessingShape">
                    <wps:wsp>
                      <wps:cNvSpPr/>
                      <wps:spPr>
                        <a:xfrm>
                          <a:off x="0" y="0"/>
                          <a:ext cx="6635115" cy="9274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EB713" id="Rechteck 60" o:spid="_x0000_s1026" style="position:absolute;margin-left:-2.45pt;margin-top:12.95pt;width:522.45pt;height:73.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wTlgIAAIUFAAAOAAAAZHJzL2Uyb0RvYy54bWysVFFP2zAQfp+0/2D5faQpbYGIFFUgpkkI&#10;KmDi2Tg2ieb4PNtt2v36ne0krRjaw7Q8OLbv7ru7z3d3ebVrFdkK6xrQJc1PJpQIzaFq9FtJvz/f&#10;fjmnxHmmK6ZAi5LuhaNXy8+fLjtTiCnUoCphCYJoV3SmpLX3psgyx2vRMncCRmgUSrAt83i0b1ll&#10;WYforcqmk8ki68BWxgIXzuHtTRLSZcSXUnD/IKUTnqiSYmw+rjaur2HNlpeseLPM1A3vw2D/EEXL&#10;Go1OR6gb5hnZ2OYPqLbhFhxIf8KhzUDKhouYA2aTT95l81QzI2IuSI4zI03u/8Hy++3akqYq6QLp&#10;0azFN3oUvPaC/yB4hfx0xhWo9mTWtj853IZkd9K24Y9pkF3kdD9yKnaecLxcLE7neT6nhKPsYno2&#10;W5wG0OxgbazzXwW0JGxKavHNIpVse+d8Uh1UgjMNt41SeM8KpcPqQDVVuIuHUDjiWlmyZfjkfpf3&#10;3o600HewzEJiKZW483slEuqjkEgJBj+NgcRiPGAyzoX2eRLVrBLJ1XyC3+BsiCImqjQCBmSJQY7Y&#10;PcCgmUAG7JR2rx9MRazl0Xjyt8CS8WgRPYP2o3HbaLAfASjMqvec9AeSEjWBpVeo9lgwFlInOcNv&#10;G3y2O+b8mllsHawiHAf+ARepoCsp9DtKarC/ProP+ljRKKWkw1Ysqfu5YVZQor5prPWLfDYLvRsP&#10;s/nZFA/2WPJ6LNGb9hrw6XMcPIbHbdD3athKC+0LTo1V8Ioipjn6Lin3djhc+zQicO5wsVpFNexX&#10;w/ydfjI8gAdWQ1k+716YNX3teqz6exjalhXvSjjpBksNq40H2cT6PvDa8429Hgunn0thmByfo9Zh&#10;ei5/AwAA//8DAFBLAwQUAAYACAAAACEAMMANleIAAAAKAQAADwAAAGRycy9kb3ducmV2LnhtbEyP&#10;QUsDMRCF74L/IYzgpbSJS9W6brYUobYICrZ68JZuppvFzWTZpO36752e9DQzvMeb7xXzwbfiiH1s&#10;Amm4mSgQSFWwDdUaPrbL8QxETIasaQOhhh+MMC8vLwqT23CidzxuUi04hGJuNLiUulzKWDn0Jk5C&#10;h8TaPvTeJD77WtrenDjctzJT6k560xB/cKbDJ4fV9+bgNSxXbrSQL6+f3Tq+7X227p5Xoy+tr6+G&#10;xSOIhEP6M8MZn9GhZKZdOJCNotUwnj6wU0N2y/Osq6nicjve7jMFsizk/wrlLwAAAP//AwBQSwEC&#10;LQAUAAYACAAAACEAtoM4kv4AAADhAQAAEwAAAAAAAAAAAAAAAAAAAAAAW0NvbnRlbnRfVHlwZXNd&#10;LnhtbFBLAQItABQABgAIAAAAIQA4/SH/1gAAAJQBAAALAAAAAAAAAAAAAAAAAC8BAABfcmVscy8u&#10;cmVsc1BLAQItABQABgAIAAAAIQDQLlwTlgIAAIUFAAAOAAAAAAAAAAAAAAAAAC4CAABkcnMvZTJv&#10;RG9jLnhtbFBLAQItABQABgAIAAAAIQAwwA2V4gAAAAoBAAAPAAAAAAAAAAAAAAAAAPAEAABkcnMv&#10;ZG93bnJldi54bWxQSwUGAAAAAAQABADzAAAA/wUAAAAA&#10;" filled="f" strokecolor="black [3213]" strokeweight="2pt">
                <w10:wrap anchorx="margin"/>
              </v:rect>
            </w:pict>
          </mc:Fallback>
        </mc:AlternateContent>
      </w:r>
    </w:p>
    <w:p w14:paraId="20F17156" w14:textId="3C0C476E" w:rsidR="00455FA4" w:rsidRPr="00E27098" w:rsidRDefault="00471725" w:rsidP="007F1A9B">
      <w:pPr>
        <w:spacing w:line="276" w:lineRule="auto"/>
        <w:rPr>
          <w:rFonts w:cs="Arial"/>
          <w:b/>
          <w:bCs/>
          <w:sz w:val="18"/>
          <w:szCs w:val="18"/>
          <w:lang w:val="en-GB"/>
        </w:rPr>
      </w:pPr>
      <w:r>
        <w:rPr>
          <w:rFonts w:cs="Arial"/>
          <w:b/>
          <w:bCs/>
          <w:szCs w:val="22"/>
          <w:lang w:val="en-GB"/>
        </w:rPr>
        <w:t xml:space="preserve">Further information on value range, if </w:t>
      </w:r>
      <w:r w:rsidR="00EC5881">
        <w:rPr>
          <w:rFonts w:cs="Arial"/>
          <w:b/>
          <w:bCs/>
          <w:szCs w:val="22"/>
          <w:lang w:val="en-GB"/>
        </w:rPr>
        <w:t>applicable</w:t>
      </w:r>
      <w:r w:rsidR="00455FA4" w:rsidRPr="00E27098">
        <w:rPr>
          <w:rFonts w:cs="Arial"/>
          <w:b/>
          <w:bCs/>
          <w:szCs w:val="22"/>
          <w:lang w:val="en-GB"/>
        </w:rPr>
        <w:t>:</w:t>
      </w:r>
    </w:p>
    <w:p w14:paraId="6995BD7E" w14:textId="7CFA337C" w:rsidR="00455FA4" w:rsidRPr="00E27098" w:rsidRDefault="007F1A9B" w:rsidP="007F1A9B">
      <w:pPr>
        <w:spacing w:line="276" w:lineRule="auto"/>
        <w:rPr>
          <w:rFonts w:cs="Arial"/>
          <w:sz w:val="18"/>
          <w:szCs w:val="18"/>
          <w:lang w:val="en-GB"/>
        </w:rPr>
      </w:pPr>
      <w:r w:rsidRPr="00E27098">
        <w:rPr>
          <w:rFonts w:cs="Arial"/>
          <w:sz w:val="18"/>
          <w:szCs w:val="18"/>
          <w:lang w:val="en-GB"/>
        </w:rPr>
        <w:t>(</w:t>
      </w:r>
      <w:r w:rsidR="006E570B">
        <w:rPr>
          <w:rFonts w:cs="Arial"/>
          <w:sz w:val="18"/>
          <w:szCs w:val="18"/>
          <w:lang w:val="en-GB"/>
        </w:rPr>
        <w:t xml:space="preserve">Value ranges can </w:t>
      </w:r>
      <w:proofErr w:type="gramStart"/>
      <w:r w:rsidR="006E570B">
        <w:rPr>
          <w:rFonts w:cs="Arial"/>
          <w:sz w:val="18"/>
          <w:szCs w:val="18"/>
          <w:lang w:val="en-GB"/>
        </w:rPr>
        <w:t>include</w:t>
      </w:r>
      <w:r w:rsidR="00455FA4" w:rsidRPr="00E27098">
        <w:rPr>
          <w:rFonts w:cs="Arial"/>
          <w:sz w:val="18"/>
          <w:szCs w:val="18"/>
          <w:lang w:val="en-GB"/>
        </w:rPr>
        <w:t>:</w:t>
      </w:r>
      <w:proofErr w:type="gramEnd"/>
      <w:r w:rsidR="00455FA4" w:rsidRPr="00E27098">
        <w:rPr>
          <w:rFonts w:cs="Arial"/>
          <w:sz w:val="18"/>
          <w:szCs w:val="18"/>
          <w:lang w:val="en-GB"/>
        </w:rPr>
        <w:t xml:space="preserve"> </w:t>
      </w:r>
      <w:r w:rsidR="006E570B">
        <w:rPr>
          <w:rFonts w:cs="Arial"/>
          <w:sz w:val="18"/>
          <w:szCs w:val="18"/>
          <w:lang w:val="en-GB"/>
        </w:rPr>
        <w:t>titre, measurement ranges</w:t>
      </w:r>
      <w:r w:rsidR="00455FA4" w:rsidRPr="00E27098">
        <w:rPr>
          <w:rFonts w:cs="Arial"/>
          <w:sz w:val="18"/>
          <w:szCs w:val="18"/>
          <w:lang w:val="en-GB"/>
        </w:rPr>
        <w:t xml:space="preserve"> (</w:t>
      </w:r>
      <w:r w:rsidR="006E570B">
        <w:rPr>
          <w:rFonts w:cs="Arial"/>
          <w:sz w:val="18"/>
          <w:szCs w:val="18"/>
          <w:lang w:val="en-GB"/>
        </w:rPr>
        <w:t>e.g.,</w:t>
      </w:r>
      <w:r w:rsidRPr="00E27098">
        <w:rPr>
          <w:rFonts w:cs="Arial"/>
          <w:sz w:val="18"/>
          <w:szCs w:val="18"/>
          <w:lang w:val="en-GB"/>
        </w:rPr>
        <w:t xml:space="preserve"> </w:t>
      </w:r>
      <w:r w:rsidR="00455FA4" w:rsidRPr="00E27098">
        <w:rPr>
          <w:rFonts w:cs="Arial"/>
          <w:sz w:val="18"/>
          <w:szCs w:val="18"/>
          <w:lang w:val="en-GB"/>
        </w:rPr>
        <w:t>500 – 1000 I</w:t>
      </w:r>
      <w:r w:rsidR="006E570B">
        <w:rPr>
          <w:rFonts w:cs="Arial"/>
          <w:sz w:val="18"/>
          <w:szCs w:val="18"/>
          <w:lang w:val="en-GB"/>
        </w:rPr>
        <w:t>U</w:t>
      </w:r>
      <w:r w:rsidR="00455FA4" w:rsidRPr="00E27098">
        <w:rPr>
          <w:rFonts w:cs="Arial"/>
          <w:sz w:val="18"/>
          <w:szCs w:val="18"/>
          <w:lang w:val="en-GB"/>
        </w:rPr>
        <w:t xml:space="preserve">), </w:t>
      </w:r>
      <w:r w:rsidR="006E570B">
        <w:rPr>
          <w:rFonts w:cs="Arial"/>
          <w:sz w:val="18"/>
          <w:szCs w:val="18"/>
          <w:lang w:val="en-GB"/>
        </w:rPr>
        <w:t xml:space="preserve">band </w:t>
      </w:r>
      <w:r w:rsidR="002B684E">
        <w:rPr>
          <w:rFonts w:cs="Arial"/>
          <w:sz w:val="18"/>
          <w:szCs w:val="18"/>
          <w:lang w:val="en-GB"/>
        </w:rPr>
        <w:t>intensity</w:t>
      </w:r>
      <w:r w:rsidR="00455FA4" w:rsidRPr="00E27098">
        <w:rPr>
          <w:rFonts w:cs="Arial"/>
          <w:sz w:val="18"/>
          <w:szCs w:val="18"/>
          <w:lang w:val="en-GB"/>
        </w:rPr>
        <w:t xml:space="preserve">, </w:t>
      </w:r>
      <w:r w:rsidR="006E570B">
        <w:rPr>
          <w:rFonts w:cs="Arial"/>
          <w:sz w:val="18"/>
          <w:szCs w:val="18"/>
          <w:lang w:val="en-GB"/>
        </w:rPr>
        <w:t>number of bands</w:t>
      </w:r>
      <w:r w:rsidR="00455FA4" w:rsidRPr="00E27098">
        <w:rPr>
          <w:rFonts w:cs="Arial"/>
          <w:sz w:val="18"/>
          <w:szCs w:val="18"/>
          <w:lang w:val="en-GB"/>
        </w:rPr>
        <w:t xml:space="preserve"> (WB), etc.</w:t>
      </w:r>
      <w:r w:rsidRPr="00E27098">
        <w:rPr>
          <w:rFonts w:cs="Arial"/>
          <w:sz w:val="18"/>
          <w:szCs w:val="18"/>
          <w:lang w:val="en-GB"/>
        </w:rPr>
        <w:t>)</w:t>
      </w:r>
    </w:p>
    <w:p w14:paraId="30936F07" w14:textId="77777777" w:rsidR="00455FA4" w:rsidRPr="00E27098" w:rsidRDefault="00455FA4" w:rsidP="00455FA4">
      <w:pPr>
        <w:spacing w:line="360" w:lineRule="auto"/>
        <w:rPr>
          <w:rFonts w:cs="Arial"/>
          <w:b/>
          <w:bCs/>
          <w:szCs w:val="22"/>
          <w:lang w:val="en-GB"/>
        </w:rPr>
      </w:pPr>
    </w:p>
    <w:p w14:paraId="23173ABC" w14:textId="132DEE7E" w:rsidR="00455FA4" w:rsidRDefault="00455FA4" w:rsidP="00455FA4">
      <w:pPr>
        <w:spacing w:line="360" w:lineRule="auto"/>
        <w:rPr>
          <w:rFonts w:cs="Arial"/>
          <w:b/>
          <w:bCs/>
          <w:szCs w:val="22"/>
          <w:lang w:val="en-GB"/>
        </w:rPr>
      </w:pPr>
    </w:p>
    <w:p w14:paraId="6423259F" w14:textId="632922FF" w:rsidR="006E570B" w:rsidRPr="00E27098" w:rsidRDefault="006E570B" w:rsidP="00455FA4">
      <w:pPr>
        <w:spacing w:line="360" w:lineRule="auto"/>
        <w:rPr>
          <w:rFonts w:cs="Arial"/>
          <w:b/>
          <w:bCs/>
          <w:szCs w:val="22"/>
          <w:lang w:val="en-GB"/>
        </w:rPr>
      </w:pPr>
      <w:r w:rsidRPr="00E27098">
        <w:rPr>
          <w:rFonts w:cs="Arial"/>
          <w:b/>
          <w:bCs/>
          <w:noProof/>
          <w:szCs w:val="22"/>
          <w:lang w:val="en-GB"/>
        </w:rPr>
        <w:lastRenderedPageBreak/>
        <mc:AlternateContent>
          <mc:Choice Requires="wps">
            <w:drawing>
              <wp:anchor distT="0" distB="0" distL="114300" distR="114300" simplePos="0" relativeHeight="251637248" behindDoc="0" locked="0" layoutInCell="1" allowOverlap="1" wp14:anchorId="56235BC5" wp14:editId="1971510D">
                <wp:simplePos x="0" y="0"/>
                <wp:positionH relativeFrom="margin">
                  <wp:posOffset>-28051</wp:posOffset>
                </wp:positionH>
                <wp:positionV relativeFrom="paragraph">
                  <wp:posOffset>146232</wp:posOffset>
                </wp:positionV>
                <wp:extent cx="6630706" cy="1187938"/>
                <wp:effectExtent l="0" t="0" r="17780" b="12700"/>
                <wp:wrapNone/>
                <wp:docPr id="61" name="Rechteck 61"/>
                <wp:cNvGraphicFramePr/>
                <a:graphic xmlns:a="http://schemas.openxmlformats.org/drawingml/2006/main">
                  <a:graphicData uri="http://schemas.microsoft.com/office/word/2010/wordprocessingShape">
                    <wps:wsp>
                      <wps:cNvSpPr/>
                      <wps:spPr>
                        <a:xfrm>
                          <a:off x="0" y="0"/>
                          <a:ext cx="6630706" cy="11879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8B6E0" id="Rechteck 61" o:spid="_x0000_s1026" style="position:absolute;margin-left:-2.2pt;margin-top:11.5pt;width:522.1pt;height:93.5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azlgIAAIYFAAAOAAAAZHJzL2Uyb0RvYy54bWysVF9P2zAQf5+072D5fSQpUCAiRVUR0yQE&#10;CJh4No7dRHN8nu027T79znaaFob2MC0Pzp3v7nd/fHeXV5tOkbWwrgVd0eIop0RoDnWrlxX9/nzz&#10;5ZwS55mumQItKroVjl7NPn+67E0pJtCAqoUlCKJd2ZuKNt6bMsscb0TH3BEYoVEowXbMI2uXWW1Z&#10;j+idyiZ5Ps16sLWxwIVzeHudhHQW8aUU3N9L6YQnqqIYm4+njedrOLPZJSuXlpmm5UMY7B+i6Fir&#10;0ekIdc08Iyvb/gHVtdyCA+mPOHQZSNlyEXPAbIr8XTZPDTMi5oLFcWYsk/t/sPxu/WBJW1d0WlCi&#10;WYdv9Ch44wX/QfAK69MbV6Lak3mwA+eQDMlupO3CH9Mgm1jT7VhTsfGE4+V0epyf5VNKOMqK4vzs&#10;4vg8oGZ7c2Od/yqgI4GoqMVHi7Vk61vnk+pOJXjTcNMqhfesVDqcDlRbh7vIhM4RC2XJmuGb+03M&#10;Ab0daCEXLLOQWcolUn6rREJ9FBJrgtFPYiCxG/eYjHOhfZFEDatFcnWa4zekNlrERJVGwIAsMcgR&#10;ewB4G+8OO6U96AdTEZt5NM7/FlgyHi2iZ9B+NO5aDfYjAIVZDZ6T/q5IqTShSq9Qb7FjLKRRcobf&#10;tPhst8z5B2ZxdnDKcB/4ezykgr6iMFCUNGB/fXQf9LGlUUpJj7NYUfdzxaygRH3T2OwXxclJGN7I&#10;nJyeTZCxh5LXQ4ledQvAp8d+xugiGfS92pHSQveCa2MevKKIaY6+K8q93TELn3YELh4u5vOohgNr&#10;mL/VT4YH8FDV0JbPmxdmzdC7Htv+DnZzy8p3LZx0g6WG+cqDbGN/7+s61BuHPTbOsJjCNjnko9Z+&#10;fc5+AwAA//8DAFBLAwQUAAYACAAAACEAc9isZ+IAAAAKAQAADwAAAGRycy9kb3ducmV2LnhtbEyP&#10;T2vCQBDF74V+h2UKvYjuJkpp02xEClYpWKjaQ29rdsyGZv+QXTX99h1P7XHee7x5v3I+2I6dsY+t&#10;dxKyiQCGrva6dY2E/W45fgQWk3Jadd6hhB+MMK9ub0pVaH9xH3jepoZRiYuFkmBSCgXnsTZoVZz4&#10;gI68o++tSnT2Dde9ulC57XguxAO3qnX0waiALwbr7+3JSliuzGjB3zafYR3fjzZfh9fV6EvK+7th&#10;8Qws4ZD+wnCdT9Ohok0Hf3I6sk7CeDajpIR8SkhXX0yfiOVASiYy4FXJ/yNUvwAAAP//AwBQSwEC&#10;LQAUAAYACAAAACEAtoM4kv4AAADhAQAAEwAAAAAAAAAAAAAAAAAAAAAAW0NvbnRlbnRfVHlwZXNd&#10;LnhtbFBLAQItABQABgAIAAAAIQA4/SH/1gAAAJQBAAALAAAAAAAAAAAAAAAAAC8BAABfcmVscy8u&#10;cmVsc1BLAQItABQABgAIAAAAIQDbBEazlgIAAIYFAAAOAAAAAAAAAAAAAAAAAC4CAABkcnMvZTJv&#10;RG9jLnhtbFBLAQItABQABgAIAAAAIQBz2Kxn4gAAAAoBAAAPAAAAAAAAAAAAAAAAAPAEAABkcnMv&#10;ZG93bnJldi54bWxQSwUGAAAAAAQABADzAAAA/wUAAAAA&#10;" filled="f" strokecolor="black [3213]" strokeweight="2pt">
                <w10:wrap anchorx="margin"/>
              </v:rect>
            </w:pict>
          </mc:Fallback>
        </mc:AlternateContent>
      </w:r>
    </w:p>
    <w:p w14:paraId="22EFBA5A" w14:textId="1A1144BF" w:rsidR="00455FA4" w:rsidRPr="00E27098" w:rsidRDefault="00455FA4" w:rsidP="00455FA4">
      <w:pPr>
        <w:spacing w:line="360" w:lineRule="auto"/>
        <w:rPr>
          <w:rFonts w:cs="Arial"/>
          <w:b/>
          <w:bCs/>
          <w:szCs w:val="22"/>
          <w:lang w:val="en-GB"/>
        </w:rPr>
      </w:pPr>
      <w:r w:rsidRPr="00E27098">
        <w:rPr>
          <w:rFonts w:cs="Arial"/>
          <w:b/>
          <w:bCs/>
          <w:szCs w:val="22"/>
          <w:lang w:val="en-GB"/>
        </w:rPr>
        <w:t>2.3. Referen</w:t>
      </w:r>
      <w:r w:rsidR="006E570B">
        <w:rPr>
          <w:rFonts w:cs="Arial"/>
          <w:b/>
          <w:bCs/>
          <w:szCs w:val="22"/>
          <w:lang w:val="en-GB"/>
        </w:rPr>
        <w:t>ce</w:t>
      </w:r>
      <w:r w:rsidR="00EC5881">
        <w:rPr>
          <w:rFonts w:cs="Arial"/>
          <w:b/>
          <w:bCs/>
          <w:szCs w:val="22"/>
          <w:lang w:val="en-GB"/>
        </w:rPr>
        <w:t xml:space="preserve"> values</w:t>
      </w:r>
      <w:r w:rsidR="006E570B">
        <w:rPr>
          <w:rFonts w:cs="Arial"/>
          <w:b/>
          <w:bCs/>
          <w:szCs w:val="22"/>
          <w:lang w:val="en-GB"/>
        </w:rPr>
        <w:t>/</w:t>
      </w:r>
      <w:r w:rsidR="002B684E">
        <w:rPr>
          <w:rFonts w:cs="Arial"/>
          <w:b/>
          <w:bCs/>
          <w:szCs w:val="22"/>
          <w:lang w:val="en-GB"/>
        </w:rPr>
        <w:t xml:space="preserve">decisive </w:t>
      </w:r>
      <w:r w:rsidR="006E570B">
        <w:rPr>
          <w:rFonts w:cs="Arial"/>
          <w:b/>
          <w:bCs/>
          <w:szCs w:val="22"/>
          <w:lang w:val="en-GB"/>
        </w:rPr>
        <w:t xml:space="preserve">clinical </w:t>
      </w:r>
      <w:r w:rsidR="002B684E">
        <w:rPr>
          <w:rFonts w:cs="Arial"/>
          <w:b/>
          <w:bCs/>
          <w:szCs w:val="22"/>
          <w:lang w:val="en-GB"/>
        </w:rPr>
        <w:t>values</w:t>
      </w:r>
      <w:r w:rsidRPr="00E27098">
        <w:rPr>
          <w:rFonts w:cs="Arial"/>
          <w:b/>
          <w:bCs/>
          <w:szCs w:val="22"/>
          <w:lang w:val="en-GB"/>
        </w:rPr>
        <w:t>:</w:t>
      </w:r>
    </w:p>
    <w:p w14:paraId="61CCC10C" w14:textId="77777777" w:rsidR="00455FA4" w:rsidRPr="00E27098" w:rsidRDefault="00455FA4" w:rsidP="00455FA4">
      <w:pPr>
        <w:spacing w:line="360" w:lineRule="auto"/>
        <w:rPr>
          <w:rFonts w:cs="Arial"/>
          <w:b/>
          <w:bCs/>
          <w:szCs w:val="22"/>
          <w:lang w:val="en-GB"/>
        </w:rPr>
      </w:pPr>
      <w:r w:rsidRPr="00E27098">
        <w:rPr>
          <w:rFonts w:cs="Arial"/>
          <w:b/>
          <w:bCs/>
          <w:szCs w:val="22"/>
          <w:lang w:val="en-GB"/>
        </w:rPr>
        <w:tab/>
      </w:r>
    </w:p>
    <w:p w14:paraId="0716C59A" w14:textId="1DD091E5" w:rsidR="00455FA4" w:rsidRPr="00E27098" w:rsidRDefault="00455FA4" w:rsidP="00455FA4">
      <w:pPr>
        <w:spacing w:line="360" w:lineRule="auto"/>
        <w:rPr>
          <w:rFonts w:cs="Arial"/>
          <w:b/>
          <w:bCs/>
          <w:szCs w:val="22"/>
          <w:lang w:val="en-GB"/>
        </w:rPr>
      </w:pPr>
    </w:p>
    <w:p w14:paraId="291F7237" w14:textId="366D692B" w:rsidR="008F1F90" w:rsidRPr="00E27098" w:rsidRDefault="008F1F90" w:rsidP="00455FA4">
      <w:pPr>
        <w:spacing w:line="360" w:lineRule="auto"/>
        <w:rPr>
          <w:rFonts w:cs="Arial"/>
          <w:b/>
          <w:bCs/>
          <w:szCs w:val="22"/>
          <w:lang w:val="en-GB"/>
        </w:rPr>
      </w:pPr>
    </w:p>
    <w:p w14:paraId="1E687183" w14:textId="1FD70100" w:rsidR="008F1F90" w:rsidRPr="00E27098" w:rsidRDefault="008F1F90" w:rsidP="00455FA4">
      <w:pPr>
        <w:spacing w:line="360" w:lineRule="auto"/>
        <w:rPr>
          <w:rFonts w:cs="Arial"/>
          <w:b/>
          <w:bCs/>
          <w:szCs w:val="22"/>
          <w:lang w:val="en-GB"/>
        </w:rPr>
      </w:pPr>
    </w:p>
    <w:p w14:paraId="0FA74910" w14:textId="77777777" w:rsidR="00455FA4" w:rsidRPr="00E27098" w:rsidRDefault="00455FA4" w:rsidP="00455FA4">
      <w:pPr>
        <w:spacing w:line="360" w:lineRule="auto"/>
        <w:rPr>
          <w:rFonts w:cs="Arial"/>
          <w:b/>
          <w:bCs/>
          <w:szCs w:val="22"/>
          <w:lang w:val="en-GB"/>
        </w:rPr>
      </w:pPr>
    </w:p>
    <w:p w14:paraId="72B1EA15" w14:textId="0FB499C2" w:rsidR="00455FA4" w:rsidRPr="00E27098" w:rsidRDefault="00455FA4" w:rsidP="00455FA4">
      <w:pPr>
        <w:rPr>
          <w:rFonts w:cs="Arial"/>
          <w:b/>
          <w:bCs/>
          <w:szCs w:val="22"/>
          <w:lang w:val="en-GB"/>
        </w:rPr>
      </w:pPr>
      <w:r w:rsidRPr="00E27098">
        <w:rPr>
          <w:rFonts w:cs="Arial"/>
          <w:b/>
          <w:bCs/>
          <w:szCs w:val="22"/>
          <w:lang w:val="en-GB"/>
        </w:rPr>
        <w:t>2.4 Potenti</w:t>
      </w:r>
      <w:r w:rsidR="00867A4A">
        <w:rPr>
          <w:rFonts w:cs="Arial"/>
          <w:b/>
          <w:bCs/>
          <w:szCs w:val="22"/>
          <w:lang w:val="en-GB"/>
        </w:rPr>
        <w:t>ally cros</w:t>
      </w:r>
      <w:r w:rsidR="009B2A18">
        <w:rPr>
          <w:rFonts w:cs="Arial"/>
          <w:b/>
          <w:bCs/>
          <w:szCs w:val="22"/>
          <w:lang w:val="en-GB"/>
        </w:rPr>
        <w:t>s-</w:t>
      </w:r>
      <w:r w:rsidR="00867A4A">
        <w:rPr>
          <w:rFonts w:cs="Arial"/>
          <w:b/>
          <w:bCs/>
          <w:szCs w:val="22"/>
          <w:lang w:val="en-GB"/>
        </w:rPr>
        <w:t>reactive parameters/samples</w:t>
      </w:r>
    </w:p>
    <w:p w14:paraId="2E6E1C25" w14:textId="6E14FA68" w:rsidR="00455FA4" w:rsidRPr="00E27098" w:rsidRDefault="009B2A18" w:rsidP="00A1564F">
      <w:pPr>
        <w:spacing w:line="276" w:lineRule="auto"/>
        <w:rPr>
          <w:rFonts w:cs="Arial"/>
          <w:szCs w:val="22"/>
          <w:lang w:val="en-GB"/>
        </w:rPr>
      </w:pPr>
      <w:r>
        <w:rPr>
          <w:rFonts w:cs="Arial"/>
          <w:szCs w:val="22"/>
          <w:lang w:val="en-GB"/>
        </w:rPr>
        <w:t>List of potentially, cross-reactive parameter</w:t>
      </w:r>
      <w:r w:rsidR="00A463FE">
        <w:rPr>
          <w:rFonts w:cs="Arial"/>
          <w:szCs w:val="22"/>
          <w:lang w:val="en-GB"/>
        </w:rPr>
        <w:t>s</w:t>
      </w:r>
      <w:r>
        <w:rPr>
          <w:rFonts w:cs="Arial"/>
          <w:szCs w:val="22"/>
          <w:lang w:val="en-GB"/>
        </w:rPr>
        <w:t xml:space="preserve"> (at least </w:t>
      </w:r>
      <w:r w:rsidR="00D252FA">
        <w:rPr>
          <w:rFonts w:cs="Arial"/>
          <w:szCs w:val="22"/>
          <w:lang w:val="en-GB"/>
        </w:rPr>
        <w:t>3</w:t>
      </w:r>
      <w:r>
        <w:rPr>
          <w:rFonts w:cs="Arial"/>
          <w:szCs w:val="22"/>
          <w:lang w:val="en-GB"/>
        </w:rPr>
        <w:t>)</w:t>
      </w:r>
      <w:r w:rsidR="00D252FA">
        <w:rPr>
          <w:rFonts w:cs="Arial"/>
          <w:szCs w:val="22"/>
          <w:lang w:val="en-GB"/>
        </w:rPr>
        <w:t xml:space="preserve"> and the value ranges to be analysed</w:t>
      </w:r>
      <w:r w:rsidR="00A463FE">
        <w:rPr>
          <w:rFonts w:cs="Arial"/>
          <w:szCs w:val="22"/>
          <w:lang w:val="en-GB"/>
        </w:rPr>
        <w:t xml:space="preserve"> </w:t>
      </w:r>
      <w:r w:rsidR="00D252FA">
        <w:rPr>
          <w:rFonts w:cs="Arial"/>
          <w:szCs w:val="22"/>
          <w:lang w:val="en-GB"/>
        </w:rPr>
        <w:t>/</w:t>
      </w:r>
      <w:r w:rsidR="00A463FE">
        <w:rPr>
          <w:rFonts w:cs="Arial"/>
          <w:szCs w:val="22"/>
          <w:lang w:val="en-GB"/>
        </w:rPr>
        <w:t xml:space="preserve"> </w:t>
      </w:r>
      <w:r w:rsidR="00D252FA">
        <w:rPr>
          <w:rFonts w:cs="Arial"/>
          <w:szCs w:val="22"/>
          <w:lang w:val="en-GB"/>
        </w:rPr>
        <w:t xml:space="preserve">considered. </w:t>
      </w:r>
      <w:r w:rsidR="00EC5881">
        <w:rPr>
          <w:rFonts w:cs="Arial"/>
          <w:szCs w:val="22"/>
          <w:lang w:val="en-GB"/>
        </w:rPr>
        <w:t>A li</w:t>
      </w:r>
      <w:r w:rsidR="00D252FA">
        <w:rPr>
          <w:rFonts w:cs="Arial"/>
          <w:szCs w:val="22"/>
          <w:lang w:val="en-GB"/>
        </w:rPr>
        <w:t xml:space="preserve">st </w:t>
      </w:r>
      <w:r w:rsidR="00EC5881">
        <w:rPr>
          <w:rFonts w:cs="Arial"/>
          <w:szCs w:val="22"/>
          <w:lang w:val="en-GB"/>
        </w:rPr>
        <w:t xml:space="preserve">is </w:t>
      </w:r>
      <w:r w:rsidR="00D252FA">
        <w:rPr>
          <w:rFonts w:cs="Arial"/>
          <w:szCs w:val="22"/>
          <w:lang w:val="en-GB"/>
        </w:rPr>
        <w:t xml:space="preserve">only required </w:t>
      </w:r>
      <w:r w:rsidR="00EC5881">
        <w:rPr>
          <w:rFonts w:cs="Arial"/>
          <w:szCs w:val="22"/>
          <w:lang w:val="en-GB"/>
        </w:rPr>
        <w:t>when</w:t>
      </w:r>
      <w:r w:rsidR="00F3217B">
        <w:rPr>
          <w:rFonts w:cs="Arial"/>
          <w:szCs w:val="22"/>
          <w:lang w:val="en-GB"/>
        </w:rPr>
        <w:t xml:space="preserve"> the respective samples are also (externally/internally) available. </w:t>
      </w:r>
    </w:p>
    <w:tbl>
      <w:tblPr>
        <w:tblStyle w:val="Tabellenraster"/>
        <w:tblpPr w:leftFromText="141" w:rightFromText="141" w:vertAnchor="text" w:horzAnchor="margin" w:tblpY="117"/>
        <w:tblW w:w="10298" w:type="dxa"/>
        <w:tblLook w:val="04A0" w:firstRow="1" w:lastRow="0" w:firstColumn="1" w:lastColumn="0" w:noHBand="0" w:noVBand="1"/>
      </w:tblPr>
      <w:tblGrid>
        <w:gridCol w:w="1611"/>
        <w:gridCol w:w="1769"/>
        <w:gridCol w:w="1611"/>
        <w:gridCol w:w="1769"/>
        <w:gridCol w:w="1769"/>
        <w:gridCol w:w="1769"/>
      </w:tblGrid>
      <w:tr w:rsidR="00F3217B" w:rsidRPr="00E27098" w14:paraId="6C4B8D07" w14:textId="77777777" w:rsidTr="008473C5">
        <w:tc>
          <w:tcPr>
            <w:tcW w:w="161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3A7C4D" w14:textId="3C5FF8C2" w:rsidR="00F3217B" w:rsidRPr="00E27098" w:rsidRDefault="00F3217B" w:rsidP="00F3217B">
            <w:pPr>
              <w:rPr>
                <w:rFonts w:cs="Arial"/>
                <w:szCs w:val="22"/>
                <w:lang w:val="en-GB" w:eastAsia="en-US"/>
              </w:rPr>
            </w:pPr>
            <w:r>
              <w:rPr>
                <w:rFonts w:cs="Arial"/>
                <w:szCs w:val="22"/>
                <w:lang w:val="en-GB" w:eastAsia="en-US"/>
              </w:rPr>
              <w:t>Name</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BF6D0A" w14:textId="465FE7DE" w:rsidR="00F3217B" w:rsidRPr="00E27098" w:rsidRDefault="00F3217B" w:rsidP="00F3217B">
            <w:pPr>
              <w:rPr>
                <w:rFonts w:cs="Arial"/>
                <w:szCs w:val="22"/>
                <w:lang w:val="en-GB" w:eastAsia="en-US"/>
              </w:rPr>
            </w:pPr>
            <w:r>
              <w:rPr>
                <w:rFonts w:cs="Arial"/>
                <w:szCs w:val="22"/>
                <w:lang w:val="en-GB" w:eastAsia="en-US"/>
              </w:rPr>
              <w:t>Value range</w:t>
            </w:r>
          </w:p>
        </w:tc>
        <w:tc>
          <w:tcPr>
            <w:tcW w:w="161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9C6F506" w14:textId="7BF3B626" w:rsidR="00F3217B" w:rsidRPr="00E27098" w:rsidRDefault="00F3217B" w:rsidP="00F3217B">
            <w:pPr>
              <w:spacing w:after="200" w:line="276" w:lineRule="auto"/>
              <w:rPr>
                <w:rFonts w:cs="Arial"/>
                <w:szCs w:val="22"/>
                <w:lang w:val="en-GB" w:eastAsia="en-US"/>
              </w:rPr>
            </w:pPr>
            <w:r>
              <w:rPr>
                <w:rFonts w:cs="Arial"/>
                <w:szCs w:val="22"/>
                <w:lang w:val="en-GB" w:eastAsia="en-US"/>
              </w:rPr>
              <w:t>Name</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B2993C" w14:textId="3DA04C25" w:rsidR="00F3217B" w:rsidRPr="00E27098" w:rsidRDefault="00F3217B" w:rsidP="00F3217B">
            <w:pPr>
              <w:spacing w:after="200" w:line="276" w:lineRule="auto"/>
              <w:rPr>
                <w:rFonts w:cs="Arial"/>
                <w:szCs w:val="22"/>
                <w:lang w:val="en-GB" w:eastAsia="en-US"/>
              </w:rPr>
            </w:pPr>
            <w:r>
              <w:rPr>
                <w:rFonts w:cs="Arial"/>
                <w:szCs w:val="22"/>
                <w:lang w:val="en-GB" w:eastAsia="en-US"/>
              </w:rPr>
              <w:t>Value range</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AD5329" w14:textId="6FE51322" w:rsidR="00F3217B" w:rsidRPr="00E27098" w:rsidRDefault="00F3217B" w:rsidP="00F3217B">
            <w:pPr>
              <w:spacing w:after="200" w:line="276" w:lineRule="auto"/>
              <w:rPr>
                <w:rFonts w:cs="Arial"/>
                <w:szCs w:val="22"/>
                <w:lang w:val="en-GB" w:eastAsia="en-US"/>
              </w:rPr>
            </w:pPr>
            <w:r>
              <w:rPr>
                <w:rFonts w:cs="Arial"/>
                <w:szCs w:val="22"/>
                <w:lang w:val="en-GB" w:eastAsia="en-US"/>
              </w:rPr>
              <w:t>Name</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5C26DB" w14:textId="444ABD3C" w:rsidR="00F3217B" w:rsidRPr="00E27098" w:rsidRDefault="00F3217B" w:rsidP="00F3217B">
            <w:pPr>
              <w:spacing w:after="200" w:line="276" w:lineRule="auto"/>
              <w:rPr>
                <w:rFonts w:cs="Arial"/>
                <w:szCs w:val="22"/>
                <w:lang w:val="en-GB" w:eastAsia="en-US"/>
              </w:rPr>
            </w:pPr>
            <w:r>
              <w:rPr>
                <w:rFonts w:cs="Arial"/>
                <w:szCs w:val="22"/>
                <w:lang w:val="en-GB" w:eastAsia="en-US"/>
              </w:rPr>
              <w:t>Value range</w:t>
            </w:r>
          </w:p>
        </w:tc>
      </w:tr>
      <w:tr w:rsidR="00455FA4" w:rsidRPr="00E27098" w14:paraId="20139310" w14:textId="77777777" w:rsidTr="008473C5">
        <w:trPr>
          <w:trHeight w:hRule="exact" w:val="454"/>
        </w:trPr>
        <w:tc>
          <w:tcPr>
            <w:tcW w:w="1611" w:type="dxa"/>
            <w:tcBorders>
              <w:top w:val="single" w:sz="4" w:space="0" w:color="auto"/>
              <w:left w:val="single" w:sz="4" w:space="0" w:color="auto"/>
              <w:bottom w:val="single" w:sz="4" w:space="0" w:color="auto"/>
              <w:right w:val="single" w:sz="4" w:space="0" w:color="auto"/>
            </w:tcBorders>
          </w:tcPr>
          <w:p w14:paraId="296E2DD8" w14:textId="77777777" w:rsidR="00455FA4" w:rsidRPr="00E27098" w:rsidRDefault="00455FA4" w:rsidP="008473C5">
            <w:pPr>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02E18B51" w14:textId="0ADE9E85" w:rsidR="00455FA4" w:rsidRPr="00E27098" w:rsidRDefault="00455FA4" w:rsidP="008473C5">
            <w:pPr>
              <w:rPr>
                <w:rFonts w:cs="Arial"/>
                <w:szCs w:val="22"/>
                <w:lang w:val="en-GB" w:eastAsia="en-US"/>
              </w:rPr>
            </w:pPr>
          </w:p>
        </w:tc>
        <w:tc>
          <w:tcPr>
            <w:tcW w:w="1611" w:type="dxa"/>
            <w:tcBorders>
              <w:top w:val="single" w:sz="4" w:space="0" w:color="auto"/>
              <w:left w:val="single" w:sz="4" w:space="0" w:color="auto"/>
              <w:bottom w:val="single" w:sz="4" w:space="0" w:color="auto"/>
              <w:right w:val="single" w:sz="4" w:space="0" w:color="auto"/>
            </w:tcBorders>
          </w:tcPr>
          <w:p w14:paraId="21AA5FB8" w14:textId="77777777" w:rsidR="00455FA4" w:rsidRPr="00E27098" w:rsidRDefault="00455FA4" w:rsidP="008473C5">
            <w:pPr>
              <w:spacing w:after="200"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2026DFA7" w14:textId="77777777" w:rsidR="00455FA4" w:rsidRPr="00E27098" w:rsidRDefault="00455FA4" w:rsidP="008473C5">
            <w:pPr>
              <w:spacing w:after="200"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0E5ED0EE" w14:textId="77777777" w:rsidR="00455FA4" w:rsidRPr="00E27098" w:rsidRDefault="00455FA4" w:rsidP="008473C5">
            <w:pPr>
              <w:spacing w:after="200"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6681E3F8" w14:textId="77777777" w:rsidR="00455FA4" w:rsidRPr="00E27098" w:rsidRDefault="00455FA4" w:rsidP="008473C5">
            <w:pPr>
              <w:spacing w:after="200" w:line="276" w:lineRule="auto"/>
              <w:rPr>
                <w:rFonts w:cs="Arial"/>
                <w:szCs w:val="22"/>
                <w:lang w:val="en-GB" w:eastAsia="en-US"/>
              </w:rPr>
            </w:pPr>
          </w:p>
        </w:tc>
      </w:tr>
      <w:tr w:rsidR="00455FA4" w:rsidRPr="00E27098" w14:paraId="2D4925A8" w14:textId="77777777" w:rsidTr="008473C5">
        <w:trPr>
          <w:trHeight w:hRule="exact" w:val="454"/>
        </w:trPr>
        <w:tc>
          <w:tcPr>
            <w:tcW w:w="1611" w:type="dxa"/>
            <w:tcBorders>
              <w:top w:val="single" w:sz="4" w:space="0" w:color="auto"/>
              <w:left w:val="single" w:sz="4" w:space="0" w:color="auto"/>
              <w:bottom w:val="single" w:sz="4" w:space="0" w:color="auto"/>
              <w:right w:val="single" w:sz="4" w:space="0" w:color="auto"/>
            </w:tcBorders>
          </w:tcPr>
          <w:p w14:paraId="29FD8ADB" w14:textId="77777777" w:rsidR="00455FA4" w:rsidRPr="00E27098" w:rsidRDefault="00455FA4" w:rsidP="008473C5">
            <w:pPr>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7EC4B651" w14:textId="77777777" w:rsidR="00455FA4" w:rsidRPr="00E27098" w:rsidRDefault="00455FA4" w:rsidP="008473C5">
            <w:pPr>
              <w:rPr>
                <w:rFonts w:cs="Arial"/>
                <w:szCs w:val="22"/>
                <w:lang w:val="en-GB" w:eastAsia="en-US"/>
              </w:rPr>
            </w:pPr>
          </w:p>
        </w:tc>
        <w:tc>
          <w:tcPr>
            <w:tcW w:w="1611" w:type="dxa"/>
            <w:tcBorders>
              <w:top w:val="single" w:sz="4" w:space="0" w:color="auto"/>
              <w:left w:val="single" w:sz="4" w:space="0" w:color="auto"/>
              <w:bottom w:val="single" w:sz="4" w:space="0" w:color="auto"/>
              <w:right w:val="single" w:sz="4" w:space="0" w:color="auto"/>
            </w:tcBorders>
          </w:tcPr>
          <w:p w14:paraId="5B933B8F" w14:textId="77777777" w:rsidR="00455FA4" w:rsidRPr="00E27098" w:rsidRDefault="00455FA4" w:rsidP="008473C5">
            <w:pPr>
              <w:spacing w:after="200"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3A60B9C9" w14:textId="77777777" w:rsidR="00455FA4" w:rsidRPr="00E27098" w:rsidRDefault="00455FA4" w:rsidP="008473C5">
            <w:pPr>
              <w:spacing w:after="200"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2BC42FE2" w14:textId="77777777" w:rsidR="00455FA4" w:rsidRPr="00E27098" w:rsidRDefault="00455FA4" w:rsidP="008473C5">
            <w:pPr>
              <w:spacing w:after="200"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206DBF1B" w14:textId="77777777" w:rsidR="00455FA4" w:rsidRPr="00E27098" w:rsidRDefault="00455FA4" w:rsidP="008473C5">
            <w:pPr>
              <w:spacing w:after="200" w:line="276" w:lineRule="auto"/>
              <w:rPr>
                <w:rFonts w:cs="Arial"/>
                <w:szCs w:val="22"/>
                <w:lang w:val="en-GB" w:eastAsia="en-US"/>
              </w:rPr>
            </w:pPr>
          </w:p>
        </w:tc>
      </w:tr>
      <w:tr w:rsidR="00455FA4" w:rsidRPr="00E27098" w14:paraId="29C8C9CE" w14:textId="77777777" w:rsidTr="008473C5">
        <w:trPr>
          <w:trHeight w:hRule="exact" w:val="454"/>
        </w:trPr>
        <w:tc>
          <w:tcPr>
            <w:tcW w:w="1611" w:type="dxa"/>
            <w:tcBorders>
              <w:top w:val="single" w:sz="4" w:space="0" w:color="auto"/>
              <w:left w:val="single" w:sz="4" w:space="0" w:color="auto"/>
              <w:bottom w:val="single" w:sz="4" w:space="0" w:color="auto"/>
              <w:right w:val="single" w:sz="4" w:space="0" w:color="auto"/>
            </w:tcBorders>
          </w:tcPr>
          <w:p w14:paraId="6A36765F" w14:textId="77777777" w:rsidR="00455FA4" w:rsidRPr="00E27098" w:rsidRDefault="00455FA4" w:rsidP="008473C5">
            <w:pPr>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4667FA45" w14:textId="16975D97" w:rsidR="00455FA4" w:rsidRPr="00E27098" w:rsidRDefault="00455FA4" w:rsidP="008473C5">
            <w:pPr>
              <w:rPr>
                <w:rFonts w:cs="Arial"/>
                <w:szCs w:val="22"/>
                <w:lang w:val="en-GB" w:eastAsia="en-US"/>
              </w:rPr>
            </w:pPr>
          </w:p>
        </w:tc>
        <w:tc>
          <w:tcPr>
            <w:tcW w:w="1611" w:type="dxa"/>
            <w:tcBorders>
              <w:top w:val="single" w:sz="4" w:space="0" w:color="auto"/>
              <w:left w:val="single" w:sz="4" w:space="0" w:color="auto"/>
              <w:bottom w:val="single" w:sz="4" w:space="0" w:color="auto"/>
              <w:right w:val="single" w:sz="4" w:space="0" w:color="auto"/>
            </w:tcBorders>
          </w:tcPr>
          <w:p w14:paraId="1DF90827" w14:textId="77777777" w:rsidR="00455FA4" w:rsidRPr="00E27098" w:rsidRDefault="00455FA4" w:rsidP="008473C5">
            <w:pPr>
              <w:spacing w:after="200"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75BA86E6" w14:textId="77777777" w:rsidR="00455FA4" w:rsidRPr="00E27098" w:rsidRDefault="00455FA4" w:rsidP="008473C5">
            <w:pPr>
              <w:spacing w:after="200"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0FD61161" w14:textId="77777777" w:rsidR="00455FA4" w:rsidRPr="00E27098" w:rsidRDefault="00455FA4" w:rsidP="008473C5">
            <w:pPr>
              <w:spacing w:after="200"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22657867" w14:textId="77777777" w:rsidR="00455FA4" w:rsidRPr="00E27098" w:rsidRDefault="00455FA4" w:rsidP="008473C5">
            <w:pPr>
              <w:spacing w:after="200" w:line="276" w:lineRule="auto"/>
              <w:rPr>
                <w:rFonts w:cs="Arial"/>
                <w:szCs w:val="22"/>
                <w:lang w:val="en-GB" w:eastAsia="en-US"/>
              </w:rPr>
            </w:pPr>
          </w:p>
        </w:tc>
      </w:tr>
    </w:tbl>
    <w:p w14:paraId="16F2BB21" w14:textId="40F2D1FE" w:rsidR="00455FA4" w:rsidRPr="00E27098" w:rsidRDefault="00455FA4" w:rsidP="00455FA4">
      <w:pPr>
        <w:rPr>
          <w:rFonts w:cs="Arial"/>
          <w:szCs w:val="22"/>
          <w:lang w:val="en-GB"/>
        </w:rPr>
      </w:pPr>
    </w:p>
    <w:p w14:paraId="08A82164" w14:textId="318BE69F" w:rsidR="00455FA4" w:rsidRPr="00E27098" w:rsidRDefault="00455FA4" w:rsidP="00DE085D">
      <w:pPr>
        <w:spacing w:line="360" w:lineRule="auto"/>
        <w:rPr>
          <w:rFonts w:cs="Arial"/>
          <w:b/>
          <w:bCs/>
          <w:szCs w:val="22"/>
          <w:lang w:val="en-GB"/>
        </w:rPr>
      </w:pPr>
      <w:r w:rsidRPr="00E27098">
        <w:rPr>
          <w:rFonts w:cs="Arial"/>
          <w:b/>
          <w:bCs/>
          <w:szCs w:val="22"/>
          <w:lang w:val="en-GB"/>
        </w:rPr>
        <w:t>2.5 Sensitivit</w:t>
      </w:r>
      <w:r w:rsidR="00F3217B">
        <w:rPr>
          <w:rFonts w:cs="Arial"/>
          <w:b/>
          <w:bCs/>
          <w:szCs w:val="22"/>
          <w:lang w:val="en-GB"/>
        </w:rPr>
        <w:t>y</w:t>
      </w:r>
      <w:r w:rsidRPr="00E27098">
        <w:rPr>
          <w:rFonts w:cs="Arial"/>
          <w:b/>
          <w:bCs/>
          <w:szCs w:val="22"/>
          <w:lang w:val="en-GB"/>
        </w:rPr>
        <w:t>/</w:t>
      </w:r>
      <w:r w:rsidR="00EC5881">
        <w:rPr>
          <w:rFonts w:cs="Arial"/>
          <w:b/>
          <w:bCs/>
          <w:szCs w:val="22"/>
          <w:lang w:val="en-GB"/>
        </w:rPr>
        <w:t>s</w:t>
      </w:r>
      <w:r w:rsidR="00F3217B">
        <w:rPr>
          <w:rFonts w:cs="Arial"/>
          <w:b/>
          <w:bCs/>
          <w:szCs w:val="22"/>
          <w:lang w:val="en-GB"/>
        </w:rPr>
        <w:t>pecificity using</w:t>
      </w:r>
      <w:r w:rsidRPr="00E27098">
        <w:rPr>
          <w:rFonts w:cs="Arial"/>
          <w:b/>
          <w:bCs/>
          <w:szCs w:val="22"/>
          <w:lang w:val="en-GB"/>
        </w:rPr>
        <w:t>:</w:t>
      </w:r>
    </w:p>
    <w:p w14:paraId="3515A8D5" w14:textId="1BB1CB17" w:rsidR="00455FA4" w:rsidRPr="00E27098" w:rsidRDefault="00455FA4" w:rsidP="00DE085D">
      <w:pPr>
        <w:spacing w:line="276" w:lineRule="auto"/>
        <w:ind w:left="426"/>
        <w:rPr>
          <w:rFonts w:cs="Arial"/>
          <w:sz w:val="18"/>
          <w:szCs w:val="18"/>
          <w:lang w:val="en-GB"/>
        </w:rPr>
      </w:pPr>
      <w:bookmarkStart w:id="184" w:name="_Hlk77686138"/>
      <w:r w:rsidRPr="00E27098">
        <w:rPr>
          <w:rFonts w:cs="Arial"/>
          <w:szCs w:val="22"/>
          <w:lang w:val="en-GB"/>
        </w:rPr>
        <w:t xml:space="preserve">O </w:t>
      </w:r>
      <w:r w:rsidR="00F3217B">
        <w:rPr>
          <w:rFonts w:cs="Arial"/>
          <w:szCs w:val="22"/>
          <w:lang w:val="en-GB"/>
        </w:rPr>
        <w:t>external samples</w:t>
      </w:r>
      <w:r w:rsidRPr="00E27098">
        <w:rPr>
          <w:rFonts w:cs="Arial"/>
          <w:szCs w:val="22"/>
          <w:lang w:val="en-GB"/>
        </w:rPr>
        <w:t>*</w:t>
      </w:r>
      <w:r w:rsidRPr="00E27098">
        <w:rPr>
          <w:rFonts w:cs="Arial"/>
          <w:szCs w:val="22"/>
          <w:lang w:val="en-GB"/>
        </w:rPr>
        <w:br/>
      </w:r>
      <w:r w:rsidRPr="00E27098">
        <w:rPr>
          <w:rFonts w:cs="Arial"/>
          <w:sz w:val="18"/>
          <w:szCs w:val="18"/>
          <w:lang w:val="en-GB"/>
        </w:rPr>
        <w:t>*</w:t>
      </w:r>
      <w:r w:rsidR="00F3217B">
        <w:rPr>
          <w:rFonts w:cs="Arial"/>
          <w:sz w:val="18"/>
          <w:szCs w:val="18"/>
          <w:lang w:val="en-GB"/>
        </w:rPr>
        <w:t>EQAS samples, quality controls (of other manufacturers), reference institute etc., external lab</w:t>
      </w:r>
    </w:p>
    <w:p w14:paraId="238B646A" w14:textId="10AEA390" w:rsidR="00455FA4" w:rsidRPr="00E27098" w:rsidRDefault="00F3217B" w:rsidP="00DE085D">
      <w:pPr>
        <w:spacing w:line="276" w:lineRule="auto"/>
        <w:ind w:left="426"/>
        <w:rPr>
          <w:rFonts w:cs="Arial"/>
          <w:szCs w:val="22"/>
          <w:lang w:val="en-GB"/>
        </w:rPr>
      </w:pPr>
      <w:r w:rsidRPr="00F3217B">
        <w:rPr>
          <w:rFonts w:cs="Arial"/>
          <w:szCs w:val="22"/>
          <w:lang w:val="en-GB"/>
        </w:rPr>
        <w:t>Comparison measurement with the expected values</w:t>
      </w:r>
      <w:r w:rsidR="00455FA4" w:rsidRPr="00E27098">
        <w:rPr>
          <w:rFonts w:cs="Arial"/>
          <w:szCs w:val="22"/>
          <w:lang w:val="en-GB"/>
        </w:rPr>
        <w:t>:</w:t>
      </w:r>
    </w:p>
    <w:p w14:paraId="3597F0E1" w14:textId="77FE3CAC" w:rsidR="00455FA4" w:rsidRPr="00E27098" w:rsidRDefault="006A200C" w:rsidP="00DE085D">
      <w:pPr>
        <w:spacing w:line="276" w:lineRule="auto"/>
        <w:ind w:left="1134" w:firstLine="282"/>
        <w:rPr>
          <w:rFonts w:cs="Arial"/>
          <w:szCs w:val="22"/>
          <w:lang w:val="en-GB"/>
        </w:rPr>
      </w:pPr>
      <w:r w:rsidRPr="00E27098">
        <w:rPr>
          <w:rFonts w:cs="Arial"/>
          <w:szCs w:val="22"/>
          <w:lang w:val="en-GB"/>
        </w:rPr>
        <w:t>#______</w:t>
      </w:r>
      <w:r w:rsidR="00455FA4" w:rsidRPr="00E27098">
        <w:rPr>
          <w:rFonts w:cs="Arial"/>
          <w:szCs w:val="22"/>
          <w:lang w:val="en-GB"/>
        </w:rPr>
        <w:t>h</w:t>
      </w:r>
      <w:r w:rsidR="00F3217B">
        <w:rPr>
          <w:rFonts w:cs="Arial"/>
          <w:szCs w:val="22"/>
          <w:lang w:val="en-GB"/>
        </w:rPr>
        <w:t>ighly positive</w:t>
      </w:r>
      <w:r w:rsidR="00455FA4" w:rsidRPr="00E27098">
        <w:rPr>
          <w:rFonts w:cs="Arial"/>
          <w:szCs w:val="22"/>
          <w:lang w:val="en-GB"/>
        </w:rPr>
        <w:tab/>
        <w:t xml:space="preserve"> / #______ positiv</w:t>
      </w:r>
      <w:r w:rsidR="00F3217B">
        <w:rPr>
          <w:rFonts w:cs="Arial"/>
          <w:szCs w:val="22"/>
          <w:lang w:val="en-GB"/>
        </w:rPr>
        <w:t>e</w:t>
      </w:r>
      <w:r w:rsidR="00455FA4" w:rsidRPr="00E27098">
        <w:rPr>
          <w:rFonts w:cs="Arial"/>
          <w:szCs w:val="22"/>
          <w:lang w:val="en-GB"/>
        </w:rPr>
        <w:tab/>
        <w:t>(</w:t>
      </w:r>
      <w:r w:rsidR="00F3217B">
        <w:rPr>
          <w:rFonts w:cs="Arial"/>
          <w:szCs w:val="22"/>
          <w:lang w:val="en-GB"/>
        </w:rPr>
        <w:t>usually at least 10</w:t>
      </w:r>
      <w:r w:rsidR="00455FA4" w:rsidRPr="00E27098">
        <w:rPr>
          <w:rFonts w:cs="Arial"/>
          <w:szCs w:val="22"/>
          <w:lang w:val="en-GB"/>
        </w:rPr>
        <w:t>)</w:t>
      </w:r>
    </w:p>
    <w:p w14:paraId="2100AE53" w14:textId="39E5125C" w:rsidR="00455FA4" w:rsidRPr="00E27098" w:rsidRDefault="00455FA4" w:rsidP="00DE085D">
      <w:pPr>
        <w:spacing w:line="276" w:lineRule="auto"/>
        <w:ind w:left="426"/>
        <w:rPr>
          <w:rFonts w:cs="Arial"/>
          <w:szCs w:val="22"/>
          <w:lang w:val="en-GB"/>
        </w:rPr>
      </w:pPr>
      <w:r w:rsidRPr="00E27098">
        <w:rPr>
          <w:rFonts w:cs="Arial"/>
          <w:szCs w:val="22"/>
          <w:lang w:val="en-GB"/>
        </w:rPr>
        <w:t xml:space="preserve"> </w:t>
      </w:r>
      <w:r w:rsidRPr="00E27098">
        <w:rPr>
          <w:rFonts w:cs="Arial"/>
          <w:szCs w:val="22"/>
          <w:lang w:val="en-GB"/>
        </w:rPr>
        <w:tab/>
      </w:r>
      <w:r w:rsidRPr="00E27098">
        <w:rPr>
          <w:rFonts w:cs="Arial"/>
          <w:szCs w:val="22"/>
          <w:lang w:val="en-GB"/>
        </w:rPr>
        <w:tab/>
        <w:t>#______</w:t>
      </w:r>
      <w:r w:rsidR="00F3217B">
        <w:rPr>
          <w:rFonts w:cs="Arial"/>
          <w:szCs w:val="22"/>
          <w:lang w:val="en-GB"/>
        </w:rPr>
        <w:t>weakly positive/borderline</w:t>
      </w:r>
      <w:r w:rsidR="00F3217B">
        <w:rPr>
          <w:rFonts w:cs="Arial"/>
          <w:szCs w:val="22"/>
          <w:lang w:val="en-GB"/>
        </w:rPr>
        <w:tab/>
      </w:r>
      <w:r w:rsidRPr="00E27098">
        <w:rPr>
          <w:rFonts w:cs="Arial"/>
          <w:szCs w:val="22"/>
          <w:lang w:val="en-GB"/>
        </w:rPr>
        <w:tab/>
      </w:r>
      <w:r w:rsidRPr="00E27098">
        <w:rPr>
          <w:rFonts w:cs="Arial"/>
          <w:szCs w:val="22"/>
          <w:lang w:val="en-GB"/>
        </w:rPr>
        <w:tab/>
        <w:t>(</w:t>
      </w:r>
      <w:r w:rsidR="00F3217B">
        <w:rPr>
          <w:rFonts w:cs="Arial"/>
          <w:szCs w:val="22"/>
          <w:lang w:val="en-GB"/>
        </w:rPr>
        <w:t>usually at least 10</w:t>
      </w:r>
      <w:r w:rsidRPr="00E27098">
        <w:rPr>
          <w:rFonts w:cs="Arial"/>
          <w:szCs w:val="22"/>
          <w:lang w:val="en-GB"/>
        </w:rPr>
        <w:t>)</w:t>
      </w:r>
    </w:p>
    <w:p w14:paraId="322C5DAD" w14:textId="32FDDC42" w:rsidR="00455FA4" w:rsidRPr="00E27098" w:rsidRDefault="00455FA4" w:rsidP="00DE085D">
      <w:pPr>
        <w:spacing w:line="276" w:lineRule="auto"/>
        <w:ind w:left="426"/>
        <w:rPr>
          <w:rFonts w:cs="Arial"/>
          <w:szCs w:val="22"/>
          <w:lang w:val="en-GB"/>
        </w:rPr>
      </w:pPr>
      <w:r w:rsidRPr="00E27098">
        <w:rPr>
          <w:rFonts w:cs="Arial"/>
          <w:szCs w:val="22"/>
          <w:lang w:val="en-GB"/>
        </w:rPr>
        <w:tab/>
      </w:r>
      <w:r w:rsidRPr="00E27098">
        <w:rPr>
          <w:rFonts w:cs="Arial"/>
          <w:szCs w:val="22"/>
          <w:lang w:val="en-GB"/>
        </w:rPr>
        <w:tab/>
        <w:t>#______negativ</w:t>
      </w:r>
      <w:r w:rsidR="00F3217B">
        <w:rPr>
          <w:rFonts w:cs="Arial"/>
          <w:szCs w:val="22"/>
          <w:lang w:val="en-GB"/>
        </w:rPr>
        <w:t>e</w:t>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t>(</w:t>
      </w:r>
      <w:r w:rsidR="00F3217B">
        <w:rPr>
          <w:rFonts w:cs="Arial"/>
          <w:szCs w:val="22"/>
          <w:lang w:val="en-GB"/>
        </w:rPr>
        <w:t>usually at least 20</w:t>
      </w:r>
      <w:r w:rsidRPr="00E27098">
        <w:rPr>
          <w:rFonts w:cs="Arial"/>
          <w:szCs w:val="22"/>
          <w:lang w:val="en-GB"/>
        </w:rPr>
        <w:t>)</w:t>
      </w:r>
    </w:p>
    <w:p w14:paraId="6B12802D" w14:textId="5CD040FF" w:rsidR="00455FA4" w:rsidRPr="00E27098" w:rsidRDefault="00455FA4" w:rsidP="00DE085D">
      <w:pPr>
        <w:spacing w:line="276" w:lineRule="auto"/>
        <w:ind w:left="6379" w:hanging="4963"/>
        <w:rPr>
          <w:rFonts w:cs="Arial"/>
          <w:sz w:val="12"/>
          <w:szCs w:val="12"/>
          <w:lang w:val="en-GB"/>
        </w:rPr>
      </w:pPr>
      <w:bookmarkStart w:id="185" w:name="_Hlk77674780"/>
      <w:r w:rsidRPr="00E27098">
        <w:rPr>
          <w:rFonts w:cs="Arial"/>
          <w:szCs w:val="22"/>
          <w:lang w:val="en-GB"/>
        </w:rPr>
        <w:t>#______negativ</w:t>
      </w:r>
      <w:r w:rsidR="00F3217B">
        <w:rPr>
          <w:rFonts w:cs="Arial"/>
          <w:szCs w:val="22"/>
          <w:lang w:val="en-GB"/>
        </w:rPr>
        <w:t>e</w:t>
      </w:r>
      <w:r w:rsidRPr="00E27098">
        <w:rPr>
          <w:rFonts w:cs="Arial"/>
          <w:szCs w:val="22"/>
          <w:lang w:val="en-GB"/>
        </w:rPr>
        <w:t xml:space="preserve"> (</w:t>
      </w:r>
      <w:r w:rsidR="00F3217B">
        <w:rPr>
          <w:rFonts w:cs="Arial"/>
          <w:szCs w:val="22"/>
          <w:lang w:val="en-GB"/>
        </w:rPr>
        <w:t>cross</w:t>
      </w:r>
      <w:r w:rsidR="001C3E82">
        <w:rPr>
          <w:rFonts w:cs="Arial"/>
          <w:szCs w:val="22"/>
          <w:lang w:val="en-GB"/>
        </w:rPr>
        <w:t>-</w:t>
      </w:r>
      <w:r w:rsidR="00F3217B">
        <w:rPr>
          <w:rFonts w:cs="Arial"/>
          <w:szCs w:val="22"/>
          <w:lang w:val="en-GB"/>
        </w:rPr>
        <w:t>reaction</w:t>
      </w:r>
      <w:r w:rsidRPr="00E27098">
        <w:rPr>
          <w:rFonts w:cs="Arial"/>
          <w:szCs w:val="22"/>
          <w:lang w:val="en-GB"/>
        </w:rPr>
        <w:t>)</w:t>
      </w:r>
      <w:r w:rsidRPr="00E27098">
        <w:rPr>
          <w:rFonts w:cs="Arial"/>
          <w:szCs w:val="22"/>
          <w:lang w:val="en-GB"/>
        </w:rPr>
        <w:tab/>
        <w:t>(</w:t>
      </w:r>
      <w:r w:rsidR="00F3217B">
        <w:rPr>
          <w:rFonts w:cs="Arial"/>
          <w:szCs w:val="22"/>
          <w:lang w:val="en-GB"/>
        </w:rPr>
        <w:t>usually at least</w:t>
      </w:r>
      <w:r w:rsidRPr="00E27098">
        <w:rPr>
          <w:rFonts w:cs="Arial"/>
          <w:szCs w:val="22"/>
          <w:lang w:val="en-GB"/>
        </w:rPr>
        <w:t xml:space="preserve"> 3) </w:t>
      </w:r>
      <w:r w:rsidRPr="00E27098">
        <w:rPr>
          <w:rFonts w:cs="Arial"/>
          <w:szCs w:val="22"/>
          <w:lang w:val="en-GB"/>
        </w:rPr>
        <w:br/>
      </w:r>
    </w:p>
    <w:bookmarkEnd w:id="185"/>
    <w:p w14:paraId="3FCC1F61" w14:textId="1226EA98" w:rsidR="00455FA4" w:rsidRPr="00E27098" w:rsidRDefault="00455FA4" w:rsidP="007F1A9B">
      <w:pPr>
        <w:spacing w:line="276" w:lineRule="auto"/>
        <w:ind w:left="426"/>
        <w:rPr>
          <w:rFonts w:cs="Arial"/>
          <w:sz w:val="18"/>
          <w:szCs w:val="18"/>
          <w:lang w:val="en-GB"/>
        </w:rPr>
      </w:pPr>
      <w:r w:rsidRPr="00E27098">
        <w:rPr>
          <w:rFonts w:cs="Arial"/>
          <w:szCs w:val="22"/>
          <w:lang w:val="en-GB"/>
        </w:rPr>
        <w:t xml:space="preserve">O </w:t>
      </w:r>
      <w:r w:rsidR="00F3217B">
        <w:rPr>
          <w:rFonts w:cs="Arial"/>
          <w:szCs w:val="22"/>
          <w:lang w:val="en-GB"/>
        </w:rPr>
        <w:t>internal samples</w:t>
      </w:r>
      <w:r w:rsidRPr="00E27098">
        <w:rPr>
          <w:rFonts w:cs="Arial"/>
          <w:szCs w:val="22"/>
          <w:lang w:val="en-GB"/>
        </w:rPr>
        <w:t>* (</w:t>
      </w:r>
      <w:r w:rsidR="00F3217B">
        <w:rPr>
          <w:rFonts w:cs="Arial"/>
          <w:szCs w:val="22"/>
          <w:lang w:val="en-GB"/>
        </w:rPr>
        <w:t>supplemental or alternative</w:t>
      </w:r>
      <w:r w:rsidRPr="00E27098">
        <w:rPr>
          <w:rFonts w:cs="Arial"/>
          <w:szCs w:val="22"/>
          <w:lang w:val="en-GB"/>
        </w:rPr>
        <w:t xml:space="preserve">) </w:t>
      </w:r>
      <w:r w:rsidRPr="00E27098">
        <w:rPr>
          <w:rFonts w:cs="Arial"/>
          <w:szCs w:val="22"/>
          <w:lang w:val="en-GB"/>
        </w:rPr>
        <w:br/>
      </w:r>
      <w:r w:rsidRPr="00E27098">
        <w:rPr>
          <w:rFonts w:cs="Arial"/>
          <w:sz w:val="18"/>
          <w:szCs w:val="18"/>
          <w:lang w:val="en-GB"/>
        </w:rPr>
        <w:t>*</w:t>
      </w:r>
      <w:r w:rsidR="00F3217B">
        <w:rPr>
          <w:rFonts w:cs="Arial"/>
          <w:sz w:val="18"/>
          <w:szCs w:val="18"/>
          <w:lang w:val="en-GB"/>
        </w:rPr>
        <w:t>earlier samples, quality controls</w:t>
      </w:r>
      <w:r w:rsidRPr="00E27098">
        <w:rPr>
          <w:rFonts w:cs="Arial"/>
          <w:sz w:val="18"/>
          <w:szCs w:val="18"/>
          <w:lang w:val="en-GB"/>
        </w:rPr>
        <w:t xml:space="preserve">  </w:t>
      </w:r>
    </w:p>
    <w:p w14:paraId="14DCAEC6" w14:textId="77777777" w:rsidR="00455FA4" w:rsidRPr="00E27098" w:rsidRDefault="00455FA4" w:rsidP="007F1A9B">
      <w:pPr>
        <w:spacing w:line="276" w:lineRule="auto"/>
        <w:ind w:left="426"/>
        <w:rPr>
          <w:rFonts w:cs="Arial"/>
          <w:sz w:val="4"/>
          <w:szCs w:val="4"/>
          <w:lang w:val="en-GB"/>
        </w:rPr>
      </w:pPr>
    </w:p>
    <w:p w14:paraId="71298FEF" w14:textId="1753F7A2" w:rsidR="00455FA4" w:rsidRPr="00E27098" w:rsidRDefault="00F3217B" w:rsidP="007F1A9B">
      <w:pPr>
        <w:spacing w:line="276" w:lineRule="auto"/>
        <w:ind w:left="426"/>
        <w:rPr>
          <w:rFonts w:cs="Arial"/>
          <w:szCs w:val="22"/>
          <w:lang w:val="en-GB"/>
        </w:rPr>
      </w:pPr>
      <w:r w:rsidRPr="00F3217B">
        <w:rPr>
          <w:rFonts w:cs="Arial"/>
          <w:szCs w:val="22"/>
          <w:lang w:val="en-GB"/>
        </w:rPr>
        <w:t>Comparison measurement with the expected values</w:t>
      </w:r>
      <w:r w:rsidR="00455FA4" w:rsidRPr="00E27098">
        <w:rPr>
          <w:rFonts w:cs="Arial"/>
          <w:szCs w:val="22"/>
          <w:lang w:val="en-GB"/>
        </w:rPr>
        <w:t>:</w:t>
      </w:r>
    </w:p>
    <w:p w14:paraId="7D8B2027" w14:textId="77777777" w:rsidR="00F3217B" w:rsidRPr="00E27098" w:rsidRDefault="00F3217B" w:rsidP="00F3217B">
      <w:pPr>
        <w:spacing w:line="276" w:lineRule="auto"/>
        <w:ind w:left="1134" w:firstLine="282"/>
        <w:rPr>
          <w:rFonts w:cs="Arial"/>
          <w:szCs w:val="22"/>
          <w:lang w:val="en-GB"/>
        </w:rPr>
      </w:pPr>
      <w:r w:rsidRPr="00E27098">
        <w:rPr>
          <w:rFonts w:cs="Arial"/>
          <w:szCs w:val="22"/>
          <w:lang w:val="en-GB"/>
        </w:rPr>
        <w:t>#______h</w:t>
      </w:r>
      <w:r>
        <w:rPr>
          <w:rFonts w:cs="Arial"/>
          <w:szCs w:val="22"/>
          <w:lang w:val="en-GB"/>
        </w:rPr>
        <w:t>ighly positive</w:t>
      </w:r>
      <w:r w:rsidRPr="00E27098">
        <w:rPr>
          <w:rFonts w:cs="Arial"/>
          <w:szCs w:val="22"/>
          <w:lang w:val="en-GB"/>
        </w:rPr>
        <w:tab/>
        <w:t xml:space="preserve"> / #______ positiv</w:t>
      </w:r>
      <w:r>
        <w:rPr>
          <w:rFonts w:cs="Arial"/>
          <w:szCs w:val="22"/>
          <w:lang w:val="en-GB"/>
        </w:rPr>
        <w:t>e</w:t>
      </w:r>
      <w:r w:rsidRPr="00E27098">
        <w:rPr>
          <w:rFonts w:cs="Arial"/>
          <w:szCs w:val="22"/>
          <w:lang w:val="en-GB"/>
        </w:rPr>
        <w:tab/>
        <w:t>(</w:t>
      </w:r>
      <w:r>
        <w:rPr>
          <w:rFonts w:cs="Arial"/>
          <w:szCs w:val="22"/>
          <w:lang w:val="en-GB"/>
        </w:rPr>
        <w:t>usually at least 10</w:t>
      </w:r>
      <w:r w:rsidRPr="00E27098">
        <w:rPr>
          <w:rFonts w:cs="Arial"/>
          <w:szCs w:val="22"/>
          <w:lang w:val="en-GB"/>
        </w:rPr>
        <w:t>)</w:t>
      </w:r>
    </w:p>
    <w:p w14:paraId="5D5D7539" w14:textId="77777777" w:rsidR="00F3217B" w:rsidRPr="00E27098" w:rsidRDefault="00F3217B" w:rsidP="00F3217B">
      <w:pPr>
        <w:spacing w:line="276" w:lineRule="auto"/>
        <w:ind w:left="426"/>
        <w:rPr>
          <w:rFonts w:cs="Arial"/>
          <w:szCs w:val="22"/>
          <w:lang w:val="en-GB"/>
        </w:rPr>
      </w:pPr>
      <w:r w:rsidRPr="00E27098">
        <w:rPr>
          <w:rFonts w:cs="Arial"/>
          <w:szCs w:val="22"/>
          <w:lang w:val="en-GB"/>
        </w:rPr>
        <w:t xml:space="preserve"> </w:t>
      </w:r>
      <w:r w:rsidRPr="00E27098">
        <w:rPr>
          <w:rFonts w:cs="Arial"/>
          <w:szCs w:val="22"/>
          <w:lang w:val="en-GB"/>
        </w:rPr>
        <w:tab/>
      </w:r>
      <w:r w:rsidRPr="00E27098">
        <w:rPr>
          <w:rFonts w:cs="Arial"/>
          <w:szCs w:val="22"/>
          <w:lang w:val="en-GB"/>
        </w:rPr>
        <w:tab/>
        <w:t>#______</w:t>
      </w:r>
      <w:r>
        <w:rPr>
          <w:rFonts w:cs="Arial"/>
          <w:szCs w:val="22"/>
          <w:lang w:val="en-GB"/>
        </w:rPr>
        <w:t>weakly positive/borderline</w:t>
      </w:r>
      <w:r>
        <w:rPr>
          <w:rFonts w:cs="Arial"/>
          <w:szCs w:val="22"/>
          <w:lang w:val="en-GB"/>
        </w:rPr>
        <w:tab/>
      </w:r>
      <w:r w:rsidRPr="00E27098">
        <w:rPr>
          <w:rFonts w:cs="Arial"/>
          <w:szCs w:val="22"/>
          <w:lang w:val="en-GB"/>
        </w:rPr>
        <w:tab/>
      </w:r>
      <w:r w:rsidRPr="00E27098">
        <w:rPr>
          <w:rFonts w:cs="Arial"/>
          <w:szCs w:val="22"/>
          <w:lang w:val="en-GB"/>
        </w:rPr>
        <w:tab/>
        <w:t>(</w:t>
      </w:r>
      <w:r>
        <w:rPr>
          <w:rFonts w:cs="Arial"/>
          <w:szCs w:val="22"/>
          <w:lang w:val="en-GB"/>
        </w:rPr>
        <w:t>usually at least 10</w:t>
      </w:r>
      <w:r w:rsidRPr="00E27098">
        <w:rPr>
          <w:rFonts w:cs="Arial"/>
          <w:szCs w:val="22"/>
          <w:lang w:val="en-GB"/>
        </w:rPr>
        <w:t>)</w:t>
      </w:r>
    </w:p>
    <w:p w14:paraId="6566EBB0" w14:textId="69EEF1C3" w:rsidR="00F3217B" w:rsidRPr="00E27098" w:rsidRDefault="00F3217B" w:rsidP="00F3217B">
      <w:pPr>
        <w:spacing w:line="276" w:lineRule="auto"/>
        <w:ind w:left="426"/>
        <w:rPr>
          <w:rFonts w:cs="Arial"/>
          <w:szCs w:val="22"/>
          <w:lang w:val="en-GB"/>
        </w:rPr>
      </w:pPr>
      <w:r w:rsidRPr="00E27098">
        <w:rPr>
          <w:rFonts w:cs="Arial"/>
          <w:szCs w:val="22"/>
          <w:lang w:val="en-GB"/>
        </w:rPr>
        <w:tab/>
      </w:r>
      <w:r w:rsidRPr="00E27098">
        <w:rPr>
          <w:rFonts w:cs="Arial"/>
          <w:szCs w:val="22"/>
          <w:lang w:val="en-GB"/>
        </w:rPr>
        <w:tab/>
        <w:t>#______negativ</w:t>
      </w:r>
      <w:r>
        <w:rPr>
          <w:rFonts w:cs="Arial"/>
          <w:szCs w:val="22"/>
          <w:lang w:val="en-GB"/>
        </w:rPr>
        <w:t>e</w:t>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t>(</w:t>
      </w:r>
      <w:r>
        <w:rPr>
          <w:rFonts w:cs="Arial"/>
          <w:szCs w:val="22"/>
          <w:lang w:val="en-GB"/>
        </w:rPr>
        <w:t>usually at least 20</w:t>
      </w:r>
      <w:r w:rsidRPr="00E27098">
        <w:rPr>
          <w:rFonts w:cs="Arial"/>
          <w:szCs w:val="22"/>
          <w:lang w:val="en-GB"/>
        </w:rPr>
        <w:t>)</w:t>
      </w:r>
    </w:p>
    <w:p w14:paraId="386CB2ED" w14:textId="748E1349" w:rsidR="00F3217B" w:rsidRPr="00E27098" w:rsidRDefault="00CB5E5B" w:rsidP="00F3217B">
      <w:pPr>
        <w:spacing w:line="276" w:lineRule="auto"/>
        <w:ind w:left="6379" w:hanging="4963"/>
        <w:rPr>
          <w:rFonts w:cs="Arial"/>
          <w:sz w:val="12"/>
          <w:szCs w:val="12"/>
          <w:lang w:val="en-GB"/>
        </w:rPr>
      </w:pPr>
      <w:r w:rsidRPr="00186500">
        <w:rPr>
          <w:rFonts w:cs="Arial"/>
          <w:b/>
          <w:bCs/>
          <w:noProof/>
          <w:szCs w:val="22"/>
        </w:rPr>
        <mc:AlternateContent>
          <mc:Choice Requires="wps">
            <w:drawing>
              <wp:anchor distT="0" distB="0" distL="114300" distR="114300" simplePos="0" relativeHeight="251715072" behindDoc="0" locked="0" layoutInCell="1" allowOverlap="1" wp14:anchorId="2FE19EFA" wp14:editId="1606219B">
                <wp:simplePos x="0" y="0"/>
                <wp:positionH relativeFrom="margin">
                  <wp:posOffset>-29845</wp:posOffset>
                </wp:positionH>
                <wp:positionV relativeFrom="paragraph">
                  <wp:posOffset>235895</wp:posOffset>
                </wp:positionV>
                <wp:extent cx="6563995" cy="810895"/>
                <wp:effectExtent l="0" t="0" r="27305" b="27305"/>
                <wp:wrapNone/>
                <wp:docPr id="62" name="Rechteck 62"/>
                <wp:cNvGraphicFramePr/>
                <a:graphic xmlns:a="http://schemas.openxmlformats.org/drawingml/2006/main">
                  <a:graphicData uri="http://schemas.microsoft.com/office/word/2010/wordprocessingShape">
                    <wps:wsp>
                      <wps:cNvSpPr/>
                      <wps:spPr>
                        <a:xfrm>
                          <a:off x="0" y="0"/>
                          <a:ext cx="6563995" cy="8108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FD3B6" id="Rechteck 62" o:spid="_x0000_s1026" style="position:absolute;margin-left:-2.35pt;margin-top:18.55pt;width:516.85pt;height:63.8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OplgIAAIUFAAAOAAAAZHJzL2Uyb0RvYy54bWysVM1u2zAMvg/YOwi6r7azJmuNOkXQosOA&#10;og3aDj2rslQbk0VNUuJkTz9Ksp2gK3YY5oNMiuTHH5G8uNx1imyFdS3oihYnOSVCc6hb/VrR7083&#10;n84ocZ7pminQoqJ74ejl8uOHi96UYgYNqFpYgiDalb2paOO9KbPM8UZ0zJ2AERqFEmzHPLL2Nast&#10;6xG9U9kszxdZD7Y2FrhwDm+vk5AuI76Ugvt7KZ3wRFUUY/PxtPF8CWe2vGDlq2WmafkQBvuHKDrW&#10;anQ6QV0zz8jGtn9AdS234ED6Ew5dBlK2XMQcMJsif5PNY8OMiLlgcZyZyuT+Hyy/264taeuKLmaU&#10;aNbhGz0I3njBfxC8wvr0xpWo9mjWduAckiHZnbRd+GMaZBdrup9qKnaecLxczBefz8/nlHCUnRX5&#10;GdIIkx2sjXX+q4COBKKiFt8slpJtb51PqqNKcKbhplUK71mpdDgdqLYOd5EJjSOulCVbhk/ud8Xg&#10;7UgLfQfLLCSWUomU3yuRUB+ExJJg8LMYSGzGAybjXGhfJFHDapFczXP8RmdjFDFRpREwIEsMcsIe&#10;AEbNBDJip7QH/WAqYi9PxvnfAkvGk0X0DNpPxl2rwb4HoDCrwXPSH4uUShOq9AL1HhvGQpokZ/hN&#10;i892y5xfM4ujg0OG68Df4yEV9BWFgaKkAfvrvfugjx2NUkp6HMWKup8bZgUl6pvGXj8vTk/D7Ebm&#10;dP5lhow9lrwcS/SmuwJ8+gIXj+GRDPpejaS00D3j1lgFryhimqPvinJvR+bKpxWBe4eL1Sqq4bwa&#10;5m/1o+EBPFQ1tOXT7plZM/Sux66/g3FsWfmmhZNusNSw2niQbezvQ12HeuOsx8YZ9lJYJsd81Dps&#10;z+VvAAAA//8DAFBLAwQUAAYACAAAACEA+mWR1eMAAAAKAQAADwAAAGRycy9kb3ducmV2LnhtbEyP&#10;QU/CQBCF7yb+h82YeCGwpRLA2i0hJggxkQTUg7elO3Qbu7NNd4H67x1OepuX9/Lme/mid404Yxdq&#10;TwrGowQEUulNTZWCj/fVcA4iRE1GN55QwQ8GWBS3N7nOjL/QDs/7WAkuoZBpBTbGNpMylBadDiPf&#10;IrF39J3TkWVXSdPpC5e7RqZJMpVO18QfrG7x2WL5vT85Bau1HSzl69tnuwnbo0s37ct68KXU/V2/&#10;fAIRsY9/YbjiMzoUzHTwJzJBNAqGkxknFTzMxiCufpI+8rgDX9PJHGSRy/8Til8AAAD//wMAUEsB&#10;Ai0AFAAGAAgAAAAhALaDOJL+AAAA4QEAABMAAAAAAAAAAAAAAAAAAAAAAFtDb250ZW50X1R5cGVz&#10;XS54bWxQSwECLQAUAAYACAAAACEAOP0h/9YAAACUAQAACwAAAAAAAAAAAAAAAAAvAQAAX3JlbHMv&#10;LnJlbHNQSwECLQAUAAYACAAAACEAZadDqZYCAACFBQAADgAAAAAAAAAAAAAAAAAuAgAAZHJzL2Uy&#10;b0RvYy54bWxQSwECLQAUAAYACAAAACEA+mWR1eMAAAAKAQAADwAAAAAAAAAAAAAAAADwBAAAZHJz&#10;L2Rvd25yZXYueG1sUEsFBgAAAAAEAAQA8wAAAAAGAAAAAA==&#10;" filled="f" strokecolor="black [3213]" strokeweight="2pt">
                <w10:wrap anchorx="margin"/>
              </v:rect>
            </w:pict>
          </mc:Fallback>
        </mc:AlternateContent>
      </w:r>
      <w:r w:rsidR="00F3217B" w:rsidRPr="00E27098">
        <w:rPr>
          <w:rFonts w:cs="Arial"/>
          <w:szCs w:val="22"/>
          <w:lang w:val="en-GB"/>
        </w:rPr>
        <w:t>#______negativ</w:t>
      </w:r>
      <w:r w:rsidR="00F3217B">
        <w:rPr>
          <w:rFonts w:cs="Arial"/>
          <w:szCs w:val="22"/>
          <w:lang w:val="en-GB"/>
        </w:rPr>
        <w:t>e</w:t>
      </w:r>
      <w:r w:rsidR="00F3217B" w:rsidRPr="00E27098">
        <w:rPr>
          <w:rFonts w:cs="Arial"/>
          <w:szCs w:val="22"/>
          <w:lang w:val="en-GB"/>
        </w:rPr>
        <w:t xml:space="preserve"> (</w:t>
      </w:r>
      <w:r w:rsidR="00F3217B">
        <w:rPr>
          <w:rFonts w:cs="Arial"/>
          <w:szCs w:val="22"/>
          <w:lang w:val="en-GB"/>
        </w:rPr>
        <w:t>cross</w:t>
      </w:r>
      <w:r w:rsidR="001C3E82">
        <w:rPr>
          <w:rFonts w:cs="Arial"/>
          <w:szCs w:val="22"/>
          <w:lang w:val="en-GB"/>
        </w:rPr>
        <w:t>-</w:t>
      </w:r>
      <w:r w:rsidR="00F3217B">
        <w:rPr>
          <w:rFonts w:cs="Arial"/>
          <w:szCs w:val="22"/>
          <w:lang w:val="en-GB"/>
        </w:rPr>
        <w:t>reaction</w:t>
      </w:r>
      <w:r w:rsidR="00F3217B" w:rsidRPr="00E27098">
        <w:rPr>
          <w:rFonts w:cs="Arial"/>
          <w:szCs w:val="22"/>
          <w:lang w:val="en-GB"/>
        </w:rPr>
        <w:t>)</w:t>
      </w:r>
      <w:r w:rsidR="00F3217B" w:rsidRPr="00E27098">
        <w:rPr>
          <w:rFonts w:cs="Arial"/>
          <w:szCs w:val="22"/>
          <w:lang w:val="en-GB"/>
        </w:rPr>
        <w:tab/>
        <w:t>(</w:t>
      </w:r>
      <w:r w:rsidR="00F3217B">
        <w:rPr>
          <w:rFonts w:cs="Arial"/>
          <w:szCs w:val="22"/>
          <w:lang w:val="en-GB"/>
        </w:rPr>
        <w:t>usually at least</w:t>
      </w:r>
      <w:r w:rsidR="00F3217B" w:rsidRPr="00E27098">
        <w:rPr>
          <w:rFonts w:cs="Arial"/>
          <w:szCs w:val="22"/>
          <w:lang w:val="en-GB"/>
        </w:rPr>
        <w:t xml:space="preserve"> 3) </w:t>
      </w:r>
      <w:r w:rsidR="00F3217B" w:rsidRPr="00E27098">
        <w:rPr>
          <w:rFonts w:cs="Arial"/>
          <w:szCs w:val="22"/>
          <w:lang w:val="en-GB"/>
        </w:rPr>
        <w:br/>
      </w:r>
    </w:p>
    <w:bookmarkEnd w:id="184"/>
    <w:p w14:paraId="7D66E251" w14:textId="2D1D9CF1" w:rsidR="00455FA4" w:rsidRPr="00E27098" w:rsidRDefault="00455FA4" w:rsidP="00CB5E5B">
      <w:pPr>
        <w:spacing w:line="276" w:lineRule="auto"/>
        <w:ind w:left="6379" w:hanging="6237"/>
        <w:rPr>
          <w:rFonts w:cs="Arial"/>
          <w:b/>
          <w:szCs w:val="22"/>
          <w:lang w:val="en-GB"/>
        </w:rPr>
      </w:pPr>
      <w:r w:rsidRPr="00E27098">
        <w:rPr>
          <w:rFonts w:cs="Arial"/>
          <w:b/>
          <w:bCs/>
          <w:szCs w:val="22"/>
          <w:lang w:val="en-GB"/>
        </w:rPr>
        <w:t xml:space="preserve"> </w:t>
      </w:r>
      <w:r w:rsidR="00F3217B">
        <w:rPr>
          <w:rFonts w:cs="Arial"/>
          <w:b/>
          <w:bCs/>
          <w:szCs w:val="22"/>
          <w:lang w:val="en-GB"/>
        </w:rPr>
        <w:t>Remarks and/or requirements for selecting samples</w:t>
      </w:r>
      <w:r w:rsidRPr="00E27098">
        <w:rPr>
          <w:rFonts w:cs="Arial"/>
          <w:b/>
          <w:szCs w:val="22"/>
          <w:lang w:val="en-GB"/>
        </w:rPr>
        <w:t xml:space="preserve">: </w:t>
      </w:r>
    </w:p>
    <w:p w14:paraId="6F052B7E" w14:textId="77777777" w:rsidR="00455FA4" w:rsidRPr="00E27098" w:rsidRDefault="00455FA4" w:rsidP="007F1A9B">
      <w:pPr>
        <w:spacing w:line="276" w:lineRule="auto"/>
        <w:rPr>
          <w:rFonts w:cs="Arial"/>
          <w:b/>
          <w:bCs/>
          <w:szCs w:val="22"/>
          <w:lang w:val="en-GB"/>
        </w:rPr>
      </w:pPr>
    </w:p>
    <w:p w14:paraId="22D842A5" w14:textId="77777777" w:rsidR="008F1F90" w:rsidRPr="00E27098" w:rsidRDefault="008F1F90" w:rsidP="007F1A9B">
      <w:pPr>
        <w:spacing w:line="276" w:lineRule="auto"/>
        <w:rPr>
          <w:rFonts w:cs="Arial"/>
          <w:b/>
          <w:bCs/>
          <w:szCs w:val="22"/>
          <w:lang w:val="en-GB"/>
        </w:rPr>
      </w:pPr>
    </w:p>
    <w:p w14:paraId="298E88F0" w14:textId="77777777" w:rsidR="00455FA4" w:rsidRPr="00E27098" w:rsidRDefault="00455FA4" w:rsidP="00455FA4">
      <w:pPr>
        <w:spacing w:line="360" w:lineRule="auto"/>
        <w:rPr>
          <w:rFonts w:cs="Arial"/>
          <w:b/>
          <w:bCs/>
          <w:szCs w:val="22"/>
          <w:lang w:val="en-GB"/>
        </w:rPr>
      </w:pPr>
    </w:p>
    <w:p w14:paraId="5204F299" w14:textId="77777777" w:rsidR="00CB5E5B" w:rsidRDefault="00CB5E5B" w:rsidP="00A1564F">
      <w:pPr>
        <w:spacing w:line="276" w:lineRule="auto"/>
        <w:rPr>
          <w:b/>
          <w:bCs/>
          <w:lang w:val="en-GB"/>
        </w:rPr>
      </w:pPr>
    </w:p>
    <w:p w14:paraId="0B7751DE" w14:textId="6A15665D" w:rsidR="00455FA4" w:rsidRPr="00E27098" w:rsidRDefault="00455FA4" w:rsidP="00A1564F">
      <w:pPr>
        <w:spacing w:line="276" w:lineRule="auto"/>
        <w:rPr>
          <w:b/>
          <w:bCs/>
          <w:lang w:val="en-GB"/>
        </w:rPr>
      </w:pPr>
      <w:r w:rsidRPr="00E27098">
        <w:rPr>
          <w:b/>
          <w:bCs/>
          <w:lang w:val="en-GB"/>
        </w:rPr>
        <w:t xml:space="preserve">2.6 </w:t>
      </w:r>
      <w:bookmarkStart w:id="186" w:name="_Hlk79395507"/>
      <w:r w:rsidRPr="00E27098">
        <w:rPr>
          <w:b/>
          <w:bCs/>
          <w:lang w:val="en-GB"/>
        </w:rPr>
        <w:t>Intra</w:t>
      </w:r>
      <w:r w:rsidR="00CB5E5B">
        <w:rPr>
          <w:b/>
          <w:bCs/>
          <w:lang w:val="en-GB"/>
        </w:rPr>
        <w:t>-</w:t>
      </w:r>
      <w:r w:rsidRPr="00E27098">
        <w:rPr>
          <w:b/>
          <w:bCs/>
          <w:lang w:val="en-GB"/>
        </w:rPr>
        <w:t>/</w:t>
      </w:r>
      <w:r w:rsidR="00F3217B">
        <w:rPr>
          <w:b/>
          <w:bCs/>
          <w:lang w:val="en-GB"/>
        </w:rPr>
        <w:t>inter</w:t>
      </w:r>
      <w:r w:rsidR="00CB5E5B">
        <w:rPr>
          <w:b/>
          <w:bCs/>
          <w:lang w:val="en-GB"/>
        </w:rPr>
        <w:t>-</w:t>
      </w:r>
      <w:r w:rsidR="00F3217B">
        <w:rPr>
          <w:b/>
          <w:bCs/>
          <w:lang w:val="en-GB"/>
        </w:rPr>
        <w:t>assay precision and/or robustness/trueness (</w:t>
      </w:r>
      <w:r w:rsidR="00EC5881">
        <w:rPr>
          <w:b/>
          <w:bCs/>
          <w:lang w:val="en-GB"/>
        </w:rPr>
        <w:t>repeatability</w:t>
      </w:r>
      <w:r w:rsidR="00F3217B">
        <w:rPr>
          <w:b/>
          <w:bCs/>
          <w:lang w:val="en-GB"/>
        </w:rPr>
        <w:t>)</w:t>
      </w:r>
      <w:bookmarkEnd w:id="186"/>
      <w:r w:rsidRPr="00E27098">
        <w:rPr>
          <w:b/>
          <w:bCs/>
          <w:lang w:val="en-GB"/>
        </w:rPr>
        <w:t xml:space="preserve">: </w:t>
      </w:r>
    </w:p>
    <w:p w14:paraId="56A290AE" w14:textId="137C11AC" w:rsidR="00455FA4" w:rsidRPr="00E27098" w:rsidRDefault="00CD4A66" w:rsidP="00A1564F">
      <w:pPr>
        <w:spacing w:line="276" w:lineRule="auto"/>
        <w:rPr>
          <w:lang w:val="en-GB"/>
        </w:rPr>
      </w:pPr>
      <w:proofErr w:type="gramStart"/>
      <w:r w:rsidRPr="00CD4A66">
        <w:rPr>
          <w:lang w:val="en-GB"/>
        </w:rPr>
        <w:t>Usually</w:t>
      </w:r>
      <w:proofErr w:type="gramEnd"/>
      <w:r w:rsidRPr="00CD4A66">
        <w:rPr>
          <w:lang w:val="en-GB"/>
        </w:rPr>
        <w:t xml:space="preserve"> a sample set with 3 samples in different (clinically relevant) value ranges. First</w:t>
      </w:r>
      <w:r w:rsidR="00BA329E">
        <w:rPr>
          <w:lang w:val="en-GB"/>
        </w:rPr>
        <w:t>, measured</w:t>
      </w:r>
      <w:r w:rsidRPr="00CD4A66">
        <w:rPr>
          <w:lang w:val="en-GB"/>
        </w:rPr>
        <w:t xml:space="preserve"> </w:t>
      </w:r>
      <w:r w:rsidR="00CB5E5B">
        <w:rPr>
          <w:lang w:val="en-GB"/>
        </w:rPr>
        <w:t xml:space="preserve">in triplicate </w:t>
      </w:r>
      <w:r w:rsidRPr="00CD4A66">
        <w:rPr>
          <w:lang w:val="en-GB"/>
        </w:rPr>
        <w:t xml:space="preserve">(measurement series 1) and </w:t>
      </w:r>
      <w:r>
        <w:rPr>
          <w:lang w:val="en-GB"/>
        </w:rPr>
        <w:t>then</w:t>
      </w:r>
      <w:r w:rsidRPr="00CD4A66">
        <w:rPr>
          <w:lang w:val="en-GB"/>
        </w:rPr>
        <w:t xml:space="preserve"> </w:t>
      </w:r>
      <w:r w:rsidR="00E55F7D">
        <w:rPr>
          <w:szCs w:val="22"/>
          <w:lang w:val="en-GB"/>
        </w:rPr>
        <w:t xml:space="preserve">singly </w:t>
      </w:r>
      <w:r w:rsidR="00E84FB4">
        <w:rPr>
          <w:szCs w:val="22"/>
          <w:lang w:val="en-GB"/>
        </w:rPr>
        <w:t>determined</w:t>
      </w:r>
      <w:r w:rsidR="00E84FB4" w:rsidRPr="00205C89">
        <w:rPr>
          <w:szCs w:val="22"/>
          <w:lang w:val="en-GB"/>
        </w:rPr>
        <w:t xml:space="preserve"> </w:t>
      </w:r>
      <w:r w:rsidR="001F57F5">
        <w:rPr>
          <w:lang w:val="en-GB"/>
        </w:rPr>
        <w:t>in</w:t>
      </w:r>
      <w:r w:rsidRPr="00CD4A66">
        <w:rPr>
          <w:lang w:val="en-GB"/>
        </w:rPr>
        <w:t xml:space="preserve"> 2 independent measurement series.</w:t>
      </w:r>
      <w:r w:rsidR="00455FA4" w:rsidRPr="00E27098">
        <w:rPr>
          <w:lang w:val="en-GB"/>
        </w:rPr>
        <w:t xml:space="preserve"> </w:t>
      </w:r>
      <w:r w:rsidR="00455FA4" w:rsidRPr="00E27098">
        <w:rPr>
          <w:lang w:val="en-GB"/>
        </w:rPr>
        <w:br/>
        <w:t xml:space="preserve">O </w:t>
      </w:r>
      <w:r w:rsidR="00EC5881">
        <w:rPr>
          <w:lang w:val="en-GB"/>
        </w:rPr>
        <w:t>S</w:t>
      </w:r>
      <w:r>
        <w:rPr>
          <w:lang w:val="en-GB"/>
        </w:rPr>
        <w:t>ample</w:t>
      </w:r>
      <w:r w:rsidR="00455FA4" w:rsidRPr="00E27098">
        <w:rPr>
          <w:lang w:val="en-GB"/>
        </w:rPr>
        <w:t xml:space="preserve"> 1: </w:t>
      </w:r>
      <w:r w:rsidR="00455FA4" w:rsidRPr="00E27098">
        <w:rPr>
          <w:lang w:val="en-GB"/>
        </w:rPr>
        <w:tab/>
        <w:t>(</w:t>
      </w:r>
      <w:r>
        <w:rPr>
          <w:lang w:val="en-GB"/>
        </w:rPr>
        <w:t>highly</w:t>
      </w:r>
      <w:r w:rsidR="00455FA4" w:rsidRPr="00E27098">
        <w:rPr>
          <w:lang w:val="en-GB"/>
        </w:rPr>
        <w:t>) positiv</w:t>
      </w:r>
      <w:r>
        <w:rPr>
          <w:lang w:val="en-GB"/>
        </w:rPr>
        <w:t>e</w:t>
      </w:r>
      <w:r>
        <w:rPr>
          <w:lang w:val="en-GB"/>
        </w:rPr>
        <w:tab/>
      </w:r>
      <w:r w:rsidR="00455FA4" w:rsidRPr="00E27098">
        <w:rPr>
          <w:lang w:val="en-GB"/>
        </w:rPr>
        <w:tab/>
      </w:r>
      <w:r w:rsidR="00455FA4" w:rsidRPr="00E27098">
        <w:rPr>
          <w:lang w:val="en-GB"/>
        </w:rPr>
        <w:tab/>
      </w:r>
      <w:r w:rsidR="00EC5881">
        <w:rPr>
          <w:lang w:val="en-GB"/>
        </w:rPr>
        <w:t>V</w:t>
      </w:r>
      <w:r>
        <w:rPr>
          <w:lang w:val="en-GB"/>
        </w:rPr>
        <w:t xml:space="preserve">alue range, if </w:t>
      </w:r>
      <w:r w:rsidR="00EC5881">
        <w:rPr>
          <w:lang w:val="en-GB"/>
        </w:rPr>
        <w:t>applicable</w:t>
      </w:r>
      <w:proofErr w:type="gramStart"/>
      <w:r w:rsidR="00455FA4" w:rsidRPr="00E27098">
        <w:rPr>
          <w:lang w:val="en-GB"/>
        </w:rPr>
        <w:t>*:_</w:t>
      </w:r>
      <w:proofErr w:type="gramEnd"/>
      <w:r w:rsidR="00455FA4" w:rsidRPr="00E27098">
        <w:rPr>
          <w:lang w:val="en-GB"/>
        </w:rPr>
        <w:t>____________</w:t>
      </w:r>
    </w:p>
    <w:p w14:paraId="35954C09" w14:textId="140A7915" w:rsidR="00455FA4" w:rsidRPr="00E27098" w:rsidRDefault="00455FA4" w:rsidP="00A1564F">
      <w:pPr>
        <w:spacing w:line="276" w:lineRule="auto"/>
        <w:rPr>
          <w:lang w:val="en-GB"/>
        </w:rPr>
      </w:pPr>
      <w:r w:rsidRPr="00E27098">
        <w:rPr>
          <w:lang w:val="en-GB"/>
        </w:rPr>
        <w:t xml:space="preserve">O </w:t>
      </w:r>
      <w:r w:rsidR="00EC5881">
        <w:rPr>
          <w:lang w:val="en-GB"/>
        </w:rPr>
        <w:t>S</w:t>
      </w:r>
      <w:r w:rsidR="00CD4A66">
        <w:rPr>
          <w:lang w:val="en-GB"/>
        </w:rPr>
        <w:t>ample</w:t>
      </w:r>
      <w:r w:rsidRPr="00E27098">
        <w:rPr>
          <w:lang w:val="en-GB"/>
        </w:rPr>
        <w:t xml:space="preserve"> 2: </w:t>
      </w:r>
      <w:r w:rsidRPr="00E27098">
        <w:rPr>
          <w:lang w:val="en-GB"/>
        </w:rPr>
        <w:tab/>
      </w:r>
      <w:r w:rsidR="00CD4A66">
        <w:rPr>
          <w:lang w:val="en-GB"/>
        </w:rPr>
        <w:t>weakly positive</w:t>
      </w:r>
      <w:r w:rsidRPr="00E27098">
        <w:rPr>
          <w:lang w:val="en-GB"/>
        </w:rPr>
        <w:tab/>
      </w:r>
      <w:r w:rsidRPr="00E27098">
        <w:rPr>
          <w:lang w:val="en-GB"/>
        </w:rPr>
        <w:tab/>
      </w:r>
      <w:r w:rsidRPr="00E27098">
        <w:rPr>
          <w:lang w:val="en-GB"/>
        </w:rPr>
        <w:tab/>
      </w:r>
      <w:r w:rsidR="00EC5881">
        <w:rPr>
          <w:lang w:val="en-GB"/>
        </w:rPr>
        <w:t>V</w:t>
      </w:r>
      <w:r w:rsidR="00CD4A66">
        <w:rPr>
          <w:lang w:val="en-GB"/>
        </w:rPr>
        <w:t xml:space="preserve">alue range, if </w:t>
      </w:r>
      <w:r w:rsidR="00EC5881">
        <w:rPr>
          <w:lang w:val="en-GB"/>
        </w:rPr>
        <w:t>applicable</w:t>
      </w:r>
      <w:r w:rsidR="00EC5881" w:rsidRPr="00E27098">
        <w:rPr>
          <w:lang w:val="en-GB"/>
        </w:rPr>
        <w:t xml:space="preserve"> </w:t>
      </w:r>
      <w:proofErr w:type="gramStart"/>
      <w:r w:rsidRPr="00E27098">
        <w:rPr>
          <w:lang w:val="en-GB"/>
        </w:rPr>
        <w:t>*:_</w:t>
      </w:r>
      <w:proofErr w:type="gramEnd"/>
      <w:r w:rsidRPr="00E27098">
        <w:rPr>
          <w:lang w:val="en-GB"/>
        </w:rPr>
        <w:t>____________</w:t>
      </w:r>
    </w:p>
    <w:p w14:paraId="3B92D388" w14:textId="4BB62D69" w:rsidR="00455FA4" w:rsidRPr="00E27098" w:rsidRDefault="00455FA4" w:rsidP="00A1564F">
      <w:pPr>
        <w:spacing w:line="276" w:lineRule="auto"/>
        <w:rPr>
          <w:lang w:val="en-GB"/>
        </w:rPr>
      </w:pPr>
      <w:r w:rsidRPr="00E27098">
        <w:rPr>
          <w:lang w:val="en-GB"/>
        </w:rPr>
        <w:t xml:space="preserve">O </w:t>
      </w:r>
      <w:r w:rsidR="00EC5881">
        <w:rPr>
          <w:lang w:val="en-GB"/>
        </w:rPr>
        <w:t>S</w:t>
      </w:r>
      <w:r w:rsidR="00CD4A66">
        <w:rPr>
          <w:lang w:val="en-GB"/>
        </w:rPr>
        <w:t>ample</w:t>
      </w:r>
      <w:r w:rsidRPr="00E27098">
        <w:rPr>
          <w:lang w:val="en-GB"/>
        </w:rPr>
        <w:t xml:space="preserve"> 3:</w:t>
      </w:r>
      <w:r w:rsidRPr="00E27098">
        <w:rPr>
          <w:lang w:val="en-GB"/>
        </w:rPr>
        <w:tab/>
        <w:t>negativ</w:t>
      </w:r>
      <w:r w:rsidR="00CD4A66">
        <w:rPr>
          <w:lang w:val="en-GB"/>
        </w:rPr>
        <w:t>e</w:t>
      </w:r>
      <w:r w:rsidRPr="00E27098">
        <w:rPr>
          <w:lang w:val="en-GB"/>
        </w:rPr>
        <w:tab/>
      </w:r>
      <w:r w:rsidRPr="00E27098">
        <w:rPr>
          <w:lang w:val="en-GB"/>
        </w:rPr>
        <w:tab/>
      </w:r>
      <w:r w:rsidRPr="00E27098">
        <w:rPr>
          <w:lang w:val="en-GB"/>
        </w:rPr>
        <w:tab/>
      </w:r>
      <w:r w:rsidRPr="00E27098">
        <w:rPr>
          <w:lang w:val="en-GB"/>
        </w:rPr>
        <w:tab/>
      </w:r>
      <w:r w:rsidR="00EC5881">
        <w:rPr>
          <w:lang w:val="en-GB"/>
        </w:rPr>
        <w:t>V</w:t>
      </w:r>
      <w:r w:rsidR="00CD4A66">
        <w:rPr>
          <w:lang w:val="en-GB"/>
        </w:rPr>
        <w:t xml:space="preserve">alue range, if </w:t>
      </w:r>
      <w:r w:rsidR="00EC5881">
        <w:rPr>
          <w:lang w:val="en-GB"/>
        </w:rPr>
        <w:t>applicable</w:t>
      </w:r>
      <w:r w:rsidR="00EC5881" w:rsidRPr="00E27098">
        <w:rPr>
          <w:lang w:val="en-GB"/>
        </w:rPr>
        <w:t xml:space="preserve"> </w:t>
      </w:r>
      <w:proofErr w:type="gramStart"/>
      <w:r w:rsidRPr="00E27098">
        <w:rPr>
          <w:lang w:val="en-GB"/>
        </w:rPr>
        <w:t>*:_</w:t>
      </w:r>
      <w:proofErr w:type="gramEnd"/>
      <w:r w:rsidRPr="00E27098">
        <w:rPr>
          <w:lang w:val="en-GB"/>
        </w:rPr>
        <w:t>____________</w:t>
      </w:r>
    </w:p>
    <w:p w14:paraId="0AC9CF38" w14:textId="2081C5AD" w:rsidR="00455FA4" w:rsidRPr="00E27098" w:rsidRDefault="00455FA4" w:rsidP="00A1564F">
      <w:pPr>
        <w:spacing w:line="276" w:lineRule="auto"/>
        <w:rPr>
          <w:rFonts w:cs="Arial"/>
          <w:b/>
          <w:sz w:val="16"/>
          <w:szCs w:val="16"/>
          <w:lang w:val="en-GB"/>
        </w:rPr>
      </w:pPr>
      <w:r w:rsidRPr="00E27098">
        <w:rPr>
          <w:sz w:val="16"/>
          <w:szCs w:val="16"/>
          <w:lang w:val="en-GB"/>
        </w:rPr>
        <w:t xml:space="preserve">* </w:t>
      </w:r>
      <w:r w:rsidR="00CD4A66" w:rsidRPr="00CD4A66">
        <w:rPr>
          <w:sz w:val="16"/>
          <w:szCs w:val="16"/>
          <w:lang w:val="en-GB"/>
        </w:rPr>
        <w:t xml:space="preserve">Usually only </w:t>
      </w:r>
      <w:r w:rsidR="00CB5E5B">
        <w:rPr>
          <w:sz w:val="16"/>
          <w:szCs w:val="16"/>
          <w:lang w:val="en-GB"/>
        </w:rPr>
        <w:t>indicated</w:t>
      </w:r>
      <w:r w:rsidR="00CD4A66" w:rsidRPr="00CD4A66">
        <w:rPr>
          <w:sz w:val="16"/>
          <w:szCs w:val="16"/>
          <w:lang w:val="en-GB"/>
        </w:rPr>
        <w:t xml:space="preserve"> for quantitative values </w:t>
      </w:r>
    </w:p>
    <w:p w14:paraId="6D154B67" w14:textId="12D0B9B8" w:rsidR="00455FA4" w:rsidRPr="00E27098" w:rsidRDefault="00455FA4" w:rsidP="00A1564F">
      <w:pPr>
        <w:spacing w:line="276" w:lineRule="auto"/>
        <w:rPr>
          <w:rFonts w:cs="Arial"/>
          <w:b/>
          <w:bCs/>
          <w:szCs w:val="22"/>
          <w:lang w:val="en-GB"/>
        </w:rPr>
      </w:pPr>
      <w:r w:rsidRPr="00E27098">
        <w:rPr>
          <w:rFonts w:cs="Arial"/>
          <w:b/>
          <w:bCs/>
          <w:szCs w:val="22"/>
          <w:lang w:val="en-GB"/>
        </w:rPr>
        <w:t>2.7 Linearit</w:t>
      </w:r>
      <w:r w:rsidR="00CD4A66">
        <w:rPr>
          <w:rFonts w:cs="Arial"/>
          <w:b/>
          <w:bCs/>
          <w:szCs w:val="22"/>
          <w:lang w:val="en-GB"/>
        </w:rPr>
        <w:t>y</w:t>
      </w:r>
      <w:r w:rsidRPr="00E27098">
        <w:rPr>
          <w:rFonts w:cs="Arial"/>
          <w:b/>
          <w:bCs/>
          <w:szCs w:val="22"/>
          <w:lang w:val="en-GB"/>
        </w:rPr>
        <w:t xml:space="preserve">* </w:t>
      </w:r>
      <w:r w:rsidRPr="00E27098">
        <w:rPr>
          <w:rFonts w:cs="Arial"/>
          <w:b/>
          <w:bCs/>
          <w:szCs w:val="22"/>
          <w:lang w:val="en-GB"/>
        </w:rPr>
        <w:br/>
      </w:r>
      <w:r w:rsidRPr="00E27098">
        <w:rPr>
          <w:rFonts w:cs="Arial"/>
          <w:sz w:val="16"/>
          <w:szCs w:val="16"/>
          <w:lang w:val="en-GB"/>
        </w:rPr>
        <w:t>(*</w:t>
      </w:r>
      <w:r w:rsidR="00CD4A66">
        <w:rPr>
          <w:rFonts w:cs="Arial"/>
          <w:sz w:val="16"/>
          <w:szCs w:val="16"/>
          <w:lang w:val="en-GB"/>
        </w:rPr>
        <w:t>usually for molecular tests (NAT) with qualitative information in the findings</w:t>
      </w:r>
      <w:r w:rsidRPr="00E27098">
        <w:rPr>
          <w:rFonts w:cs="Arial"/>
          <w:sz w:val="16"/>
          <w:szCs w:val="16"/>
          <w:lang w:val="en-GB"/>
        </w:rPr>
        <w:t>)</w:t>
      </w:r>
      <w:r w:rsidR="00DB4BDB" w:rsidRPr="00E27098">
        <w:rPr>
          <w:rFonts w:cs="Arial"/>
          <w:sz w:val="16"/>
          <w:szCs w:val="16"/>
          <w:lang w:val="en-GB"/>
        </w:rPr>
        <w:tab/>
      </w:r>
      <w:r w:rsidR="00DB4BDB" w:rsidRPr="00E27098">
        <w:rPr>
          <w:rFonts w:cs="Arial"/>
          <w:b/>
          <w:bCs/>
          <w:szCs w:val="22"/>
          <w:lang w:val="en-GB"/>
        </w:rPr>
        <w:t xml:space="preserve">O </w:t>
      </w:r>
      <w:r w:rsidR="00CD4A66">
        <w:rPr>
          <w:rFonts w:cs="Arial"/>
          <w:b/>
          <w:bCs/>
          <w:szCs w:val="22"/>
          <w:lang w:val="en-GB"/>
        </w:rPr>
        <w:t>n/a</w:t>
      </w:r>
    </w:p>
    <w:p w14:paraId="64FA8D5A" w14:textId="77777777" w:rsidR="00455FA4" w:rsidRPr="00E27098" w:rsidRDefault="00455FA4" w:rsidP="00A1564F">
      <w:pPr>
        <w:spacing w:line="276" w:lineRule="auto"/>
        <w:rPr>
          <w:rFonts w:cs="Arial"/>
          <w:szCs w:val="22"/>
          <w:lang w:val="en-GB"/>
        </w:rPr>
      </w:pPr>
    </w:p>
    <w:p w14:paraId="2BDD5DFC" w14:textId="6D9C1E9B" w:rsidR="00B6730C" w:rsidRPr="00E27098" w:rsidRDefault="00CD4A66" w:rsidP="00A1564F">
      <w:pPr>
        <w:spacing w:line="276" w:lineRule="auto"/>
        <w:rPr>
          <w:rFonts w:cs="Arial"/>
          <w:szCs w:val="22"/>
          <w:lang w:val="en-GB"/>
        </w:rPr>
      </w:pPr>
      <w:r>
        <w:rPr>
          <w:rFonts w:cs="Arial"/>
          <w:szCs w:val="22"/>
          <w:lang w:val="en-GB"/>
        </w:rPr>
        <w:t>If required</w:t>
      </w:r>
      <w:r w:rsidR="00B6730C" w:rsidRPr="00E27098">
        <w:rPr>
          <w:rFonts w:cs="Arial"/>
          <w:szCs w:val="22"/>
          <w:lang w:val="en-GB"/>
        </w:rPr>
        <w:t xml:space="preserve">: </w:t>
      </w:r>
    </w:p>
    <w:p w14:paraId="7B0D94ED" w14:textId="52D351FA" w:rsidR="00455FA4" w:rsidRPr="00E27098" w:rsidRDefault="005E209E" w:rsidP="00A1564F">
      <w:pPr>
        <w:spacing w:line="276" w:lineRule="auto"/>
        <w:rPr>
          <w:rFonts w:cs="Arial"/>
          <w:szCs w:val="22"/>
          <w:lang w:val="en-GB"/>
        </w:rPr>
      </w:pPr>
      <w:r>
        <w:rPr>
          <w:rFonts w:cs="Arial"/>
          <w:b/>
          <w:bCs/>
          <w:szCs w:val="22"/>
          <w:lang w:val="en-GB"/>
        </w:rPr>
        <w:t>S</w:t>
      </w:r>
      <w:r w:rsidR="00CD4A66">
        <w:rPr>
          <w:rFonts w:cs="Arial"/>
          <w:b/>
          <w:bCs/>
          <w:szCs w:val="22"/>
          <w:lang w:val="en-GB"/>
        </w:rPr>
        <w:t>ample</w:t>
      </w:r>
      <w:r w:rsidR="003E7A31">
        <w:rPr>
          <w:rFonts w:cs="Arial"/>
          <w:b/>
          <w:bCs/>
          <w:szCs w:val="22"/>
          <w:lang w:val="en-GB"/>
        </w:rPr>
        <w:t xml:space="preserve"> designation</w:t>
      </w:r>
      <w:r w:rsidR="00CD4A66">
        <w:rPr>
          <w:rFonts w:cs="Arial"/>
          <w:b/>
          <w:bCs/>
          <w:szCs w:val="22"/>
          <w:lang w:val="en-GB"/>
        </w:rPr>
        <w:t xml:space="preserve"> </w:t>
      </w:r>
      <w:proofErr w:type="gramStart"/>
      <w:r w:rsidR="00455FA4" w:rsidRPr="00E27098">
        <w:rPr>
          <w:rFonts w:cs="Arial"/>
          <w:b/>
          <w:bCs/>
          <w:szCs w:val="22"/>
          <w:lang w:val="en-GB"/>
        </w:rPr>
        <w:t>1:</w:t>
      </w:r>
      <w:r w:rsidR="00455FA4" w:rsidRPr="00E27098">
        <w:rPr>
          <w:rFonts w:cs="Arial"/>
          <w:szCs w:val="22"/>
          <w:lang w:val="en-GB"/>
        </w:rPr>
        <w:t>_</w:t>
      </w:r>
      <w:proofErr w:type="gramEnd"/>
      <w:r w:rsidR="00455FA4" w:rsidRPr="00E27098">
        <w:rPr>
          <w:rFonts w:cs="Arial"/>
          <w:szCs w:val="22"/>
          <w:lang w:val="en-GB"/>
        </w:rPr>
        <w:t xml:space="preserve">__________________    </w:t>
      </w:r>
      <w:r>
        <w:rPr>
          <w:rFonts w:cs="Arial"/>
          <w:szCs w:val="22"/>
          <w:lang w:val="en-GB"/>
        </w:rPr>
        <w:t>Order number, if applicable</w:t>
      </w:r>
      <w:r w:rsidR="00455FA4" w:rsidRPr="00E27098">
        <w:rPr>
          <w:rFonts w:cs="Arial"/>
          <w:szCs w:val="22"/>
          <w:lang w:val="en-GB"/>
        </w:rPr>
        <w:t>: ______________</w:t>
      </w:r>
      <w:r w:rsidR="00455FA4" w:rsidRPr="00E27098">
        <w:rPr>
          <w:rFonts w:cs="Arial"/>
          <w:szCs w:val="22"/>
          <w:lang w:val="en-GB"/>
        </w:rPr>
        <w:tab/>
      </w:r>
    </w:p>
    <w:p w14:paraId="53174321" w14:textId="4A2CD329" w:rsidR="00455FA4" w:rsidRPr="00E27098" w:rsidRDefault="005E209E" w:rsidP="00A1564F">
      <w:pPr>
        <w:spacing w:line="276" w:lineRule="auto"/>
        <w:rPr>
          <w:rFonts w:cs="Arial"/>
          <w:szCs w:val="22"/>
          <w:lang w:val="en-GB"/>
        </w:rPr>
      </w:pPr>
      <w:r>
        <w:rPr>
          <w:rFonts w:cs="Arial"/>
          <w:szCs w:val="22"/>
          <w:lang w:val="en-GB"/>
        </w:rPr>
        <w:t>Concentration of initial sample</w:t>
      </w:r>
      <w:r w:rsidR="00455FA4" w:rsidRPr="00E27098">
        <w:rPr>
          <w:rFonts w:cs="Arial"/>
          <w:szCs w:val="22"/>
          <w:lang w:val="en-GB"/>
        </w:rPr>
        <w:t xml:space="preserve">: ___________________ </w:t>
      </w:r>
      <w:proofErr w:type="gramStart"/>
      <w:r>
        <w:rPr>
          <w:rFonts w:cs="Arial"/>
          <w:szCs w:val="22"/>
          <w:lang w:val="en-GB"/>
        </w:rPr>
        <w:t>Unit</w:t>
      </w:r>
      <w:r w:rsidR="00455FA4" w:rsidRPr="00E27098">
        <w:rPr>
          <w:rFonts w:cs="Arial"/>
          <w:szCs w:val="22"/>
          <w:lang w:val="en-GB"/>
        </w:rPr>
        <w:t>:_</w:t>
      </w:r>
      <w:proofErr w:type="gramEnd"/>
      <w:r w:rsidR="00455FA4" w:rsidRPr="00E27098">
        <w:rPr>
          <w:rFonts w:cs="Arial"/>
          <w:szCs w:val="22"/>
          <w:lang w:val="en-GB"/>
        </w:rPr>
        <w:t>_________</w:t>
      </w:r>
    </w:p>
    <w:p w14:paraId="3E772CB8" w14:textId="5A804024" w:rsidR="00455FA4" w:rsidRPr="00E27098" w:rsidRDefault="005E209E" w:rsidP="00A1564F">
      <w:pPr>
        <w:spacing w:line="276" w:lineRule="auto"/>
        <w:rPr>
          <w:rFonts w:cs="Arial"/>
          <w:szCs w:val="22"/>
          <w:lang w:val="en-GB"/>
        </w:rPr>
      </w:pPr>
      <w:r>
        <w:rPr>
          <w:rFonts w:cs="Arial"/>
          <w:szCs w:val="22"/>
          <w:lang w:val="en-GB"/>
        </w:rPr>
        <w:t>Dilution level</w:t>
      </w:r>
      <w:r w:rsidR="00455FA4" w:rsidRPr="00E27098">
        <w:rPr>
          <w:rFonts w:cs="Arial"/>
          <w:szCs w:val="22"/>
          <w:lang w:val="en-GB"/>
        </w:rPr>
        <w:t>:</w:t>
      </w:r>
      <w:r w:rsidR="00455FA4" w:rsidRPr="00E27098">
        <w:rPr>
          <w:rFonts w:cs="Arial"/>
          <w:szCs w:val="22"/>
          <w:lang w:val="en-GB"/>
        </w:rPr>
        <w:tab/>
        <w:t>#_________</w:t>
      </w:r>
      <w:proofErr w:type="gramStart"/>
      <w:r w:rsidR="00455FA4" w:rsidRPr="00E27098">
        <w:rPr>
          <w:rFonts w:cs="Arial"/>
          <w:szCs w:val="22"/>
          <w:lang w:val="en-GB"/>
        </w:rPr>
        <w:t>_(</w:t>
      </w:r>
      <w:proofErr w:type="gramEnd"/>
      <w:r w:rsidR="00EC5881">
        <w:rPr>
          <w:rFonts w:cs="Arial"/>
          <w:szCs w:val="22"/>
          <w:lang w:val="en-GB"/>
        </w:rPr>
        <w:t>minimum</w:t>
      </w:r>
      <w:r w:rsidR="00455FA4" w:rsidRPr="00E27098">
        <w:rPr>
          <w:rFonts w:cs="Arial"/>
          <w:szCs w:val="22"/>
          <w:lang w:val="en-GB"/>
        </w:rPr>
        <w:t xml:space="preserve"> 4)   </w:t>
      </w:r>
      <w:r>
        <w:rPr>
          <w:rFonts w:cs="Arial"/>
          <w:szCs w:val="22"/>
          <w:lang w:val="en-GB"/>
        </w:rPr>
        <w:t>Dilution factor</w:t>
      </w:r>
      <w:r w:rsidR="00455FA4" w:rsidRPr="00E27098">
        <w:rPr>
          <w:lang w:val="en-GB"/>
        </w:rPr>
        <w:t>:________ (</w:t>
      </w:r>
      <w:r>
        <w:rPr>
          <w:lang w:val="en-GB"/>
        </w:rPr>
        <w:t>usually</w:t>
      </w:r>
      <w:r w:rsidR="00455FA4" w:rsidRPr="00E27098">
        <w:rPr>
          <w:lang w:val="en-GB"/>
        </w:rPr>
        <w:t>: 1:10 or 1:5)</w:t>
      </w:r>
      <w:r w:rsidR="00455FA4" w:rsidRPr="00E27098">
        <w:rPr>
          <w:lang w:val="en-GB"/>
        </w:rPr>
        <w:br/>
      </w:r>
      <w:r>
        <w:rPr>
          <w:rFonts w:cs="Arial"/>
          <w:b/>
          <w:bCs/>
          <w:szCs w:val="22"/>
          <w:lang w:val="en-GB"/>
        </w:rPr>
        <w:t>Sample</w:t>
      </w:r>
      <w:r w:rsidR="00455FA4" w:rsidRPr="00E27098">
        <w:rPr>
          <w:rFonts w:cs="Arial"/>
          <w:b/>
          <w:bCs/>
          <w:szCs w:val="22"/>
          <w:lang w:val="en-GB"/>
        </w:rPr>
        <w:t xml:space="preserve"> </w:t>
      </w:r>
      <w:r w:rsidR="003E7A31">
        <w:rPr>
          <w:rFonts w:cs="Arial"/>
          <w:b/>
          <w:bCs/>
          <w:szCs w:val="22"/>
          <w:lang w:val="en-GB"/>
        </w:rPr>
        <w:t xml:space="preserve">designation </w:t>
      </w:r>
      <w:r w:rsidR="00455FA4" w:rsidRPr="00E27098">
        <w:rPr>
          <w:rFonts w:cs="Arial"/>
          <w:b/>
          <w:bCs/>
          <w:szCs w:val="22"/>
          <w:lang w:val="en-GB"/>
        </w:rPr>
        <w:t>2:</w:t>
      </w:r>
      <w:r w:rsidR="00455FA4" w:rsidRPr="00E27098">
        <w:rPr>
          <w:rFonts w:cs="Arial"/>
          <w:szCs w:val="22"/>
          <w:lang w:val="en-GB"/>
        </w:rPr>
        <w:t xml:space="preserve">___________________    </w:t>
      </w:r>
      <w:r>
        <w:rPr>
          <w:rFonts w:cs="Arial"/>
          <w:szCs w:val="22"/>
          <w:lang w:val="en-GB"/>
        </w:rPr>
        <w:t>Order number, if applicable</w:t>
      </w:r>
      <w:r w:rsidR="00455FA4" w:rsidRPr="00E27098">
        <w:rPr>
          <w:rFonts w:cs="Arial"/>
          <w:szCs w:val="22"/>
          <w:lang w:val="en-GB"/>
        </w:rPr>
        <w:t>: ______________</w:t>
      </w:r>
      <w:r w:rsidR="00455FA4" w:rsidRPr="00E27098">
        <w:rPr>
          <w:rFonts w:cs="Arial"/>
          <w:szCs w:val="22"/>
          <w:lang w:val="en-GB"/>
        </w:rPr>
        <w:tab/>
      </w:r>
    </w:p>
    <w:p w14:paraId="7CFB5F9D" w14:textId="4C8760C4" w:rsidR="00455FA4" w:rsidRPr="00E27098" w:rsidRDefault="005E209E" w:rsidP="00A1564F">
      <w:pPr>
        <w:spacing w:line="276" w:lineRule="auto"/>
        <w:rPr>
          <w:rFonts w:cs="Arial"/>
          <w:szCs w:val="22"/>
          <w:lang w:val="en-GB"/>
        </w:rPr>
      </w:pPr>
      <w:r>
        <w:rPr>
          <w:rFonts w:cs="Arial"/>
          <w:szCs w:val="22"/>
          <w:lang w:val="en-GB"/>
        </w:rPr>
        <w:t>Concentration of initial sample</w:t>
      </w:r>
      <w:r w:rsidR="00455FA4" w:rsidRPr="00E27098">
        <w:rPr>
          <w:rFonts w:cs="Arial"/>
          <w:szCs w:val="22"/>
          <w:lang w:val="en-GB"/>
        </w:rPr>
        <w:t xml:space="preserve">: ___________________ </w:t>
      </w:r>
      <w:proofErr w:type="gramStart"/>
      <w:r>
        <w:rPr>
          <w:rFonts w:cs="Arial"/>
          <w:szCs w:val="22"/>
          <w:lang w:val="en-GB"/>
        </w:rPr>
        <w:t>Unit</w:t>
      </w:r>
      <w:r w:rsidR="00455FA4" w:rsidRPr="00E27098">
        <w:rPr>
          <w:rFonts w:cs="Arial"/>
          <w:szCs w:val="22"/>
          <w:lang w:val="en-GB"/>
        </w:rPr>
        <w:t>:_</w:t>
      </w:r>
      <w:proofErr w:type="gramEnd"/>
      <w:r w:rsidR="00455FA4" w:rsidRPr="00E27098">
        <w:rPr>
          <w:rFonts w:cs="Arial"/>
          <w:szCs w:val="22"/>
          <w:lang w:val="en-GB"/>
        </w:rPr>
        <w:t>_________</w:t>
      </w:r>
    </w:p>
    <w:p w14:paraId="529002E5" w14:textId="709DA902" w:rsidR="00455FA4" w:rsidRPr="00E27098" w:rsidRDefault="005E209E" w:rsidP="00A1564F">
      <w:pPr>
        <w:spacing w:line="276" w:lineRule="auto"/>
        <w:rPr>
          <w:rFonts w:cs="Arial"/>
          <w:szCs w:val="22"/>
          <w:lang w:val="en-GB"/>
        </w:rPr>
      </w:pPr>
      <w:r>
        <w:rPr>
          <w:rFonts w:cs="Arial"/>
          <w:szCs w:val="22"/>
          <w:lang w:val="en-GB"/>
        </w:rPr>
        <w:t>Dilution level</w:t>
      </w:r>
      <w:r w:rsidR="00455FA4" w:rsidRPr="00E27098">
        <w:rPr>
          <w:rFonts w:cs="Arial"/>
          <w:szCs w:val="22"/>
          <w:lang w:val="en-GB"/>
        </w:rPr>
        <w:t>:</w:t>
      </w:r>
      <w:r w:rsidR="00455FA4" w:rsidRPr="00E27098">
        <w:rPr>
          <w:rFonts w:cs="Arial"/>
          <w:szCs w:val="22"/>
          <w:lang w:val="en-GB"/>
        </w:rPr>
        <w:tab/>
        <w:t>#_________</w:t>
      </w:r>
      <w:proofErr w:type="gramStart"/>
      <w:r w:rsidR="00455FA4" w:rsidRPr="00E27098">
        <w:rPr>
          <w:rFonts w:cs="Arial"/>
          <w:szCs w:val="22"/>
          <w:lang w:val="en-GB"/>
        </w:rPr>
        <w:t>_(</w:t>
      </w:r>
      <w:proofErr w:type="gramEnd"/>
      <w:r w:rsidR="00EC5881">
        <w:rPr>
          <w:rFonts w:cs="Arial"/>
          <w:szCs w:val="22"/>
          <w:lang w:val="en-GB"/>
        </w:rPr>
        <w:t>minimum</w:t>
      </w:r>
      <w:r w:rsidR="00455FA4" w:rsidRPr="00E27098">
        <w:rPr>
          <w:rFonts w:cs="Arial"/>
          <w:szCs w:val="22"/>
          <w:lang w:val="en-GB"/>
        </w:rPr>
        <w:t xml:space="preserve"> 4)    </w:t>
      </w:r>
      <w:r>
        <w:rPr>
          <w:rFonts w:cs="Arial"/>
          <w:szCs w:val="22"/>
          <w:lang w:val="en-GB"/>
        </w:rPr>
        <w:t>Dilution factor</w:t>
      </w:r>
      <w:r w:rsidR="00455FA4" w:rsidRPr="00E27098">
        <w:rPr>
          <w:lang w:val="en-GB"/>
        </w:rPr>
        <w:t>:________ (</w:t>
      </w:r>
      <w:r>
        <w:rPr>
          <w:lang w:val="en-GB"/>
        </w:rPr>
        <w:t>usually</w:t>
      </w:r>
      <w:r w:rsidR="00455FA4" w:rsidRPr="00E27098">
        <w:rPr>
          <w:lang w:val="en-GB"/>
        </w:rPr>
        <w:t xml:space="preserve"> 1:10 or 1:5)</w:t>
      </w:r>
    </w:p>
    <w:p w14:paraId="79CBE494" w14:textId="77777777" w:rsidR="00455FA4" w:rsidRPr="00E27098" w:rsidRDefault="00455FA4" w:rsidP="00A1564F">
      <w:pPr>
        <w:spacing w:line="276" w:lineRule="auto"/>
        <w:rPr>
          <w:rFonts w:cs="Arial"/>
          <w:sz w:val="8"/>
          <w:szCs w:val="8"/>
          <w:lang w:val="en-GB"/>
        </w:rPr>
      </w:pPr>
    </w:p>
    <w:p w14:paraId="1E0CF65B" w14:textId="4B31B81F" w:rsidR="00455FA4" w:rsidRPr="00E27098" w:rsidRDefault="008F1F90" w:rsidP="00A1564F">
      <w:pPr>
        <w:pStyle w:val="berschrift1"/>
        <w:spacing w:line="276" w:lineRule="auto"/>
        <w:ind w:left="426" w:hanging="426"/>
        <w:rPr>
          <w:rFonts w:cs="Arial"/>
          <w:sz w:val="22"/>
          <w:szCs w:val="22"/>
          <w:lang w:val="en-GB"/>
        </w:rPr>
      </w:pPr>
      <w:bookmarkStart w:id="187" w:name="_Toc80710703"/>
      <w:bookmarkStart w:id="188" w:name="_Toc80711320"/>
      <w:bookmarkStart w:id="189" w:name="_Toc89428244"/>
      <w:r w:rsidRPr="00E27098">
        <w:rPr>
          <w:rFonts w:cs="Arial"/>
          <w:sz w:val="22"/>
          <w:szCs w:val="22"/>
          <w:lang w:val="en-GB"/>
        </w:rPr>
        <w:t xml:space="preserve">3 </w:t>
      </w:r>
      <w:r w:rsidR="004A1924">
        <w:rPr>
          <w:rFonts w:cs="Arial"/>
          <w:sz w:val="22"/>
          <w:szCs w:val="22"/>
          <w:lang w:val="en-GB"/>
        </w:rPr>
        <w:t>Measurement values</w:t>
      </w:r>
      <w:r w:rsidR="00455FA4" w:rsidRPr="00E27098">
        <w:rPr>
          <w:rFonts w:cs="Arial"/>
          <w:sz w:val="22"/>
          <w:szCs w:val="22"/>
          <w:lang w:val="en-GB"/>
        </w:rPr>
        <w:t>:</w:t>
      </w:r>
      <w:bookmarkEnd w:id="187"/>
      <w:bookmarkEnd w:id="188"/>
      <w:bookmarkEnd w:id="189"/>
      <w:r w:rsidR="00455FA4" w:rsidRPr="00E27098">
        <w:rPr>
          <w:rFonts w:cs="Arial"/>
          <w:sz w:val="22"/>
          <w:szCs w:val="22"/>
          <w:lang w:val="en-GB"/>
        </w:rPr>
        <w:t xml:space="preserve"> </w:t>
      </w:r>
    </w:p>
    <w:p w14:paraId="7253CCCF" w14:textId="50CD69EE" w:rsidR="00455FA4" w:rsidRPr="00E27098" w:rsidRDefault="00455FA4" w:rsidP="00A1564F">
      <w:pPr>
        <w:pStyle w:val="Listenabsatz"/>
        <w:numPr>
          <w:ilvl w:val="0"/>
          <w:numId w:val="28"/>
        </w:numPr>
        <w:spacing w:line="276" w:lineRule="auto"/>
        <w:rPr>
          <w:rFonts w:cs="Arial"/>
          <w:szCs w:val="22"/>
          <w:lang w:val="en-GB"/>
        </w:rPr>
      </w:pPr>
      <w:r w:rsidRPr="00E27098">
        <w:rPr>
          <w:rFonts w:cs="Arial"/>
          <w:szCs w:val="22"/>
          <w:lang w:val="en-GB"/>
        </w:rPr>
        <w:t>Sensitivit</w:t>
      </w:r>
      <w:r w:rsidR="004A1924">
        <w:rPr>
          <w:rFonts w:cs="Arial"/>
          <w:szCs w:val="22"/>
          <w:lang w:val="en-GB"/>
        </w:rPr>
        <w:t>y and specificity</w:t>
      </w:r>
      <w:r w:rsidRPr="00E27098">
        <w:rPr>
          <w:rFonts w:cs="Arial"/>
          <w:szCs w:val="22"/>
          <w:lang w:val="en-GB"/>
        </w:rPr>
        <w:tab/>
      </w:r>
      <w:r w:rsidRPr="00E27098">
        <w:rPr>
          <w:rFonts w:cs="Arial"/>
          <w:szCs w:val="22"/>
          <w:lang w:val="en-GB"/>
        </w:rPr>
        <w:tab/>
        <w:t>O see 6.1 (</w:t>
      </w:r>
      <w:r w:rsidR="00EC5881">
        <w:rPr>
          <w:rFonts w:cs="Arial"/>
          <w:szCs w:val="22"/>
          <w:lang w:val="en-GB"/>
        </w:rPr>
        <w:t>s</w:t>
      </w:r>
      <w:r w:rsidR="004A1924">
        <w:rPr>
          <w:rFonts w:cs="Arial"/>
          <w:szCs w:val="22"/>
          <w:lang w:val="en-GB"/>
        </w:rPr>
        <w:t>heet</w:t>
      </w:r>
      <w:r w:rsidRPr="00E27098">
        <w:rPr>
          <w:rFonts w:cs="Arial"/>
          <w:szCs w:val="22"/>
          <w:lang w:val="en-GB"/>
        </w:rPr>
        <w:t xml:space="preserve"> 1 </w:t>
      </w:r>
      <w:r w:rsidR="004A1924">
        <w:rPr>
          <w:rFonts w:cs="Arial"/>
          <w:szCs w:val="22"/>
          <w:lang w:val="en-GB"/>
        </w:rPr>
        <w:t>to</w:t>
      </w:r>
      <w:r w:rsidRPr="00E27098">
        <w:rPr>
          <w:rFonts w:cs="Arial"/>
          <w:szCs w:val="22"/>
          <w:lang w:val="en-GB"/>
        </w:rPr>
        <w:t xml:space="preserve"> ____)</w:t>
      </w:r>
      <w:r w:rsidRPr="00E27098">
        <w:rPr>
          <w:rFonts w:cs="Arial"/>
          <w:szCs w:val="22"/>
          <w:lang w:val="en-GB"/>
        </w:rPr>
        <w:tab/>
        <w:t xml:space="preserve">O see </w:t>
      </w:r>
      <w:r w:rsidR="004A1924">
        <w:rPr>
          <w:rFonts w:cs="Arial"/>
          <w:szCs w:val="22"/>
          <w:lang w:val="en-GB"/>
        </w:rPr>
        <w:t>appendix</w:t>
      </w:r>
    </w:p>
    <w:p w14:paraId="13E5138B" w14:textId="6944B6BF" w:rsidR="00455FA4" w:rsidRPr="00E27098" w:rsidRDefault="00455FA4" w:rsidP="00A1564F">
      <w:pPr>
        <w:pStyle w:val="Listenabsatz"/>
        <w:numPr>
          <w:ilvl w:val="0"/>
          <w:numId w:val="28"/>
        </w:numPr>
        <w:spacing w:line="276" w:lineRule="auto"/>
        <w:rPr>
          <w:rFonts w:cs="Arial"/>
          <w:szCs w:val="22"/>
          <w:lang w:val="en-GB"/>
        </w:rPr>
      </w:pPr>
      <w:r w:rsidRPr="00E27098">
        <w:rPr>
          <w:rFonts w:cs="Arial"/>
          <w:szCs w:val="22"/>
          <w:lang w:val="en-GB"/>
        </w:rPr>
        <w:t>Intra</w:t>
      </w:r>
      <w:r w:rsidR="00CB5E5B">
        <w:rPr>
          <w:rFonts w:cs="Arial"/>
          <w:szCs w:val="22"/>
          <w:lang w:val="en-GB"/>
        </w:rPr>
        <w:t>-</w:t>
      </w:r>
      <w:r w:rsidR="004A1924">
        <w:rPr>
          <w:rFonts w:cs="Arial"/>
          <w:szCs w:val="22"/>
          <w:lang w:val="en-GB"/>
        </w:rPr>
        <w:t xml:space="preserve"> and inter</w:t>
      </w:r>
      <w:r w:rsidR="00CB5E5B">
        <w:rPr>
          <w:rFonts w:cs="Arial"/>
          <w:szCs w:val="22"/>
          <w:lang w:val="en-GB"/>
        </w:rPr>
        <w:t>-</w:t>
      </w:r>
      <w:r w:rsidR="004A1924">
        <w:rPr>
          <w:rFonts w:cs="Arial"/>
          <w:szCs w:val="22"/>
          <w:lang w:val="en-GB"/>
        </w:rPr>
        <w:t>assay precision</w:t>
      </w:r>
      <w:r w:rsidRPr="00E27098">
        <w:rPr>
          <w:rFonts w:cs="Arial"/>
          <w:szCs w:val="22"/>
          <w:lang w:val="en-GB"/>
        </w:rPr>
        <w:t xml:space="preserve"> </w:t>
      </w:r>
      <w:r w:rsidRPr="00E27098">
        <w:rPr>
          <w:rFonts w:cs="Arial"/>
          <w:szCs w:val="22"/>
          <w:lang w:val="en-GB"/>
        </w:rPr>
        <w:tab/>
        <w:t xml:space="preserve">O see 4.2 </w:t>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r>
    </w:p>
    <w:p w14:paraId="562B762A" w14:textId="1002A872" w:rsidR="00455FA4" w:rsidRPr="00E27098" w:rsidRDefault="00455FA4" w:rsidP="00A1564F">
      <w:pPr>
        <w:pStyle w:val="Listenabsatz"/>
        <w:numPr>
          <w:ilvl w:val="0"/>
          <w:numId w:val="28"/>
        </w:numPr>
        <w:spacing w:line="276" w:lineRule="auto"/>
        <w:rPr>
          <w:rFonts w:cs="Arial"/>
          <w:szCs w:val="22"/>
          <w:lang w:val="en-GB"/>
        </w:rPr>
      </w:pPr>
      <w:r w:rsidRPr="00E27098">
        <w:rPr>
          <w:rFonts w:cs="Arial"/>
          <w:szCs w:val="22"/>
          <w:lang w:val="en-GB"/>
        </w:rPr>
        <w:t>Linearit</w:t>
      </w:r>
      <w:r w:rsidR="004A1924">
        <w:rPr>
          <w:rFonts w:cs="Arial"/>
          <w:szCs w:val="22"/>
          <w:lang w:val="en-GB"/>
        </w:rPr>
        <w:t>y</w:t>
      </w:r>
      <w:r w:rsidRPr="00E27098">
        <w:rPr>
          <w:rFonts w:cs="Arial"/>
          <w:szCs w:val="22"/>
          <w:lang w:val="en-GB"/>
        </w:rPr>
        <w:t xml:space="preserve"> </w:t>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t>O see 4.3</w:t>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r>
    </w:p>
    <w:p w14:paraId="5C610BB6" w14:textId="77777777" w:rsidR="00455FA4" w:rsidRPr="00E27098" w:rsidRDefault="00455FA4" w:rsidP="00A1564F">
      <w:pPr>
        <w:spacing w:line="276" w:lineRule="auto"/>
        <w:rPr>
          <w:rFonts w:cs="Arial"/>
          <w:szCs w:val="22"/>
          <w:lang w:val="en-GB"/>
        </w:rPr>
      </w:pPr>
      <w:r w:rsidRPr="00E27098">
        <w:rPr>
          <w:rFonts w:cs="Arial"/>
          <w:b/>
          <w:bCs/>
          <w:noProof/>
          <w:szCs w:val="22"/>
          <w:lang w:val="en-GB"/>
        </w:rPr>
        <mc:AlternateContent>
          <mc:Choice Requires="wps">
            <w:drawing>
              <wp:anchor distT="0" distB="0" distL="114300" distR="114300" simplePos="0" relativeHeight="251644416" behindDoc="0" locked="0" layoutInCell="1" allowOverlap="1" wp14:anchorId="5C974335" wp14:editId="456F1A48">
                <wp:simplePos x="0" y="0"/>
                <wp:positionH relativeFrom="margin">
                  <wp:posOffset>-32385</wp:posOffset>
                </wp:positionH>
                <wp:positionV relativeFrom="paragraph">
                  <wp:posOffset>170522</wp:posOffset>
                </wp:positionV>
                <wp:extent cx="6606988" cy="765908"/>
                <wp:effectExtent l="0" t="0" r="22860" b="15240"/>
                <wp:wrapNone/>
                <wp:docPr id="63" name="Rechteck 63"/>
                <wp:cNvGraphicFramePr/>
                <a:graphic xmlns:a="http://schemas.openxmlformats.org/drawingml/2006/main">
                  <a:graphicData uri="http://schemas.microsoft.com/office/word/2010/wordprocessingShape">
                    <wps:wsp>
                      <wps:cNvSpPr/>
                      <wps:spPr>
                        <a:xfrm>
                          <a:off x="0" y="0"/>
                          <a:ext cx="6606988" cy="7659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E3F58" id="Rechteck 63" o:spid="_x0000_s1026" style="position:absolute;margin-left:-2.55pt;margin-top:13.45pt;width:520.25pt;height:60.3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uJblgIAAIUFAAAOAAAAZHJzL2Uyb0RvYy54bWysVF9P2zAQf5+072D5fSTtoEBEiioQ0yTE&#10;EDDxbBybRLN9nu027T79znaSVgztYVoenDvf3e/++O4uLrdakY1wvgNT09lRSYkwHJrOvNb0+9PN&#10;pzNKfGCmYQqMqOlOeHq5/PjhoreVmEMLqhGOIIjxVW9r2oZgq6LwvBWa+SOwwqBQgtMsIOtei8ax&#10;HtG1KuZluSh6cI11wIX3eHudhXSZ8KUUPHyT0otAVE0xtpBOl86XeBbLC1a9Ombbjg9hsH+IQrPO&#10;oNMJ6poFRtau+wNKd9yBBxmOOOgCpOy4SDlgNrPyTTaPLbMi5YLF8XYqk/9/sPxuc+9I19R08ZkS&#10;wzS+0YPgbRD8B8ErrE9vfYVqj/beDZxHMia7lU7HP6ZBtqmmu6mmYhsIx8vFolycn2EXcJSdLk7O&#10;y7MIWuytrfPhiwBNIlFTh2+WSsk2tz5k1VElOjNw0ymF96xSJp4eVNfEu8TExhFXypENwycP29ng&#10;7UALfUfLIiaWU0lU2CmRUR+ExJJg8PMUSGrGPSbjXJgwy6KWNSK7OinxG52NUaRElUHAiCwxyAl7&#10;ABg1M8iIndMe9KOpSL08GZd/CywbTxbJM5gwGevOgHsPQGFWg+esPxYplyZW6QWaHTaMgzxJ3vKb&#10;Dp/tlvlwzxyODg4ZroPwDQ+poK8pDBQlLbhf791HfexolFLS4yjW1P9cMycoUV8N9vr57Pg4zm5i&#10;jk9O58i4Q8nLocSs9RXg089w8VieyKgf1EhKB/oZt8YqekURMxx915QHNzJXIa8I3DtcrFZJDefV&#10;snBrHi2P4LGqsS2fts/M2aF3A3b9HYxjy6o3LZx1o6WB1TqA7FJ/7+s61BtnPTXOsJfiMjnkk9Z+&#10;ey5/AwAA//8DAFBLAwQUAAYACAAAACEASz7DjuMAAAAKAQAADwAAAGRycy9kb3ducmV2LnhtbEyP&#10;UU/CMBSF3038D8018YVAx2SIcx0hJggxwUTEB9/KelkX19tmLTD/veVJ3s7NOTnnu8W8Ny07Yecb&#10;SwLGowQYUmVVQ7WA3edyOAPmgyQlW0so4Bc9zMvbm0Lmyp7pA0/bULNYQj6XAnQILufcVxqN9CPr&#10;kKJ3sJ2RIZ5dzVUnz7HctDxNkik3sqG4oKXDF43Vz/ZoBCxXerDgb5svt/bvB5Ou3etq8C3E/V2/&#10;eAYWsA//YbjgR3QoI9PeHkl51goYZuOYFJBOn4Bd/OQhmwDbRzV5zICXBb9+ofwDAAD//wMAUEsB&#10;Ai0AFAAGAAgAAAAhALaDOJL+AAAA4QEAABMAAAAAAAAAAAAAAAAAAAAAAFtDb250ZW50X1R5cGVz&#10;XS54bWxQSwECLQAUAAYACAAAACEAOP0h/9YAAACUAQAACwAAAAAAAAAAAAAAAAAvAQAAX3JlbHMv&#10;LnJlbHNQSwECLQAUAAYACAAAACEAtNLiW5YCAACFBQAADgAAAAAAAAAAAAAAAAAuAgAAZHJzL2Uy&#10;b0RvYy54bWxQSwECLQAUAAYACAAAACEASz7DjuMAAAAKAQAADwAAAAAAAAAAAAAAAADwBAAAZHJz&#10;L2Rvd25yZXYueG1sUEsFBgAAAAAEAAQA8wAAAAAGAAAAAA==&#10;" filled="f" strokecolor="black [3213]" strokeweight="2pt">
                <w10:wrap anchorx="margin"/>
              </v:rect>
            </w:pict>
          </mc:Fallback>
        </mc:AlternateContent>
      </w:r>
    </w:p>
    <w:p w14:paraId="120B38E2" w14:textId="26CE0B5C" w:rsidR="00455FA4" w:rsidRPr="00E27098" w:rsidRDefault="00455FA4" w:rsidP="00A1564F">
      <w:pPr>
        <w:spacing w:line="276" w:lineRule="auto"/>
        <w:rPr>
          <w:rFonts w:cs="Arial"/>
          <w:b/>
          <w:bCs/>
          <w:szCs w:val="22"/>
          <w:lang w:val="en-GB"/>
        </w:rPr>
      </w:pPr>
      <w:r w:rsidRPr="00E27098">
        <w:rPr>
          <w:rFonts w:cs="Arial"/>
          <w:b/>
          <w:bCs/>
          <w:szCs w:val="22"/>
          <w:lang w:val="en-GB"/>
        </w:rPr>
        <w:t xml:space="preserve">3.1 </w:t>
      </w:r>
      <w:r w:rsidR="004A1924">
        <w:rPr>
          <w:rFonts w:cs="Arial"/>
          <w:b/>
          <w:bCs/>
          <w:szCs w:val="22"/>
          <w:lang w:val="en-GB"/>
        </w:rPr>
        <w:t>Remarks on measurement</w:t>
      </w:r>
      <w:r w:rsidRPr="00E27098">
        <w:rPr>
          <w:rFonts w:cs="Arial"/>
          <w:b/>
          <w:bCs/>
          <w:szCs w:val="22"/>
          <w:lang w:val="en-GB"/>
        </w:rPr>
        <w:t xml:space="preserve"> </w:t>
      </w:r>
      <w:r w:rsidRPr="00E27098">
        <w:rPr>
          <w:rFonts w:cs="Arial"/>
          <w:bCs/>
          <w:szCs w:val="22"/>
          <w:lang w:val="en-GB"/>
        </w:rPr>
        <w:t>(</w:t>
      </w:r>
      <w:r w:rsidR="004A1924">
        <w:rPr>
          <w:rFonts w:cs="Arial"/>
          <w:bCs/>
          <w:szCs w:val="22"/>
          <w:lang w:val="en-GB"/>
        </w:rPr>
        <w:t>changes, issues, software, etc.</w:t>
      </w:r>
      <w:r w:rsidRPr="00E27098">
        <w:rPr>
          <w:rFonts w:cs="Arial"/>
          <w:bCs/>
          <w:szCs w:val="22"/>
          <w:lang w:val="en-GB"/>
        </w:rPr>
        <w:t>)</w:t>
      </w:r>
      <w:r w:rsidRPr="00E27098">
        <w:rPr>
          <w:rFonts w:cs="Arial"/>
          <w:b/>
          <w:bCs/>
          <w:szCs w:val="22"/>
          <w:lang w:val="en-GB"/>
        </w:rPr>
        <w:t>:</w:t>
      </w:r>
    </w:p>
    <w:p w14:paraId="539201EE" w14:textId="77777777" w:rsidR="00455FA4" w:rsidRPr="00E27098" w:rsidRDefault="00455FA4" w:rsidP="00A1564F">
      <w:pPr>
        <w:spacing w:line="276" w:lineRule="auto"/>
        <w:rPr>
          <w:rFonts w:cs="Arial"/>
          <w:szCs w:val="22"/>
          <w:lang w:val="en-GB"/>
        </w:rPr>
      </w:pPr>
    </w:p>
    <w:p w14:paraId="2360DA69" w14:textId="77777777" w:rsidR="00455FA4" w:rsidRPr="00E27098" w:rsidRDefault="00455FA4" w:rsidP="00A1564F">
      <w:pPr>
        <w:spacing w:line="276" w:lineRule="auto"/>
        <w:rPr>
          <w:rFonts w:cs="Arial"/>
          <w:szCs w:val="22"/>
          <w:lang w:val="en-GB"/>
        </w:rPr>
      </w:pPr>
    </w:p>
    <w:p w14:paraId="55A7A48B" w14:textId="7174194B" w:rsidR="00455FA4" w:rsidRPr="00E27098" w:rsidRDefault="00455FA4" w:rsidP="00B6730C">
      <w:pPr>
        <w:spacing w:line="276" w:lineRule="auto"/>
        <w:rPr>
          <w:rFonts w:cs="Arial"/>
          <w:szCs w:val="22"/>
          <w:lang w:val="en-GB"/>
        </w:rPr>
      </w:pPr>
    </w:p>
    <w:p w14:paraId="0DFB37ED" w14:textId="799D454D" w:rsidR="008F1F90" w:rsidRPr="00E27098" w:rsidRDefault="008F1F90" w:rsidP="00B6730C">
      <w:pPr>
        <w:spacing w:line="276" w:lineRule="auto"/>
        <w:rPr>
          <w:rFonts w:cs="Arial"/>
          <w:szCs w:val="22"/>
          <w:lang w:val="en-GB"/>
        </w:rPr>
      </w:pPr>
    </w:p>
    <w:p w14:paraId="2364D39E" w14:textId="66203227" w:rsidR="00455FA4" w:rsidRPr="00E27098" w:rsidRDefault="00500CF8" w:rsidP="00B6730C">
      <w:pPr>
        <w:pStyle w:val="berschrift1"/>
        <w:spacing w:before="0" w:after="0" w:line="276" w:lineRule="auto"/>
        <w:ind w:left="284" w:hanging="284"/>
        <w:rPr>
          <w:rFonts w:cs="Arial"/>
          <w:sz w:val="22"/>
          <w:szCs w:val="22"/>
          <w:lang w:val="en-GB"/>
        </w:rPr>
      </w:pPr>
      <w:bookmarkStart w:id="190" w:name="_Toc80710704"/>
      <w:bookmarkStart w:id="191" w:name="_Toc80711321"/>
      <w:bookmarkStart w:id="192" w:name="_Toc89428245"/>
      <w:r w:rsidRPr="00E27098">
        <w:rPr>
          <w:rFonts w:cs="Arial"/>
          <w:sz w:val="22"/>
          <w:szCs w:val="22"/>
          <w:lang w:val="en-GB"/>
        </w:rPr>
        <w:t xml:space="preserve">4. </w:t>
      </w:r>
      <w:r w:rsidR="004A1924">
        <w:rPr>
          <w:rFonts w:cs="Arial"/>
          <w:sz w:val="22"/>
          <w:szCs w:val="22"/>
          <w:lang w:val="en-GB"/>
        </w:rPr>
        <w:t>Summary of the results</w:t>
      </w:r>
      <w:r w:rsidR="00455FA4" w:rsidRPr="00E27098">
        <w:rPr>
          <w:rFonts w:cs="Arial"/>
          <w:sz w:val="22"/>
          <w:szCs w:val="22"/>
          <w:lang w:val="en-GB"/>
        </w:rPr>
        <w:t>:</w:t>
      </w:r>
      <w:bookmarkEnd w:id="190"/>
      <w:bookmarkEnd w:id="191"/>
      <w:bookmarkEnd w:id="192"/>
    </w:p>
    <w:p w14:paraId="6E1709E5" w14:textId="2E2FAD5B" w:rsidR="00455FA4" w:rsidRPr="00E27098" w:rsidRDefault="00455FA4" w:rsidP="00B6730C">
      <w:pPr>
        <w:spacing w:line="276" w:lineRule="auto"/>
        <w:rPr>
          <w:rFonts w:cs="Arial"/>
          <w:b/>
          <w:bCs/>
          <w:szCs w:val="22"/>
          <w:lang w:val="en-GB"/>
        </w:rPr>
      </w:pPr>
      <w:r w:rsidRPr="00E27098">
        <w:rPr>
          <w:rFonts w:cs="Arial"/>
          <w:b/>
          <w:bCs/>
          <w:szCs w:val="22"/>
          <w:lang w:val="en-GB"/>
        </w:rPr>
        <w:t xml:space="preserve">4.1 </w:t>
      </w:r>
      <w:bookmarkStart w:id="193" w:name="_Hlk79397054"/>
      <w:r w:rsidRPr="00E27098">
        <w:rPr>
          <w:rFonts w:cs="Arial"/>
          <w:b/>
          <w:bCs/>
          <w:szCs w:val="22"/>
          <w:lang w:val="en-GB"/>
        </w:rPr>
        <w:t>Sensitivit</w:t>
      </w:r>
      <w:r w:rsidR="004A1924">
        <w:rPr>
          <w:rFonts w:cs="Arial"/>
          <w:b/>
          <w:bCs/>
          <w:szCs w:val="22"/>
          <w:lang w:val="en-GB"/>
        </w:rPr>
        <w:t>y and specificity</w:t>
      </w:r>
      <w:bookmarkEnd w:id="193"/>
    </w:p>
    <w:p w14:paraId="04E38A8F" w14:textId="59C1DF69" w:rsidR="00455FA4" w:rsidRPr="00E27098" w:rsidRDefault="00455FA4" w:rsidP="00B6730C">
      <w:pPr>
        <w:spacing w:line="276" w:lineRule="auto"/>
        <w:rPr>
          <w:rFonts w:cs="Arial"/>
          <w:szCs w:val="22"/>
          <w:lang w:val="en-GB"/>
        </w:rPr>
      </w:pPr>
      <w:r w:rsidRPr="00E27098">
        <w:rPr>
          <w:rFonts w:cs="Arial"/>
          <w:szCs w:val="22"/>
          <w:lang w:val="en-GB"/>
        </w:rPr>
        <w:t xml:space="preserve">O see </w:t>
      </w:r>
      <w:r w:rsidR="004A1924">
        <w:rPr>
          <w:rFonts w:cs="Arial"/>
          <w:szCs w:val="22"/>
          <w:lang w:val="en-GB"/>
        </w:rPr>
        <w:t>Table</w:t>
      </w:r>
      <w:r w:rsidRPr="00E27098">
        <w:rPr>
          <w:rFonts w:cs="Arial"/>
          <w:szCs w:val="22"/>
          <w:lang w:val="en-GB"/>
        </w:rPr>
        <w:t xml:space="preserve"> 1</w:t>
      </w:r>
      <w:r w:rsidRPr="00E27098">
        <w:rPr>
          <w:rFonts w:cs="Arial"/>
          <w:szCs w:val="22"/>
          <w:lang w:val="en-GB"/>
        </w:rPr>
        <w:tab/>
      </w:r>
      <w:r w:rsidR="004A1924">
        <w:rPr>
          <w:rFonts w:cs="Arial"/>
          <w:szCs w:val="22"/>
          <w:lang w:val="en-GB"/>
        </w:rPr>
        <w:tab/>
      </w:r>
      <w:r w:rsidRPr="00E27098">
        <w:rPr>
          <w:rFonts w:cs="Arial"/>
          <w:szCs w:val="22"/>
          <w:lang w:val="en-GB"/>
        </w:rPr>
        <w:t xml:space="preserve">O see </w:t>
      </w:r>
      <w:r w:rsidR="004A1924">
        <w:rPr>
          <w:rFonts w:cs="Arial"/>
          <w:szCs w:val="22"/>
          <w:lang w:val="en-GB"/>
        </w:rPr>
        <w:t>appendix(es)</w:t>
      </w:r>
      <w:r w:rsidRPr="00E27098">
        <w:rPr>
          <w:rFonts w:cs="Arial"/>
          <w:szCs w:val="22"/>
          <w:lang w:val="en-GB"/>
        </w:rPr>
        <w:tab/>
      </w:r>
    </w:p>
    <w:p w14:paraId="284746E0" w14:textId="77777777" w:rsidR="00455FA4" w:rsidRPr="00E27098" w:rsidRDefault="00455FA4" w:rsidP="00B6730C">
      <w:pPr>
        <w:spacing w:line="276" w:lineRule="auto"/>
        <w:rPr>
          <w:rFonts w:cs="Arial"/>
          <w:sz w:val="18"/>
          <w:szCs w:val="18"/>
          <w:lang w:val="en-GB"/>
        </w:rPr>
      </w:pPr>
    </w:p>
    <w:p w14:paraId="5176B852" w14:textId="6D536D74" w:rsidR="00455FA4" w:rsidRPr="00E27098" w:rsidRDefault="00455FA4" w:rsidP="00B6730C">
      <w:pPr>
        <w:spacing w:line="276" w:lineRule="auto"/>
        <w:rPr>
          <w:rFonts w:cs="Arial"/>
          <w:szCs w:val="22"/>
          <w:lang w:val="en-GB"/>
        </w:rPr>
      </w:pPr>
      <w:r w:rsidRPr="00E27098">
        <w:rPr>
          <w:rFonts w:cs="Arial"/>
          <w:szCs w:val="22"/>
          <w:lang w:val="en-GB"/>
        </w:rPr>
        <w:t xml:space="preserve">Table 1: </w:t>
      </w:r>
      <w:r w:rsidR="004A1924">
        <w:rPr>
          <w:rFonts w:cs="Arial"/>
          <w:szCs w:val="22"/>
          <w:lang w:val="en-GB"/>
        </w:rPr>
        <w:t xml:space="preserve">Summary of the sensitivity and specificity measurements </w:t>
      </w:r>
    </w:p>
    <w:tbl>
      <w:tblPr>
        <w:tblStyle w:val="Tabellenraster"/>
        <w:tblW w:w="9493" w:type="dxa"/>
        <w:tblLook w:val="04A0" w:firstRow="1" w:lastRow="0" w:firstColumn="1" w:lastColumn="0" w:noHBand="0" w:noVBand="1"/>
      </w:tblPr>
      <w:tblGrid>
        <w:gridCol w:w="1084"/>
        <w:gridCol w:w="1906"/>
        <w:gridCol w:w="2273"/>
        <w:gridCol w:w="1975"/>
        <w:gridCol w:w="2255"/>
      </w:tblGrid>
      <w:tr w:rsidR="00455FA4" w:rsidRPr="00E27098" w14:paraId="3BA9E8A9" w14:textId="77777777" w:rsidTr="008473C5">
        <w:tc>
          <w:tcPr>
            <w:tcW w:w="1037" w:type="dxa"/>
            <w:tcBorders>
              <w:bottom w:val="nil"/>
            </w:tcBorders>
            <w:shd w:val="clear" w:color="auto" w:fill="DBE5F1" w:themeFill="accent1" w:themeFillTint="33"/>
          </w:tcPr>
          <w:p w14:paraId="5289FD6D" w14:textId="77777777" w:rsidR="00455FA4" w:rsidRPr="00E27098" w:rsidRDefault="00455FA4" w:rsidP="00B6730C">
            <w:pPr>
              <w:spacing w:line="276" w:lineRule="auto"/>
              <w:rPr>
                <w:rFonts w:cs="Arial"/>
                <w:szCs w:val="22"/>
                <w:lang w:val="en-GB"/>
              </w:rPr>
            </w:pPr>
          </w:p>
        </w:tc>
        <w:tc>
          <w:tcPr>
            <w:tcW w:w="8456" w:type="dxa"/>
            <w:gridSpan w:val="4"/>
            <w:shd w:val="clear" w:color="auto" w:fill="DBE5F1" w:themeFill="accent1" w:themeFillTint="33"/>
          </w:tcPr>
          <w:p w14:paraId="12CC1E0F" w14:textId="439FD53B" w:rsidR="00455FA4" w:rsidRPr="00E27098" w:rsidRDefault="004A1924" w:rsidP="00B6730C">
            <w:pPr>
              <w:spacing w:line="276" w:lineRule="auto"/>
              <w:jc w:val="center"/>
              <w:rPr>
                <w:rFonts w:cs="Arial"/>
                <w:szCs w:val="22"/>
                <w:lang w:val="en-GB"/>
              </w:rPr>
            </w:pPr>
            <w:r>
              <w:rPr>
                <w:rFonts w:cs="Arial"/>
                <w:szCs w:val="22"/>
                <w:lang w:val="en-GB"/>
              </w:rPr>
              <w:t>TARGET</w:t>
            </w:r>
          </w:p>
        </w:tc>
      </w:tr>
      <w:tr w:rsidR="00455FA4" w:rsidRPr="00E27098" w14:paraId="6A5D82DC" w14:textId="77777777" w:rsidTr="00CB5E5B">
        <w:trPr>
          <w:trHeight w:val="454"/>
        </w:trPr>
        <w:tc>
          <w:tcPr>
            <w:tcW w:w="1037" w:type="dxa"/>
            <w:vMerge w:val="restart"/>
            <w:tcBorders>
              <w:top w:val="nil"/>
            </w:tcBorders>
            <w:shd w:val="clear" w:color="auto" w:fill="DBE5F1" w:themeFill="accent1" w:themeFillTint="33"/>
            <w:vAlign w:val="center"/>
          </w:tcPr>
          <w:p w14:paraId="004F729E" w14:textId="1DFFBF51" w:rsidR="00455FA4" w:rsidRPr="00E27098" w:rsidRDefault="00455FA4" w:rsidP="00B6730C">
            <w:pPr>
              <w:spacing w:line="276" w:lineRule="auto"/>
              <w:rPr>
                <w:rFonts w:cs="Arial"/>
                <w:szCs w:val="22"/>
                <w:lang w:val="en-GB"/>
              </w:rPr>
            </w:pPr>
            <w:r w:rsidRPr="00E27098">
              <w:rPr>
                <w:rFonts w:cs="Arial"/>
                <w:szCs w:val="22"/>
                <w:lang w:val="en-GB"/>
              </w:rPr>
              <w:t xml:space="preserve">         </w:t>
            </w:r>
            <w:r w:rsidR="004A1924">
              <w:rPr>
                <w:rFonts w:cs="Arial"/>
                <w:szCs w:val="22"/>
                <w:lang w:val="en-GB"/>
              </w:rPr>
              <w:t>ACTUAL</w:t>
            </w:r>
          </w:p>
        </w:tc>
        <w:tc>
          <w:tcPr>
            <w:tcW w:w="1916" w:type="dxa"/>
            <w:shd w:val="clear" w:color="auto" w:fill="DBE5F1" w:themeFill="accent1" w:themeFillTint="33"/>
            <w:vAlign w:val="center"/>
          </w:tcPr>
          <w:p w14:paraId="02ECB500" w14:textId="77777777" w:rsidR="00455FA4" w:rsidRPr="00E27098" w:rsidRDefault="00455FA4" w:rsidP="00B6730C">
            <w:pPr>
              <w:spacing w:line="276" w:lineRule="auto"/>
              <w:rPr>
                <w:rFonts w:cs="Arial"/>
                <w:szCs w:val="22"/>
                <w:lang w:val="en-GB"/>
              </w:rPr>
            </w:pPr>
          </w:p>
        </w:tc>
        <w:tc>
          <w:tcPr>
            <w:tcW w:w="2287" w:type="dxa"/>
            <w:shd w:val="clear" w:color="auto" w:fill="DBE5F1" w:themeFill="accent1" w:themeFillTint="33"/>
          </w:tcPr>
          <w:p w14:paraId="4DE86AD0" w14:textId="4D1E40AE" w:rsidR="00455FA4" w:rsidRPr="00E27098" w:rsidRDefault="00455FA4" w:rsidP="00CB5E5B">
            <w:pPr>
              <w:spacing w:line="276" w:lineRule="auto"/>
              <w:jc w:val="center"/>
              <w:rPr>
                <w:rFonts w:cs="Arial"/>
                <w:szCs w:val="22"/>
                <w:lang w:val="en-GB"/>
              </w:rPr>
            </w:pPr>
            <w:r w:rsidRPr="00E27098">
              <w:rPr>
                <w:rFonts w:cs="Arial"/>
                <w:szCs w:val="22"/>
                <w:lang w:val="en-GB"/>
              </w:rPr>
              <w:t>(</w:t>
            </w:r>
            <w:r w:rsidR="004A1924">
              <w:rPr>
                <w:rFonts w:cs="Arial"/>
                <w:szCs w:val="22"/>
                <w:lang w:val="en-GB"/>
              </w:rPr>
              <w:t>Strongly</w:t>
            </w:r>
            <w:r w:rsidRPr="00E27098">
              <w:rPr>
                <w:rFonts w:cs="Arial"/>
                <w:szCs w:val="22"/>
                <w:lang w:val="en-GB"/>
              </w:rPr>
              <w:t>) positiv</w:t>
            </w:r>
            <w:r w:rsidR="004A1924">
              <w:rPr>
                <w:rFonts w:cs="Arial"/>
                <w:szCs w:val="22"/>
                <w:lang w:val="en-GB"/>
              </w:rPr>
              <w:t>e</w:t>
            </w:r>
          </w:p>
          <w:p w14:paraId="68567D0C" w14:textId="38603F49" w:rsidR="00455FA4" w:rsidRPr="00E27098" w:rsidRDefault="00455FA4" w:rsidP="00CB5E5B">
            <w:pPr>
              <w:spacing w:line="276" w:lineRule="auto"/>
              <w:jc w:val="center"/>
              <w:rPr>
                <w:rFonts w:cs="Arial"/>
                <w:szCs w:val="22"/>
                <w:lang w:val="en-GB"/>
              </w:rPr>
            </w:pPr>
            <w:r w:rsidRPr="00E27098">
              <w:rPr>
                <w:rFonts w:cs="Arial"/>
                <w:szCs w:val="22"/>
                <w:lang w:val="en-GB"/>
              </w:rPr>
              <w:t>#_______</w:t>
            </w:r>
          </w:p>
        </w:tc>
        <w:tc>
          <w:tcPr>
            <w:tcW w:w="1985" w:type="dxa"/>
            <w:shd w:val="clear" w:color="auto" w:fill="DBE5F1" w:themeFill="accent1" w:themeFillTint="33"/>
          </w:tcPr>
          <w:p w14:paraId="59082AEC" w14:textId="507F461F" w:rsidR="00455FA4" w:rsidRPr="00E27098" w:rsidRDefault="004A1924" w:rsidP="00B6730C">
            <w:pPr>
              <w:spacing w:line="276" w:lineRule="auto"/>
              <w:rPr>
                <w:rFonts w:cs="Arial"/>
                <w:szCs w:val="22"/>
                <w:lang w:val="en-GB"/>
              </w:rPr>
            </w:pPr>
            <w:r>
              <w:rPr>
                <w:rFonts w:cs="Arial"/>
                <w:szCs w:val="22"/>
                <w:lang w:val="en-GB"/>
              </w:rPr>
              <w:t>Weakly positive</w:t>
            </w:r>
          </w:p>
          <w:p w14:paraId="2963795A" w14:textId="77777777" w:rsidR="00455FA4" w:rsidRPr="00E27098" w:rsidRDefault="00455FA4" w:rsidP="00B6730C">
            <w:pPr>
              <w:spacing w:line="276" w:lineRule="auto"/>
              <w:rPr>
                <w:rFonts w:cs="Arial"/>
                <w:szCs w:val="22"/>
                <w:lang w:val="en-GB"/>
              </w:rPr>
            </w:pPr>
            <w:r w:rsidRPr="00E27098">
              <w:rPr>
                <w:rFonts w:cs="Arial"/>
                <w:szCs w:val="22"/>
                <w:lang w:val="en-GB"/>
              </w:rPr>
              <w:t xml:space="preserve">   #_______</w:t>
            </w:r>
          </w:p>
        </w:tc>
        <w:tc>
          <w:tcPr>
            <w:tcW w:w="2268" w:type="dxa"/>
            <w:shd w:val="clear" w:color="auto" w:fill="DBE5F1" w:themeFill="accent1" w:themeFillTint="33"/>
          </w:tcPr>
          <w:p w14:paraId="68332E76" w14:textId="3DB1F5A5" w:rsidR="00455FA4" w:rsidRPr="00E27098" w:rsidRDefault="00455FA4" w:rsidP="00B6730C">
            <w:pPr>
              <w:spacing w:line="276" w:lineRule="auto"/>
              <w:rPr>
                <w:rFonts w:cs="Arial"/>
                <w:szCs w:val="22"/>
                <w:lang w:val="en-GB"/>
              </w:rPr>
            </w:pPr>
            <w:r w:rsidRPr="00E27098">
              <w:rPr>
                <w:rFonts w:cs="Arial"/>
                <w:szCs w:val="22"/>
                <w:lang w:val="en-GB"/>
              </w:rPr>
              <w:t xml:space="preserve">      Negativ</w:t>
            </w:r>
            <w:r w:rsidR="004A1924">
              <w:rPr>
                <w:rFonts w:cs="Arial"/>
                <w:szCs w:val="22"/>
                <w:lang w:val="en-GB"/>
              </w:rPr>
              <w:t>e</w:t>
            </w:r>
          </w:p>
          <w:p w14:paraId="0E8A4AA0" w14:textId="77777777" w:rsidR="00455FA4" w:rsidRPr="00E27098" w:rsidRDefault="00455FA4" w:rsidP="00B6730C">
            <w:pPr>
              <w:spacing w:line="276" w:lineRule="auto"/>
              <w:rPr>
                <w:rFonts w:cs="Arial"/>
                <w:szCs w:val="22"/>
                <w:lang w:val="en-GB"/>
              </w:rPr>
            </w:pPr>
            <w:r w:rsidRPr="00E27098">
              <w:rPr>
                <w:rFonts w:cs="Arial"/>
                <w:szCs w:val="22"/>
                <w:lang w:val="en-GB"/>
              </w:rPr>
              <w:t xml:space="preserve">    #_______</w:t>
            </w:r>
          </w:p>
        </w:tc>
      </w:tr>
      <w:tr w:rsidR="00455FA4" w:rsidRPr="00E27098" w14:paraId="2ADD9407" w14:textId="77777777" w:rsidTr="008473C5">
        <w:trPr>
          <w:trHeight w:val="454"/>
        </w:trPr>
        <w:tc>
          <w:tcPr>
            <w:tcW w:w="1037" w:type="dxa"/>
            <w:vMerge/>
            <w:shd w:val="clear" w:color="auto" w:fill="C6D9F1" w:themeFill="text2" w:themeFillTint="33"/>
          </w:tcPr>
          <w:p w14:paraId="20722E9B" w14:textId="77777777" w:rsidR="00455FA4" w:rsidRPr="00E27098" w:rsidRDefault="00455FA4" w:rsidP="00B6730C">
            <w:pPr>
              <w:spacing w:line="276" w:lineRule="auto"/>
              <w:rPr>
                <w:rFonts w:cs="Arial"/>
                <w:szCs w:val="22"/>
                <w:lang w:val="en-GB"/>
              </w:rPr>
            </w:pPr>
          </w:p>
        </w:tc>
        <w:tc>
          <w:tcPr>
            <w:tcW w:w="1916" w:type="dxa"/>
            <w:shd w:val="clear" w:color="auto" w:fill="DBE5F1" w:themeFill="accent1" w:themeFillTint="33"/>
            <w:vAlign w:val="center"/>
          </w:tcPr>
          <w:p w14:paraId="5772AD60" w14:textId="1CA7BC2C" w:rsidR="00455FA4" w:rsidRPr="00E27098" w:rsidRDefault="00455FA4" w:rsidP="00B6730C">
            <w:pPr>
              <w:spacing w:line="276" w:lineRule="auto"/>
              <w:rPr>
                <w:rFonts w:cs="Arial"/>
                <w:szCs w:val="22"/>
                <w:lang w:val="en-GB"/>
              </w:rPr>
            </w:pPr>
            <w:r w:rsidRPr="00E27098">
              <w:rPr>
                <w:rFonts w:cs="Arial"/>
                <w:szCs w:val="22"/>
                <w:lang w:val="en-GB"/>
              </w:rPr>
              <w:t>(H</w:t>
            </w:r>
            <w:r w:rsidR="004A1924">
              <w:rPr>
                <w:rFonts w:cs="Arial"/>
                <w:szCs w:val="22"/>
                <w:lang w:val="en-GB"/>
              </w:rPr>
              <w:t>ighly)</w:t>
            </w:r>
            <w:r w:rsidRPr="00E27098">
              <w:rPr>
                <w:rFonts w:cs="Arial"/>
                <w:szCs w:val="22"/>
                <w:lang w:val="en-GB"/>
              </w:rPr>
              <w:t xml:space="preserve"> positiv</w:t>
            </w:r>
            <w:r w:rsidR="004A1924">
              <w:rPr>
                <w:rFonts w:cs="Arial"/>
                <w:szCs w:val="22"/>
                <w:lang w:val="en-GB"/>
              </w:rPr>
              <w:t>e</w:t>
            </w:r>
          </w:p>
        </w:tc>
        <w:tc>
          <w:tcPr>
            <w:tcW w:w="2287" w:type="dxa"/>
          </w:tcPr>
          <w:p w14:paraId="65721723" w14:textId="77777777" w:rsidR="00455FA4" w:rsidRPr="00E27098" w:rsidRDefault="00455FA4" w:rsidP="00B6730C">
            <w:pPr>
              <w:spacing w:line="276" w:lineRule="auto"/>
              <w:rPr>
                <w:rFonts w:cs="Arial"/>
                <w:szCs w:val="22"/>
                <w:lang w:val="en-GB"/>
              </w:rPr>
            </w:pPr>
          </w:p>
        </w:tc>
        <w:tc>
          <w:tcPr>
            <w:tcW w:w="1985" w:type="dxa"/>
          </w:tcPr>
          <w:p w14:paraId="64EE7CB1" w14:textId="77777777" w:rsidR="00455FA4" w:rsidRPr="00E27098" w:rsidRDefault="00455FA4" w:rsidP="00B6730C">
            <w:pPr>
              <w:spacing w:line="276" w:lineRule="auto"/>
              <w:rPr>
                <w:rFonts w:cs="Arial"/>
                <w:szCs w:val="22"/>
                <w:lang w:val="en-GB"/>
              </w:rPr>
            </w:pPr>
          </w:p>
        </w:tc>
        <w:tc>
          <w:tcPr>
            <w:tcW w:w="2268" w:type="dxa"/>
          </w:tcPr>
          <w:p w14:paraId="2C32907B" w14:textId="77777777" w:rsidR="00455FA4" w:rsidRPr="00E27098" w:rsidRDefault="00455FA4" w:rsidP="00B6730C">
            <w:pPr>
              <w:spacing w:line="276" w:lineRule="auto"/>
              <w:rPr>
                <w:rFonts w:cs="Arial"/>
                <w:szCs w:val="22"/>
                <w:lang w:val="en-GB"/>
              </w:rPr>
            </w:pPr>
          </w:p>
        </w:tc>
      </w:tr>
      <w:tr w:rsidR="00455FA4" w:rsidRPr="00E27098" w14:paraId="1424C411" w14:textId="77777777" w:rsidTr="008473C5">
        <w:trPr>
          <w:trHeight w:val="454"/>
        </w:trPr>
        <w:tc>
          <w:tcPr>
            <w:tcW w:w="1037" w:type="dxa"/>
            <w:vMerge/>
            <w:shd w:val="clear" w:color="auto" w:fill="C6D9F1" w:themeFill="text2" w:themeFillTint="33"/>
          </w:tcPr>
          <w:p w14:paraId="1184A61D" w14:textId="77777777" w:rsidR="00455FA4" w:rsidRPr="00E27098" w:rsidRDefault="00455FA4" w:rsidP="00B6730C">
            <w:pPr>
              <w:spacing w:line="276" w:lineRule="auto"/>
              <w:rPr>
                <w:rFonts w:cs="Arial"/>
                <w:szCs w:val="22"/>
                <w:lang w:val="en-GB"/>
              </w:rPr>
            </w:pPr>
          </w:p>
        </w:tc>
        <w:tc>
          <w:tcPr>
            <w:tcW w:w="1916" w:type="dxa"/>
            <w:shd w:val="clear" w:color="auto" w:fill="DBE5F1" w:themeFill="accent1" w:themeFillTint="33"/>
            <w:vAlign w:val="center"/>
          </w:tcPr>
          <w:p w14:paraId="28E56AA6" w14:textId="2020FC41" w:rsidR="00455FA4" w:rsidRPr="00E27098" w:rsidRDefault="004A1924" w:rsidP="00B6730C">
            <w:pPr>
              <w:spacing w:line="276" w:lineRule="auto"/>
              <w:rPr>
                <w:rFonts w:cs="Arial"/>
                <w:szCs w:val="22"/>
                <w:lang w:val="en-GB"/>
              </w:rPr>
            </w:pPr>
            <w:r>
              <w:rPr>
                <w:rFonts w:cs="Arial"/>
                <w:szCs w:val="22"/>
                <w:lang w:val="en-GB"/>
              </w:rPr>
              <w:t xml:space="preserve">Weakly positive </w:t>
            </w:r>
          </w:p>
        </w:tc>
        <w:tc>
          <w:tcPr>
            <w:tcW w:w="2287" w:type="dxa"/>
          </w:tcPr>
          <w:p w14:paraId="04391A0E" w14:textId="77777777" w:rsidR="00455FA4" w:rsidRPr="00E27098" w:rsidRDefault="00455FA4" w:rsidP="00B6730C">
            <w:pPr>
              <w:spacing w:line="276" w:lineRule="auto"/>
              <w:rPr>
                <w:rFonts w:cs="Arial"/>
                <w:szCs w:val="22"/>
                <w:lang w:val="en-GB"/>
              </w:rPr>
            </w:pPr>
          </w:p>
        </w:tc>
        <w:tc>
          <w:tcPr>
            <w:tcW w:w="1985" w:type="dxa"/>
          </w:tcPr>
          <w:p w14:paraId="1DA943F5" w14:textId="77777777" w:rsidR="00455FA4" w:rsidRPr="00E27098" w:rsidRDefault="00455FA4" w:rsidP="00B6730C">
            <w:pPr>
              <w:spacing w:line="276" w:lineRule="auto"/>
              <w:rPr>
                <w:rFonts w:cs="Arial"/>
                <w:szCs w:val="22"/>
                <w:lang w:val="en-GB"/>
              </w:rPr>
            </w:pPr>
          </w:p>
        </w:tc>
        <w:tc>
          <w:tcPr>
            <w:tcW w:w="2268" w:type="dxa"/>
          </w:tcPr>
          <w:p w14:paraId="01A0E2AD" w14:textId="77777777" w:rsidR="00455FA4" w:rsidRPr="00E27098" w:rsidRDefault="00455FA4" w:rsidP="00B6730C">
            <w:pPr>
              <w:spacing w:line="276" w:lineRule="auto"/>
              <w:rPr>
                <w:rFonts w:cs="Arial"/>
                <w:szCs w:val="22"/>
                <w:lang w:val="en-GB"/>
              </w:rPr>
            </w:pPr>
          </w:p>
        </w:tc>
      </w:tr>
      <w:tr w:rsidR="00455FA4" w:rsidRPr="00E27098" w14:paraId="278C89AD" w14:textId="77777777" w:rsidTr="008473C5">
        <w:trPr>
          <w:trHeight w:val="454"/>
        </w:trPr>
        <w:tc>
          <w:tcPr>
            <w:tcW w:w="1037" w:type="dxa"/>
            <w:vMerge/>
            <w:shd w:val="clear" w:color="auto" w:fill="C6D9F1" w:themeFill="text2" w:themeFillTint="33"/>
          </w:tcPr>
          <w:p w14:paraId="61828303" w14:textId="77777777" w:rsidR="00455FA4" w:rsidRPr="00E27098" w:rsidRDefault="00455FA4" w:rsidP="00B6730C">
            <w:pPr>
              <w:spacing w:line="276" w:lineRule="auto"/>
              <w:rPr>
                <w:rFonts w:cs="Arial"/>
                <w:szCs w:val="22"/>
                <w:lang w:val="en-GB"/>
              </w:rPr>
            </w:pPr>
          </w:p>
        </w:tc>
        <w:tc>
          <w:tcPr>
            <w:tcW w:w="1916" w:type="dxa"/>
            <w:shd w:val="clear" w:color="auto" w:fill="DBE5F1" w:themeFill="accent1" w:themeFillTint="33"/>
            <w:vAlign w:val="center"/>
          </w:tcPr>
          <w:p w14:paraId="66E8F054" w14:textId="58670930" w:rsidR="00455FA4" w:rsidRPr="00E27098" w:rsidRDefault="004A1924" w:rsidP="00B6730C">
            <w:pPr>
              <w:spacing w:line="276" w:lineRule="auto"/>
              <w:rPr>
                <w:rFonts w:cs="Arial"/>
                <w:szCs w:val="22"/>
                <w:lang w:val="en-GB"/>
              </w:rPr>
            </w:pPr>
            <w:r>
              <w:rPr>
                <w:rFonts w:cs="Arial"/>
                <w:szCs w:val="22"/>
                <w:lang w:val="en-GB"/>
              </w:rPr>
              <w:t>Negative</w:t>
            </w:r>
          </w:p>
        </w:tc>
        <w:tc>
          <w:tcPr>
            <w:tcW w:w="2287" w:type="dxa"/>
          </w:tcPr>
          <w:p w14:paraId="1158ADC5" w14:textId="77777777" w:rsidR="00455FA4" w:rsidRPr="00E27098" w:rsidRDefault="00455FA4" w:rsidP="00B6730C">
            <w:pPr>
              <w:spacing w:line="276" w:lineRule="auto"/>
              <w:rPr>
                <w:rFonts w:cs="Arial"/>
                <w:szCs w:val="22"/>
                <w:lang w:val="en-GB"/>
              </w:rPr>
            </w:pPr>
          </w:p>
        </w:tc>
        <w:tc>
          <w:tcPr>
            <w:tcW w:w="1985" w:type="dxa"/>
          </w:tcPr>
          <w:p w14:paraId="120F1D96" w14:textId="77777777" w:rsidR="00455FA4" w:rsidRPr="00E27098" w:rsidRDefault="00455FA4" w:rsidP="00B6730C">
            <w:pPr>
              <w:spacing w:line="276" w:lineRule="auto"/>
              <w:rPr>
                <w:rFonts w:cs="Arial"/>
                <w:szCs w:val="22"/>
                <w:lang w:val="en-GB"/>
              </w:rPr>
            </w:pPr>
          </w:p>
        </w:tc>
        <w:tc>
          <w:tcPr>
            <w:tcW w:w="2268" w:type="dxa"/>
          </w:tcPr>
          <w:p w14:paraId="68EEADC0" w14:textId="77777777" w:rsidR="00455FA4" w:rsidRPr="00E27098" w:rsidRDefault="00455FA4" w:rsidP="00B6730C">
            <w:pPr>
              <w:spacing w:line="276" w:lineRule="auto"/>
              <w:rPr>
                <w:rFonts w:cs="Arial"/>
                <w:szCs w:val="22"/>
                <w:lang w:val="en-GB"/>
              </w:rPr>
            </w:pPr>
          </w:p>
        </w:tc>
      </w:tr>
    </w:tbl>
    <w:p w14:paraId="558A6D0A" w14:textId="2113BBCE" w:rsidR="00455FA4" w:rsidRPr="00E27098" w:rsidRDefault="00455FA4" w:rsidP="00B6730C">
      <w:pPr>
        <w:spacing w:line="276" w:lineRule="auto"/>
        <w:ind w:left="5664" w:firstLine="708"/>
        <w:rPr>
          <w:rFonts w:cs="Arial"/>
          <w:sz w:val="18"/>
          <w:szCs w:val="18"/>
          <w:lang w:val="en-GB"/>
        </w:rPr>
      </w:pPr>
      <w:r w:rsidRPr="00E27098">
        <w:rPr>
          <w:rFonts w:cs="Arial"/>
          <w:sz w:val="18"/>
          <w:szCs w:val="18"/>
          <w:lang w:val="en-GB"/>
        </w:rPr>
        <w:t xml:space="preserve"># = </w:t>
      </w:r>
      <w:r w:rsidR="004A1924">
        <w:rPr>
          <w:rFonts w:cs="Arial"/>
          <w:sz w:val="18"/>
          <w:szCs w:val="18"/>
          <w:lang w:val="en-GB"/>
        </w:rPr>
        <w:t xml:space="preserve">number of tested samples </w:t>
      </w:r>
    </w:p>
    <w:p w14:paraId="3A860581" w14:textId="77777777" w:rsidR="00455FA4" w:rsidRPr="00E27098" w:rsidRDefault="00455FA4" w:rsidP="00B6730C">
      <w:pPr>
        <w:spacing w:line="276" w:lineRule="auto"/>
        <w:rPr>
          <w:rFonts w:cs="Arial"/>
          <w:sz w:val="18"/>
          <w:szCs w:val="18"/>
          <w:lang w:val="en-GB"/>
        </w:rPr>
      </w:pPr>
    </w:p>
    <w:p w14:paraId="6BAC1377" w14:textId="30D61B17" w:rsidR="00455FA4" w:rsidRPr="00E27098" w:rsidRDefault="00455FA4" w:rsidP="00B6730C">
      <w:pPr>
        <w:spacing w:line="276" w:lineRule="auto"/>
        <w:rPr>
          <w:b/>
          <w:bCs/>
          <w:lang w:val="en-GB"/>
        </w:rPr>
      </w:pPr>
      <w:r w:rsidRPr="00E27098">
        <w:rPr>
          <w:b/>
          <w:bCs/>
          <w:lang w:val="en-GB"/>
        </w:rPr>
        <w:t>4.2 Intra</w:t>
      </w:r>
      <w:r w:rsidR="00003DB2">
        <w:rPr>
          <w:b/>
          <w:bCs/>
          <w:lang w:val="en-GB"/>
        </w:rPr>
        <w:t>-</w:t>
      </w:r>
      <w:r w:rsidR="004A1924">
        <w:rPr>
          <w:b/>
          <w:bCs/>
          <w:lang w:val="en-GB"/>
        </w:rPr>
        <w:t xml:space="preserve"> and inter</w:t>
      </w:r>
      <w:r w:rsidR="00003DB2">
        <w:rPr>
          <w:b/>
          <w:bCs/>
          <w:lang w:val="en-GB"/>
        </w:rPr>
        <w:t>-</w:t>
      </w:r>
      <w:r w:rsidR="004A1924">
        <w:rPr>
          <w:b/>
          <w:bCs/>
          <w:lang w:val="en-GB"/>
        </w:rPr>
        <w:t>assay precision</w:t>
      </w:r>
    </w:p>
    <w:p w14:paraId="4373A235" w14:textId="6655411C" w:rsidR="00455FA4" w:rsidRPr="00E27098" w:rsidRDefault="00455FA4" w:rsidP="00B6730C">
      <w:pPr>
        <w:spacing w:line="276" w:lineRule="auto"/>
        <w:rPr>
          <w:lang w:val="en-GB"/>
        </w:rPr>
      </w:pPr>
      <w:r w:rsidRPr="00E27098">
        <w:rPr>
          <w:rFonts w:cs="Arial"/>
          <w:szCs w:val="22"/>
          <w:lang w:val="en-GB"/>
        </w:rPr>
        <w:t>O see Table 2</w:t>
      </w:r>
      <w:r w:rsidR="004A1924">
        <w:rPr>
          <w:rFonts w:cs="Arial"/>
          <w:szCs w:val="22"/>
          <w:lang w:val="en-GB"/>
        </w:rPr>
        <w:tab/>
      </w:r>
      <w:r w:rsidRPr="00E27098">
        <w:rPr>
          <w:rFonts w:cs="Arial"/>
          <w:szCs w:val="22"/>
          <w:lang w:val="en-GB"/>
        </w:rPr>
        <w:tab/>
        <w:t xml:space="preserve">O see </w:t>
      </w:r>
      <w:r w:rsidR="004A1924">
        <w:rPr>
          <w:rFonts w:cs="Arial"/>
          <w:szCs w:val="22"/>
          <w:lang w:val="en-GB"/>
        </w:rPr>
        <w:t>appendix</w:t>
      </w:r>
      <w:r w:rsidRPr="00E27098">
        <w:rPr>
          <w:lang w:val="en-GB"/>
        </w:rPr>
        <w:br/>
      </w:r>
    </w:p>
    <w:p w14:paraId="4622AD56" w14:textId="269579DE" w:rsidR="00455FA4" w:rsidRPr="00E27098" w:rsidRDefault="00455FA4" w:rsidP="00B6730C">
      <w:pPr>
        <w:spacing w:line="276" w:lineRule="auto"/>
        <w:rPr>
          <w:lang w:val="en-GB"/>
        </w:rPr>
      </w:pPr>
      <w:r w:rsidRPr="00E27098">
        <w:rPr>
          <w:lang w:val="en-GB"/>
        </w:rPr>
        <w:t xml:space="preserve">Table 2: </w:t>
      </w:r>
      <w:r w:rsidR="00CA3B20">
        <w:rPr>
          <w:lang w:val="en-GB"/>
        </w:rPr>
        <w:t>Summary of the results of intra</w:t>
      </w:r>
      <w:r w:rsidR="00003DB2">
        <w:rPr>
          <w:lang w:val="en-GB"/>
        </w:rPr>
        <w:t>-</w:t>
      </w:r>
      <w:r w:rsidR="00CA3B20">
        <w:rPr>
          <w:lang w:val="en-GB"/>
        </w:rPr>
        <w:t xml:space="preserve"> and inter</w:t>
      </w:r>
      <w:r w:rsidR="00003DB2">
        <w:rPr>
          <w:lang w:val="en-GB"/>
        </w:rPr>
        <w:t>-</w:t>
      </w:r>
      <w:r w:rsidR="00CA3B20">
        <w:rPr>
          <w:lang w:val="en-GB"/>
        </w:rPr>
        <w:t>assay precision</w:t>
      </w:r>
    </w:p>
    <w:tbl>
      <w:tblPr>
        <w:tblStyle w:val="Tabellenraster"/>
        <w:tblW w:w="10206" w:type="dxa"/>
        <w:tblLook w:val="04A0" w:firstRow="1" w:lastRow="0" w:firstColumn="1" w:lastColumn="0" w:noHBand="0" w:noVBand="1"/>
      </w:tblPr>
      <w:tblGrid>
        <w:gridCol w:w="1679"/>
        <w:gridCol w:w="1510"/>
        <w:gridCol w:w="1451"/>
        <w:gridCol w:w="1412"/>
        <w:gridCol w:w="2077"/>
        <w:gridCol w:w="2077"/>
      </w:tblGrid>
      <w:tr w:rsidR="00CA3B20" w:rsidRPr="00E27098" w14:paraId="26ED42F0" w14:textId="77777777" w:rsidTr="008473C5">
        <w:trPr>
          <w:trHeight w:val="454"/>
        </w:trPr>
        <w:tc>
          <w:tcPr>
            <w:tcW w:w="2174" w:type="dxa"/>
            <w:shd w:val="clear" w:color="auto" w:fill="DBE5F1" w:themeFill="accent1" w:themeFillTint="33"/>
          </w:tcPr>
          <w:p w14:paraId="3B608D2A" w14:textId="3E5FD084" w:rsidR="00455FA4" w:rsidRPr="00E27098" w:rsidRDefault="00CA3B20" w:rsidP="00B6730C">
            <w:pPr>
              <w:spacing w:line="276" w:lineRule="auto"/>
              <w:jc w:val="center"/>
              <w:rPr>
                <w:lang w:val="en-GB"/>
              </w:rPr>
            </w:pPr>
            <w:r>
              <w:rPr>
                <w:lang w:val="en-GB"/>
              </w:rPr>
              <w:t>Sample</w:t>
            </w:r>
            <w:r w:rsidR="003E7A31">
              <w:rPr>
                <w:lang w:val="en-GB"/>
              </w:rPr>
              <w:t xml:space="preserve"> designation</w:t>
            </w:r>
          </w:p>
        </w:tc>
        <w:tc>
          <w:tcPr>
            <w:tcW w:w="2835" w:type="dxa"/>
            <w:gridSpan w:val="3"/>
            <w:shd w:val="clear" w:color="auto" w:fill="DBE5F1" w:themeFill="accent1" w:themeFillTint="33"/>
          </w:tcPr>
          <w:p w14:paraId="021464B2" w14:textId="221D3C64" w:rsidR="00455FA4" w:rsidRPr="00E27098" w:rsidRDefault="00CA3B20" w:rsidP="00B6730C">
            <w:pPr>
              <w:spacing w:line="276" w:lineRule="auto"/>
              <w:jc w:val="center"/>
              <w:rPr>
                <w:lang w:val="en-GB"/>
              </w:rPr>
            </w:pPr>
            <w:r>
              <w:rPr>
                <w:lang w:val="en-GB"/>
              </w:rPr>
              <w:t>Measurement</w:t>
            </w:r>
            <w:r w:rsidR="00455FA4" w:rsidRPr="00E27098">
              <w:rPr>
                <w:lang w:val="en-GB"/>
              </w:rPr>
              <w:t xml:space="preserve"> 1 (3x)</w:t>
            </w:r>
          </w:p>
        </w:tc>
        <w:tc>
          <w:tcPr>
            <w:tcW w:w="2835" w:type="dxa"/>
            <w:shd w:val="clear" w:color="auto" w:fill="DBE5F1" w:themeFill="accent1" w:themeFillTint="33"/>
          </w:tcPr>
          <w:p w14:paraId="6367AB5F" w14:textId="1592D1CC" w:rsidR="00455FA4" w:rsidRPr="00E27098" w:rsidRDefault="00CA3B20" w:rsidP="00B6730C">
            <w:pPr>
              <w:spacing w:line="276" w:lineRule="auto"/>
              <w:jc w:val="center"/>
              <w:rPr>
                <w:lang w:val="en-GB"/>
              </w:rPr>
            </w:pPr>
            <w:r>
              <w:rPr>
                <w:lang w:val="en-GB"/>
              </w:rPr>
              <w:t>Measurement</w:t>
            </w:r>
            <w:r w:rsidR="00455FA4" w:rsidRPr="00E27098">
              <w:rPr>
                <w:lang w:val="en-GB"/>
              </w:rPr>
              <w:t xml:space="preserve"> 2</w:t>
            </w:r>
          </w:p>
        </w:tc>
        <w:tc>
          <w:tcPr>
            <w:tcW w:w="2835" w:type="dxa"/>
            <w:shd w:val="clear" w:color="auto" w:fill="DBE5F1" w:themeFill="accent1" w:themeFillTint="33"/>
          </w:tcPr>
          <w:p w14:paraId="1B2649E3" w14:textId="29F8C816" w:rsidR="00455FA4" w:rsidRPr="00E27098" w:rsidRDefault="00CA3B20" w:rsidP="00B6730C">
            <w:pPr>
              <w:spacing w:line="276" w:lineRule="auto"/>
              <w:jc w:val="center"/>
              <w:rPr>
                <w:lang w:val="en-GB"/>
              </w:rPr>
            </w:pPr>
            <w:r>
              <w:rPr>
                <w:lang w:val="en-GB"/>
              </w:rPr>
              <w:t>Measurement 3</w:t>
            </w:r>
          </w:p>
        </w:tc>
      </w:tr>
      <w:tr w:rsidR="00CA3B20" w:rsidRPr="00E27098" w14:paraId="4E3B6D64" w14:textId="77777777" w:rsidTr="008473C5">
        <w:trPr>
          <w:trHeight w:val="454"/>
        </w:trPr>
        <w:tc>
          <w:tcPr>
            <w:tcW w:w="2174" w:type="dxa"/>
          </w:tcPr>
          <w:p w14:paraId="772DB0E0" w14:textId="77777777" w:rsidR="00455FA4" w:rsidRPr="00E27098" w:rsidRDefault="00455FA4" w:rsidP="00B6730C">
            <w:pPr>
              <w:spacing w:line="276" w:lineRule="auto"/>
              <w:rPr>
                <w:lang w:val="en-GB"/>
              </w:rPr>
            </w:pPr>
            <w:r w:rsidRPr="00E27098">
              <w:rPr>
                <w:lang w:val="en-GB"/>
              </w:rPr>
              <w:t>1:</w:t>
            </w:r>
          </w:p>
        </w:tc>
        <w:tc>
          <w:tcPr>
            <w:tcW w:w="2835" w:type="dxa"/>
          </w:tcPr>
          <w:p w14:paraId="2EE76A5A" w14:textId="77777777" w:rsidR="00455FA4" w:rsidRPr="00E27098" w:rsidRDefault="00455FA4" w:rsidP="00B6730C">
            <w:pPr>
              <w:spacing w:line="276" w:lineRule="auto"/>
              <w:rPr>
                <w:lang w:val="en-GB"/>
              </w:rPr>
            </w:pPr>
          </w:p>
        </w:tc>
        <w:tc>
          <w:tcPr>
            <w:tcW w:w="2835" w:type="dxa"/>
          </w:tcPr>
          <w:p w14:paraId="7EE7C49A" w14:textId="77777777" w:rsidR="00455FA4" w:rsidRPr="00E27098" w:rsidRDefault="00455FA4" w:rsidP="00B6730C">
            <w:pPr>
              <w:spacing w:line="276" w:lineRule="auto"/>
              <w:rPr>
                <w:lang w:val="en-GB"/>
              </w:rPr>
            </w:pPr>
          </w:p>
        </w:tc>
        <w:tc>
          <w:tcPr>
            <w:tcW w:w="2835" w:type="dxa"/>
          </w:tcPr>
          <w:p w14:paraId="1C6E33D8" w14:textId="77777777" w:rsidR="00455FA4" w:rsidRPr="00E27098" w:rsidRDefault="00455FA4" w:rsidP="00B6730C">
            <w:pPr>
              <w:spacing w:line="276" w:lineRule="auto"/>
              <w:rPr>
                <w:lang w:val="en-GB"/>
              </w:rPr>
            </w:pPr>
          </w:p>
        </w:tc>
        <w:tc>
          <w:tcPr>
            <w:tcW w:w="2835" w:type="dxa"/>
          </w:tcPr>
          <w:p w14:paraId="4AC7AE86" w14:textId="77777777" w:rsidR="00455FA4" w:rsidRPr="00E27098" w:rsidRDefault="00455FA4" w:rsidP="00B6730C">
            <w:pPr>
              <w:spacing w:line="276" w:lineRule="auto"/>
              <w:rPr>
                <w:lang w:val="en-GB"/>
              </w:rPr>
            </w:pPr>
          </w:p>
        </w:tc>
        <w:tc>
          <w:tcPr>
            <w:tcW w:w="2835" w:type="dxa"/>
          </w:tcPr>
          <w:p w14:paraId="697F2856" w14:textId="77777777" w:rsidR="00455FA4" w:rsidRPr="00E27098" w:rsidRDefault="00455FA4" w:rsidP="00B6730C">
            <w:pPr>
              <w:spacing w:line="276" w:lineRule="auto"/>
              <w:rPr>
                <w:lang w:val="en-GB"/>
              </w:rPr>
            </w:pPr>
          </w:p>
        </w:tc>
      </w:tr>
      <w:tr w:rsidR="00CA3B20" w:rsidRPr="00E27098" w14:paraId="358FBBC2" w14:textId="77777777" w:rsidTr="008473C5">
        <w:trPr>
          <w:trHeight w:val="454"/>
        </w:trPr>
        <w:tc>
          <w:tcPr>
            <w:tcW w:w="2174" w:type="dxa"/>
          </w:tcPr>
          <w:p w14:paraId="58E082B9" w14:textId="77777777" w:rsidR="00455FA4" w:rsidRPr="00E27098" w:rsidRDefault="00455FA4" w:rsidP="00B6730C">
            <w:pPr>
              <w:spacing w:line="276" w:lineRule="auto"/>
              <w:rPr>
                <w:lang w:val="en-GB"/>
              </w:rPr>
            </w:pPr>
            <w:r w:rsidRPr="00E27098">
              <w:rPr>
                <w:lang w:val="en-GB"/>
              </w:rPr>
              <w:t>2:</w:t>
            </w:r>
          </w:p>
        </w:tc>
        <w:tc>
          <w:tcPr>
            <w:tcW w:w="2835" w:type="dxa"/>
          </w:tcPr>
          <w:p w14:paraId="3803D48A" w14:textId="77777777" w:rsidR="00455FA4" w:rsidRPr="00E27098" w:rsidRDefault="00455FA4" w:rsidP="00B6730C">
            <w:pPr>
              <w:spacing w:line="276" w:lineRule="auto"/>
              <w:rPr>
                <w:lang w:val="en-GB"/>
              </w:rPr>
            </w:pPr>
          </w:p>
        </w:tc>
        <w:tc>
          <w:tcPr>
            <w:tcW w:w="2835" w:type="dxa"/>
          </w:tcPr>
          <w:p w14:paraId="05FD8A1A" w14:textId="77777777" w:rsidR="00455FA4" w:rsidRPr="00E27098" w:rsidRDefault="00455FA4" w:rsidP="00B6730C">
            <w:pPr>
              <w:spacing w:line="276" w:lineRule="auto"/>
              <w:rPr>
                <w:lang w:val="en-GB"/>
              </w:rPr>
            </w:pPr>
          </w:p>
        </w:tc>
        <w:tc>
          <w:tcPr>
            <w:tcW w:w="2835" w:type="dxa"/>
          </w:tcPr>
          <w:p w14:paraId="6AA7C45C" w14:textId="77777777" w:rsidR="00455FA4" w:rsidRPr="00E27098" w:rsidRDefault="00455FA4" w:rsidP="00B6730C">
            <w:pPr>
              <w:spacing w:line="276" w:lineRule="auto"/>
              <w:rPr>
                <w:lang w:val="en-GB"/>
              </w:rPr>
            </w:pPr>
          </w:p>
        </w:tc>
        <w:tc>
          <w:tcPr>
            <w:tcW w:w="2835" w:type="dxa"/>
          </w:tcPr>
          <w:p w14:paraId="4124F11D" w14:textId="77777777" w:rsidR="00455FA4" w:rsidRPr="00E27098" w:rsidRDefault="00455FA4" w:rsidP="00B6730C">
            <w:pPr>
              <w:spacing w:line="276" w:lineRule="auto"/>
              <w:rPr>
                <w:lang w:val="en-GB"/>
              </w:rPr>
            </w:pPr>
          </w:p>
        </w:tc>
        <w:tc>
          <w:tcPr>
            <w:tcW w:w="2835" w:type="dxa"/>
          </w:tcPr>
          <w:p w14:paraId="4142AA65" w14:textId="77777777" w:rsidR="00455FA4" w:rsidRPr="00E27098" w:rsidRDefault="00455FA4" w:rsidP="00B6730C">
            <w:pPr>
              <w:spacing w:line="276" w:lineRule="auto"/>
              <w:rPr>
                <w:lang w:val="en-GB"/>
              </w:rPr>
            </w:pPr>
          </w:p>
        </w:tc>
      </w:tr>
      <w:tr w:rsidR="00CA3B20" w:rsidRPr="00E27098" w14:paraId="4D42C868" w14:textId="77777777" w:rsidTr="008473C5">
        <w:trPr>
          <w:trHeight w:val="454"/>
        </w:trPr>
        <w:tc>
          <w:tcPr>
            <w:tcW w:w="2174" w:type="dxa"/>
          </w:tcPr>
          <w:p w14:paraId="6622DDDC" w14:textId="7E3AE491" w:rsidR="00455FA4" w:rsidRPr="00E27098" w:rsidRDefault="00CE12A0" w:rsidP="00B6730C">
            <w:pPr>
              <w:spacing w:line="276" w:lineRule="auto"/>
              <w:rPr>
                <w:lang w:val="en-GB"/>
              </w:rPr>
            </w:pPr>
            <w:r w:rsidRPr="00E27098">
              <w:rPr>
                <w:lang w:val="en-GB"/>
              </w:rPr>
              <w:t>3</w:t>
            </w:r>
            <w:r w:rsidR="00455FA4" w:rsidRPr="00E27098">
              <w:rPr>
                <w:lang w:val="en-GB"/>
              </w:rPr>
              <w:t>:</w:t>
            </w:r>
          </w:p>
        </w:tc>
        <w:tc>
          <w:tcPr>
            <w:tcW w:w="2835" w:type="dxa"/>
          </w:tcPr>
          <w:p w14:paraId="62A63FB3" w14:textId="77777777" w:rsidR="00455FA4" w:rsidRPr="00E27098" w:rsidRDefault="00455FA4" w:rsidP="00B6730C">
            <w:pPr>
              <w:spacing w:line="276" w:lineRule="auto"/>
              <w:rPr>
                <w:lang w:val="en-GB"/>
              </w:rPr>
            </w:pPr>
          </w:p>
        </w:tc>
        <w:tc>
          <w:tcPr>
            <w:tcW w:w="2835" w:type="dxa"/>
          </w:tcPr>
          <w:p w14:paraId="1EE69CC2" w14:textId="77777777" w:rsidR="00455FA4" w:rsidRPr="00E27098" w:rsidRDefault="00455FA4" w:rsidP="00B6730C">
            <w:pPr>
              <w:spacing w:line="276" w:lineRule="auto"/>
              <w:rPr>
                <w:lang w:val="en-GB"/>
              </w:rPr>
            </w:pPr>
          </w:p>
        </w:tc>
        <w:tc>
          <w:tcPr>
            <w:tcW w:w="2835" w:type="dxa"/>
          </w:tcPr>
          <w:p w14:paraId="10187314" w14:textId="77777777" w:rsidR="00455FA4" w:rsidRPr="00E27098" w:rsidRDefault="00455FA4" w:rsidP="00B6730C">
            <w:pPr>
              <w:spacing w:line="276" w:lineRule="auto"/>
              <w:rPr>
                <w:lang w:val="en-GB"/>
              </w:rPr>
            </w:pPr>
          </w:p>
        </w:tc>
        <w:tc>
          <w:tcPr>
            <w:tcW w:w="2835" w:type="dxa"/>
          </w:tcPr>
          <w:p w14:paraId="15038D60" w14:textId="77777777" w:rsidR="00455FA4" w:rsidRPr="00E27098" w:rsidRDefault="00455FA4" w:rsidP="00B6730C">
            <w:pPr>
              <w:spacing w:line="276" w:lineRule="auto"/>
              <w:rPr>
                <w:lang w:val="en-GB"/>
              </w:rPr>
            </w:pPr>
          </w:p>
        </w:tc>
        <w:tc>
          <w:tcPr>
            <w:tcW w:w="2835" w:type="dxa"/>
          </w:tcPr>
          <w:p w14:paraId="44535DD0" w14:textId="77777777" w:rsidR="00455FA4" w:rsidRPr="00E27098" w:rsidRDefault="00455FA4" w:rsidP="00B6730C">
            <w:pPr>
              <w:spacing w:line="276" w:lineRule="auto"/>
              <w:rPr>
                <w:lang w:val="en-GB"/>
              </w:rPr>
            </w:pPr>
          </w:p>
        </w:tc>
      </w:tr>
    </w:tbl>
    <w:p w14:paraId="160F2170" w14:textId="77777777" w:rsidR="00455FA4" w:rsidRPr="00E27098" w:rsidRDefault="00455FA4" w:rsidP="00B6730C">
      <w:pPr>
        <w:spacing w:line="276" w:lineRule="auto"/>
        <w:rPr>
          <w:rFonts w:cs="Arial"/>
          <w:szCs w:val="22"/>
          <w:lang w:val="en-GB"/>
        </w:rPr>
      </w:pPr>
    </w:p>
    <w:p w14:paraId="4A30AEB3" w14:textId="77777777" w:rsidR="008B36A3" w:rsidRPr="00E27098" w:rsidRDefault="008B36A3" w:rsidP="00B6730C">
      <w:pPr>
        <w:spacing w:line="276" w:lineRule="auto"/>
        <w:rPr>
          <w:rFonts w:cs="Arial"/>
          <w:b/>
          <w:bCs/>
          <w:szCs w:val="22"/>
          <w:lang w:val="en-GB"/>
        </w:rPr>
      </w:pPr>
    </w:p>
    <w:p w14:paraId="27B02513" w14:textId="77777777" w:rsidR="00B54029" w:rsidRPr="00E27098" w:rsidRDefault="00B54029" w:rsidP="00B6730C">
      <w:pPr>
        <w:spacing w:line="276" w:lineRule="auto"/>
        <w:rPr>
          <w:rFonts w:cs="Arial"/>
          <w:b/>
          <w:bCs/>
          <w:szCs w:val="22"/>
          <w:lang w:val="en-GB"/>
        </w:rPr>
      </w:pPr>
    </w:p>
    <w:p w14:paraId="48AAE7A9" w14:textId="77777777" w:rsidR="008B36A3" w:rsidRPr="00E27098" w:rsidRDefault="008B36A3" w:rsidP="00B6730C">
      <w:pPr>
        <w:spacing w:line="276" w:lineRule="auto"/>
        <w:rPr>
          <w:rFonts w:cs="Arial"/>
          <w:b/>
          <w:bCs/>
          <w:szCs w:val="22"/>
          <w:lang w:val="en-GB"/>
        </w:rPr>
      </w:pPr>
    </w:p>
    <w:p w14:paraId="304AE1F9" w14:textId="77777777" w:rsidR="00617D95" w:rsidRDefault="00617D95">
      <w:pPr>
        <w:rPr>
          <w:rFonts w:cs="Arial"/>
          <w:b/>
          <w:bCs/>
          <w:szCs w:val="22"/>
          <w:lang w:val="en-GB"/>
        </w:rPr>
      </w:pPr>
      <w:r>
        <w:rPr>
          <w:rFonts w:cs="Arial"/>
          <w:b/>
          <w:bCs/>
          <w:szCs w:val="22"/>
          <w:lang w:val="en-GB"/>
        </w:rPr>
        <w:br w:type="page"/>
      </w:r>
    </w:p>
    <w:p w14:paraId="5D828F7E" w14:textId="04F46ECA" w:rsidR="00455FA4" w:rsidRPr="00E27098" w:rsidRDefault="00455FA4" w:rsidP="00B6730C">
      <w:pPr>
        <w:spacing w:line="276" w:lineRule="auto"/>
        <w:rPr>
          <w:rFonts w:cs="Arial"/>
          <w:b/>
          <w:bCs/>
          <w:szCs w:val="22"/>
          <w:lang w:val="en-GB"/>
        </w:rPr>
      </w:pPr>
      <w:r w:rsidRPr="00E27098">
        <w:rPr>
          <w:rFonts w:cs="Arial"/>
          <w:b/>
          <w:bCs/>
          <w:szCs w:val="22"/>
          <w:lang w:val="en-GB"/>
        </w:rPr>
        <w:lastRenderedPageBreak/>
        <w:t>4.3 Linearit</w:t>
      </w:r>
      <w:r w:rsidR="00CA3B20">
        <w:rPr>
          <w:rFonts w:cs="Arial"/>
          <w:b/>
          <w:bCs/>
          <w:szCs w:val="22"/>
          <w:lang w:val="en-GB"/>
        </w:rPr>
        <w:t>y</w:t>
      </w:r>
    </w:p>
    <w:p w14:paraId="74C7AB63" w14:textId="7546626C" w:rsidR="00455FA4" w:rsidRPr="00E27098" w:rsidRDefault="00455FA4" w:rsidP="00B6730C">
      <w:pPr>
        <w:spacing w:line="276" w:lineRule="auto"/>
        <w:rPr>
          <w:lang w:val="en-GB"/>
        </w:rPr>
      </w:pPr>
      <w:r w:rsidRPr="00E27098">
        <w:rPr>
          <w:lang w:val="en-GB"/>
        </w:rPr>
        <w:t xml:space="preserve">O see Table 3 </w:t>
      </w:r>
      <w:r w:rsidRPr="00E27098">
        <w:rPr>
          <w:lang w:val="en-GB"/>
        </w:rPr>
        <w:tab/>
      </w:r>
      <w:r w:rsidRPr="00E27098">
        <w:rPr>
          <w:lang w:val="en-GB"/>
        </w:rPr>
        <w:tab/>
        <w:t xml:space="preserve">O see </w:t>
      </w:r>
      <w:r w:rsidR="00CA3B20">
        <w:rPr>
          <w:lang w:val="en-GB"/>
        </w:rPr>
        <w:t>appendix</w:t>
      </w:r>
      <w:r w:rsidRPr="00E27098">
        <w:rPr>
          <w:lang w:val="en-GB"/>
        </w:rPr>
        <w:tab/>
      </w:r>
    </w:p>
    <w:p w14:paraId="2B06F445" w14:textId="1EC4D6C8" w:rsidR="00455FA4" w:rsidRPr="00E27098" w:rsidRDefault="00455FA4" w:rsidP="00B6730C">
      <w:pPr>
        <w:spacing w:line="276" w:lineRule="auto"/>
        <w:rPr>
          <w:lang w:val="en-GB"/>
        </w:rPr>
      </w:pPr>
      <w:r w:rsidRPr="00E27098">
        <w:rPr>
          <w:lang w:val="en-GB"/>
        </w:rPr>
        <w:t xml:space="preserve">Table 3: </w:t>
      </w:r>
      <w:r w:rsidR="00CA3B20">
        <w:rPr>
          <w:lang w:val="en-GB"/>
        </w:rPr>
        <w:t>Determining linearity</w:t>
      </w:r>
      <w:r w:rsidRPr="00E27098">
        <w:rPr>
          <w:lang w:val="en-GB"/>
        </w:rPr>
        <w:t xml:space="preserve"> </w:t>
      </w:r>
    </w:p>
    <w:tbl>
      <w:tblPr>
        <w:tblStyle w:val="Tabellenraster"/>
        <w:tblW w:w="10201" w:type="dxa"/>
        <w:tblLook w:val="04A0" w:firstRow="1" w:lastRow="0" w:firstColumn="1" w:lastColumn="0" w:noHBand="0" w:noVBand="1"/>
      </w:tblPr>
      <w:tblGrid>
        <w:gridCol w:w="1635"/>
        <w:gridCol w:w="1066"/>
        <w:gridCol w:w="1066"/>
        <w:gridCol w:w="1067"/>
        <w:gridCol w:w="1067"/>
        <w:gridCol w:w="1075"/>
        <w:gridCol w:w="1075"/>
        <w:gridCol w:w="1075"/>
        <w:gridCol w:w="1075"/>
      </w:tblGrid>
      <w:tr w:rsidR="00455FA4" w:rsidRPr="00E27098" w14:paraId="79FD44E5" w14:textId="77777777" w:rsidTr="00CA3B20">
        <w:trPr>
          <w:trHeight w:val="379"/>
        </w:trPr>
        <w:tc>
          <w:tcPr>
            <w:tcW w:w="16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5C5EB" w14:textId="11F1E5D9" w:rsidR="00455FA4" w:rsidRPr="00E27098" w:rsidRDefault="00CA3B20" w:rsidP="00B6730C">
            <w:pPr>
              <w:spacing w:line="276" w:lineRule="auto"/>
              <w:jc w:val="center"/>
              <w:rPr>
                <w:b/>
                <w:bCs/>
                <w:lang w:val="en-GB"/>
              </w:rPr>
            </w:pPr>
            <w:r>
              <w:rPr>
                <w:b/>
                <w:bCs/>
                <w:lang w:val="en-GB"/>
              </w:rPr>
              <w:t>Sample</w:t>
            </w:r>
            <w:r w:rsidR="003E7A31">
              <w:rPr>
                <w:b/>
                <w:bCs/>
                <w:lang w:val="en-GB"/>
              </w:rPr>
              <w:t xml:space="preserve"> designation</w:t>
            </w:r>
            <w:r w:rsidR="00455FA4" w:rsidRPr="00E27098">
              <w:rPr>
                <w:b/>
                <w:bCs/>
                <w:lang w:val="en-GB"/>
              </w:rPr>
              <w:t>:</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816B3D1" w14:textId="77777777" w:rsidR="00455FA4" w:rsidRPr="00E27098" w:rsidRDefault="00455FA4" w:rsidP="00B6730C">
            <w:pPr>
              <w:spacing w:line="276" w:lineRule="auto"/>
              <w:jc w:val="center"/>
              <w:rPr>
                <w:b/>
                <w:bCs/>
                <w:lang w:val="en-GB"/>
              </w:rPr>
            </w:pPr>
          </w:p>
        </w:tc>
      </w:tr>
      <w:tr w:rsidR="00170B8D" w:rsidRPr="00E27098" w14:paraId="124ECBF7" w14:textId="77777777" w:rsidTr="00003DB2">
        <w:trPr>
          <w:trHeight w:val="379"/>
        </w:trPr>
        <w:tc>
          <w:tcPr>
            <w:tcW w:w="16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48FB95" w14:textId="3F451984" w:rsidR="00170B8D" w:rsidRPr="00E27098" w:rsidRDefault="00170B8D" w:rsidP="00B6730C">
            <w:pPr>
              <w:spacing w:line="276" w:lineRule="auto"/>
              <w:jc w:val="center"/>
              <w:rPr>
                <w:b/>
                <w:bCs/>
                <w:lang w:val="en-GB"/>
              </w:rPr>
            </w:pPr>
            <w:r w:rsidRPr="00E27098">
              <w:rPr>
                <w:b/>
                <w:bCs/>
                <w:lang w:val="en-GB"/>
              </w:rPr>
              <w:t>Me</w:t>
            </w:r>
            <w:r w:rsidR="00CA3B20">
              <w:rPr>
                <w:b/>
                <w:bCs/>
                <w:lang w:val="en-GB"/>
              </w:rPr>
              <w:t>asurement series</w:t>
            </w:r>
          </w:p>
        </w:tc>
        <w:tc>
          <w:tcPr>
            <w:tcW w:w="10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EE8364D" w14:textId="77777777" w:rsidR="00170B8D" w:rsidRPr="00E27098" w:rsidRDefault="00170B8D" w:rsidP="00003DB2">
            <w:pPr>
              <w:spacing w:line="276" w:lineRule="auto"/>
              <w:jc w:val="center"/>
              <w:rPr>
                <w:b/>
                <w:bCs/>
                <w:lang w:val="en-GB"/>
              </w:rPr>
            </w:pPr>
            <w:r w:rsidRPr="00E27098">
              <w:rPr>
                <w:b/>
                <w:bCs/>
                <w:lang w:val="en-GB"/>
              </w:rPr>
              <w:t>V1</w:t>
            </w:r>
          </w:p>
        </w:tc>
        <w:tc>
          <w:tcPr>
            <w:tcW w:w="10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782A80" w14:textId="77777777" w:rsidR="00170B8D" w:rsidRPr="00E27098" w:rsidRDefault="00170B8D" w:rsidP="00003DB2">
            <w:pPr>
              <w:spacing w:line="276" w:lineRule="auto"/>
              <w:jc w:val="center"/>
              <w:rPr>
                <w:b/>
                <w:bCs/>
                <w:lang w:val="en-GB"/>
              </w:rPr>
            </w:pPr>
            <w:r w:rsidRPr="00E27098">
              <w:rPr>
                <w:b/>
                <w:bCs/>
                <w:lang w:val="en-GB"/>
              </w:rPr>
              <w:t>V2</w:t>
            </w:r>
          </w:p>
        </w:tc>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033428" w14:textId="77777777" w:rsidR="00170B8D" w:rsidRPr="00E27098" w:rsidRDefault="00170B8D" w:rsidP="00003DB2">
            <w:pPr>
              <w:spacing w:line="276" w:lineRule="auto"/>
              <w:jc w:val="center"/>
              <w:rPr>
                <w:b/>
                <w:bCs/>
                <w:lang w:val="en-GB"/>
              </w:rPr>
            </w:pPr>
            <w:r w:rsidRPr="00E27098">
              <w:rPr>
                <w:b/>
                <w:bCs/>
                <w:lang w:val="en-GB"/>
              </w:rPr>
              <w:t>V3</w:t>
            </w:r>
          </w:p>
        </w:tc>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F4E38E" w14:textId="77777777" w:rsidR="00170B8D" w:rsidRPr="00E27098" w:rsidRDefault="00170B8D" w:rsidP="00003DB2">
            <w:pPr>
              <w:spacing w:line="276" w:lineRule="auto"/>
              <w:jc w:val="center"/>
              <w:rPr>
                <w:b/>
                <w:bCs/>
                <w:lang w:val="en-GB"/>
              </w:rPr>
            </w:pPr>
            <w:r w:rsidRPr="00E27098">
              <w:rPr>
                <w:b/>
                <w:bCs/>
                <w:lang w:val="en-GB"/>
              </w:rPr>
              <w:t>V4</w:t>
            </w:r>
          </w:p>
        </w:tc>
        <w:tc>
          <w:tcPr>
            <w:tcW w:w="10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4CAB6B3" w14:textId="4EFCF797" w:rsidR="00170B8D" w:rsidRPr="00E27098" w:rsidRDefault="00F01127" w:rsidP="00B6730C">
            <w:pPr>
              <w:spacing w:line="276" w:lineRule="auto"/>
              <w:jc w:val="center"/>
              <w:rPr>
                <w:b/>
                <w:bCs/>
                <w:lang w:val="en-GB"/>
              </w:rPr>
            </w:pPr>
            <w:r w:rsidRPr="00E27098">
              <w:rPr>
                <w:b/>
                <w:bCs/>
                <w:lang w:val="en-GB"/>
              </w:rPr>
              <w:t>____</w:t>
            </w:r>
          </w:p>
        </w:tc>
        <w:tc>
          <w:tcPr>
            <w:tcW w:w="10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FCFAB19" w14:textId="04F098F7" w:rsidR="00170B8D" w:rsidRPr="00E27098" w:rsidRDefault="00860721" w:rsidP="00B6730C">
            <w:pPr>
              <w:spacing w:line="276" w:lineRule="auto"/>
              <w:jc w:val="center"/>
              <w:rPr>
                <w:b/>
                <w:bCs/>
                <w:lang w:val="en-GB"/>
              </w:rPr>
            </w:pPr>
            <w:r w:rsidRPr="00E27098">
              <w:rPr>
                <w:b/>
                <w:bCs/>
                <w:lang w:val="en-GB"/>
              </w:rPr>
              <w:t>____</w:t>
            </w:r>
          </w:p>
        </w:tc>
        <w:tc>
          <w:tcPr>
            <w:tcW w:w="10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CE3AF28" w14:textId="439656A5" w:rsidR="00170B8D" w:rsidRPr="00E27098" w:rsidRDefault="00860721" w:rsidP="00B6730C">
            <w:pPr>
              <w:spacing w:line="276" w:lineRule="auto"/>
              <w:jc w:val="center"/>
              <w:rPr>
                <w:b/>
                <w:bCs/>
                <w:lang w:val="en-GB"/>
              </w:rPr>
            </w:pPr>
            <w:r w:rsidRPr="00E27098">
              <w:rPr>
                <w:b/>
                <w:bCs/>
                <w:lang w:val="en-GB"/>
              </w:rPr>
              <w:t>____</w:t>
            </w:r>
          </w:p>
        </w:tc>
        <w:tc>
          <w:tcPr>
            <w:tcW w:w="10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5C35989" w14:textId="451F0C56" w:rsidR="00170B8D" w:rsidRPr="00E27098" w:rsidRDefault="00860721" w:rsidP="00B6730C">
            <w:pPr>
              <w:spacing w:line="276" w:lineRule="auto"/>
              <w:jc w:val="center"/>
              <w:rPr>
                <w:b/>
                <w:bCs/>
                <w:lang w:val="en-GB"/>
              </w:rPr>
            </w:pPr>
            <w:r w:rsidRPr="00E27098">
              <w:rPr>
                <w:b/>
                <w:bCs/>
                <w:lang w:val="en-GB"/>
              </w:rPr>
              <w:t>____</w:t>
            </w:r>
          </w:p>
        </w:tc>
      </w:tr>
      <w:tr w:rsidR="00455FA4" w:rsidRPr="00E27098" w14:paraId="412BB57E" w14:textId="77777777" w:rsidTr="00CA3B20">
        <w:trPr>
          <w:trHeight w:val="397"/>
        </w:trPr>
        <w:tc>
          <w:tcPr>
            <w:tcW w:w="1635" w:type="dxa"/>
            <w:tcBorders>
              <w:top w:val="single" w:sz="4" w:space="0" w:color="auto"/>
              <w:left w:val="single" w:sz="4" w:space="0" w:color="auto"/>
              <w:bottom w:val="single" w:sz="4" w:space="0" w:color="auto"/>
              <w:right w:val="single" w:sz="4" w:space="0" w:color="auto"/>
            </w:tcBorders>
          </w:tcPr>
          <w:p w14:paraId="73F38B7C" w14:textId="0AFE4120" w:rsidR="00455FA4" w:rsidRPr="00E27098" w:rsidRDefault="00CA3B20" w:rsidP="00B6730C">
            <w:pPr>
              <w:spacing w:line="276" w:lineRule="auto"/>
              <w:jc w:val="center"/>
              <w:rPr>
                <w:bCs/>
                <w:lang w:val="en-GB"/>
              </w:rPr>
            </w:pPr>
            <w:r>
              <w:rPr>
                <w:bCs/>
                <w:lang w:val="en-GB"/>
              </w:rPr>
              <w:t>Day</w:t>
            </w:r>
            <w:r w:rsidR="00455FA4" w:rsidRPr="00E27098">
              <w:rPr>
                <w:bCs/>
                <w:lang w:val="en-GB"/>
              </w:rPr>
              <w:t xml:space="preserve"> 1-1</w:t>
            </w:r>
          </w:p>
        </w:tc>
        <w:tc>
          <w:tcPr>
            <w:tcW w:w="1066" w:type="dxa"/>
            <w:tcBorders>
              <w:top w:val="single" w:sz="4" w:space="0" w:color="auto"/>
              <w:left w:val="single" w:sz="4" w:space="0" w:color="auto"/>
              <w:bottom w:val="single" w:sz="4" w:space="0" w:color="auto"/>
              <w:right w:val="single" w:sz="4" w:space="0" w:color="auto"/>
            </w:tcBorders>
          </w:tcPr>
          <w:p w14:paraId="613AFC32" w14:textId="77777777" w:rsidR="00455FA4" w:rsidRPr="00E27098" w:rsidRDefault="00455FA4" w:rsidP="00B6730C">
            <w:pPr>
              <w:spacing w:line="276" w:lineRule="auto"/>
              <w:jc w:val="center"/>
              <w:rPr>
                <w:b/>
                <w:bCs/>
                <w:lang w:val="en-GB"/>
              </w:rPr>
            </w:pPr>
          </w:p>
        </w:tc>
        <w:tc>
          <w:tcPr>
            <w:tcW w:w="1066" w:type="dxa"/>
            <w:tcBorders>
              <w:top w:val="single" w:sz="4" w:space="0" w:color="auto"/>
              <w:left w:val="single" w:sz="4" w:space="0" w:color="auto"/>
              <w:bottom w:val="single" w:sz="4" w:space="0" w:color="auto"/>
              <w:right w:val="single" w:sz="4" w:space="0" w:color="auto"/>
            </w:tcBorders>
          </w:tcPr>
          <w:p w14:paraId="2EE9F696" w14:textId="77777777" w:rsidR="00455FA4" w:rsidRPr="00E27098" w:rsidRDefault="00455FA4" w:rsidP="00B6730C">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60A5ABF6" w14:textId="77777777" w:rsidR="00455FA4" w:rsidRPr="00E27098" w:rsidRDefault="00455FA4" w:rsidP="00B6730C">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4EC2E38B"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25A029E8"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0C747E07"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6C1396BA"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468A42A6" w14:textId="77777777" w:rsidR="00455FA4" w:rsidRPr="00E27098" w:rsidRDefault="00455FA4" w:rsidP="00B6730C">
            <w:pPr>
              <w:spacing w:line="276" w:lineRule="auto"/>
              <w:jc w:val="center"/>
              <w:rPr>
                <w:b/>
                <w:bCs/>
                <w:lang w:val="en-GB"/>
              </w:rPr>
            </w:pPr>
          </w:p>
        </w:tc>
      </w:tr>
      <w:tr w:rsidR="00455FA4" w:rsidRPr="00E27098" w14:paraId="3E266EFE" w14:textId="77777777" w:rsidTr="00CA3B20">
        <w:trPr>
          <w:trHeight w:val="397"/>
        </w:trPr>
        <w:tc>
          <w:tcPr>
            <w:tcW w:w="1635" w:type="dxa"/>
            <w:tcBorders>
              <w:top w:val="single" w:sz="4" w:space="0" w:color="auto"/>
              <w:left w:val="single" w:sz="4" w:space="0" w:color="auto"/>
              <w:bottom w:val="single" w:sz="4" w:space="0" w:color="auto"/>
              <w:right w:val="single" w:sz="4" w:space="0" w:color="auto"/>
            </w:tcBorders>
          </w:tcPr>
          <w:p w14:paraId="44DE7EC9" w14:textId="0D1551AE" w:rsidR="00455FA4" w:rsidRPr="00E27098" w:rsidRDefault="00CA3B20" w:rsidP="00B6730C">
            <w:pPr>
              <w:spacing w:line="276" w:lineRule="auto"/>
              <w:jc w:val="center"/>
              <w:rPr>
                <w:bCs/>
                <w:lang w:val="en-GB"/>
              </w:rPr>
            </w:pPr>
            <w:r>
              <w:rPr>
                <w:bCs/>
                <w:lang w:val="en-GB"/>
              </w:rPr>
              <w:t>Day</w:t>
            </w:r>
            <w:r w:rsidR="00455FA4" w:rsidRPr="00E27098">
              <w:rPr>
                <w:bCs/>
                <w:lang w:val="en-GB"/>
              </w:rPr>
              <w:t xml:space="preserve"> 1-2</w:t>
            </w:r>
          </w:p>
        </w:tc>
        <w:tc>
          <w:tcPr>
            <w:tcW w:w="1066" w:type="dxa"/>
            <w:tcBorders>
              <w:top w:val="single" w:sz="4" w:space="0" w:color="auto"/>
              <w:left w:val="single" w:sz="4" w:space="0" w:color="auto"/>
              <w:bottom w:val="single" w:sz="4" w:space="0" w:color="auto"/>
              <w:right w:val="single" w:sz="4" w:space="0" w:color="auto"/>
            </w:tcBorders>
          </w:tcPr>
          <w:p w14:paraId="26B2C0F5" w14:textId="77777777" w:rsidR="00455FA4" w:rsidRPr="00E27098" w:rsidRDefault="00455FA4" w:rsidP="00B6730C">
            <w:pPr>
              <w:spacing w:line="276" w:lineRule="auto"/>
              <w:jc w:val="center"/>
              <w:rPr>
                <w:b/>
                <w:bCs/>
                <w:lang w:val="en-GB"/>
              </w:rPr>
            </w:pPr>
          </w:p>
        </w:tc>
        <w:tc>
          <w:tcPr>
            <w:tcW w:w="1066" w:type="dxa"/>
            <w:tcBorders>
              <w:top w:val="single" w:sz="4" w:space="0" w:color="auto"/>
              <w:left w:val="single" w:sz="4" w:space="0" w:color="auto"/>
              <w:bottom w:val="single" w:sz="4" w:space="0" w:color="auto"/>
              <w:right w:val="single" w:sz="4" w:space="0" w:color="auto"/>
            </w:tcBorders>
          </w:tcPr>
          <w:p w14:paraId="32A14BF9" w14:textId="77777777" w:rsidR="00455FA4" w:rsidRPr="00E27098" w:rsidRDefault="00455FA4" w:rsidP="00B6730C">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70EC688B" w14:textId="77777777" w:rsidR="00455FA4" w:rsidRPr="00E27098" w:rsidRDefault="00455FA4" w:rsidP="00B6730C">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38739B93"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462432A4"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75B7880E"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1CEB700F"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0F36A361" w14:textId="77777777" w:rsidR="00455FA4" w:rsidRPr="00E27098" w:rsidRDefault="00455FA4" w:rsidP="00B6730C">
            <w:pPr>
              <w:spacing w:line="276" w:lineRule="auto"/>
              <w:jc w:val="center"/>
              <w:rPr>
                <w:b/>
                <w:bCs/>
                <w:lang w:val="en-GB"/>
              </w:rPr>
            </w:pPr>
          </w:p>
        </w:tc>
      </w:tr>
      <w:tr w:rsidR="00455FA4" w:rsidRPr="00E27098" w14:paraId="40DD45EB" w14:textId="77777777" w:rsidTr="00CA3B20">
        <w:trPr>
          <w:trHeight w:val="397"/>
        </w:trPr>
        <w:tc>
          <w:tcPr>
            <w:tcW w:w="1635" w:type="dxa"/>
            <w:tcBorders>
              <w:top w:val="single" w:sz="4" w:space="0" w:color="auto"/>
              <w:left w:val="single" w:sz="4" w:space="0" w:color="auto"/>
              <w:bottom w:val="single" w:sz="4" w:space="0" w:color="auto"/>
              <w:right w:val="single" w:sz="4" w:space="0" w:color="auto"/>
            </w:tcBorders>
          </w:tcPr>
          <w:p w14:paraId="637CED4C" w14:textId="2A19A4E6" w:rsidR="00455FA4" w:rsidRPr="00E27098" w:rsidRDefault="00CA3B20" w:rsidP="00B6730C">
            <w:pPr>
              <w:spacing w:line="276" w:lineRule="auto"/>
              <w:jc w:val="center"/>
              <w:rPr>
                <w:bCs/>
                <w:lang w:val="en-GB"/>
              </w:rPr>
            </w:pPr>
            <w:r>
              <w:rPr>
                <w:bCs/>
                <w:lang w:val="en-GB"/>
              </w:rPr>
              <w:t>Day</w:t>
            </w:r>
            <w:r w:rsidR="00455FA4" w:rsidRPr="00E27098">
              <w:rPr>
                <w:bCs/>
                <w:lang w:val="en-GB"/>
              </w:rPr>
              <w:t xml:space="preserve"> 2-1</w:t>
            </w:r>
          </w:p>
        </w:tc>
        <w:tc>
          <w:tcPr>
            <w:tcW w:w="1066" w:type="dxa"/>
            <w:tcBorders>
              <w:top w:val="single" w:sz="4" w:space="0" w:color="auto"/>
              <w:left w:val="single" w:sz="4" w:space="0" w:color="auto"/>
              <w:bottom w:val="single" w:sz="4" w:space="0" w:color="auto"/>
              <w:right w:val="single" w:sz="4" w:space="0" w:color="auto"/>
            </w:tcBorders>
          </w:tcPr>
          <w:p w14:paraId="4AA87372" w14:textId="77777777" w:rsidR="00455FA4" w:rsidRPr="00E27098" w:rsidRDefault="00455FA4" w:rsidP="00B6730C">
            <w:pPr>
              <w:spacing w:line="276" w:lineRule="auto"/>
              <w:jc w:val="center"/>
              <w:rPr>
                <w:b/>
                <w:bCs/>
                <w:lang w:val="en-GB"/>
              </w:rPr>
            </w:pPr>
          </w:p>
        </w:tc>
        <w:tc>
          <w:tcPr>
            <w:tcW w:w="1066" w:type="dxa"/>
            <w:tcBorders>
              <w:top w:val="single" w:sz="4" w:space="0" w:color="auto"/>
              <w:left w:val="single" w:sz="4" w:space="0" w:color="auto"/>
              <w:bottom w:val="single" w:sz="4" w:space="0" w:color="auto"/>
              <w:right w:val="single" w:sz="4" w:space="0" w:color="auto"/>
            </w:tcBorders>
          </w:tcPr>
          <w:p w14:paraId="3B61B967" w14:textId="77777777" w:rsidR="00455FA4" w:rsidRPr="00E27098" w:rsidRDefault="00455FA4" w:rsidP="00B6730C">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2F1267DB" w14:textId="77777777" w:rsidR="00455FA4" w:rsidRPr="00E27098" w:rsidRDefault="00455FA4" w:rsidP="00B6730C">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70270250"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2390BB63"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0271966A"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5AA424FE"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662BFEDD" w14:textId="77777777" w:rsidR="00455FA4" w:rsidRPr="00E27098" w:rsidRDefault="00455FA4" w:rsidP="00B6730C">
            <w:pPr>
              <w:spacing w:line="276" w:lineRule="auto"/>
              <w:jc w:val="center"/>
              <w:rPr>
                <w:b/>
                <w:bCs/>
                <w:lang w:val="en-GB"/>
              </w:rPr>
            </w:pPr>
          </w:p>
        </w:tc>
      </w:tr>
      <w:tr w:rsidR="00455FA4" w:rsidRPr="00E27098" w14:paraId="719C9181" w14:textId="77777777" w:rsidTr="00CA3B20">
        <w:trPr>
          <w:trHeight w:val="397"/>
        </w:trPr>
        <w:tc>
          <w:tcPr>
            <w:tcW w:w="1635" w:type="dxa"/>
            <w:tcBorders>
              <w:top w:val="single" w:sz="4" w:space="0" w:color="auto"/>
              <w:left w:val="single" w:sz="4" w:space="0" w:color="auto"/>
              <w:bottom w:val="single" w:sz="4" w:space="0" w:color="auto"/>
              <w:right w:val="single" w:sz="4" w:space="0" w:color="auto"/>
            </w:tcBorders>
          </w:tcPr>
          <w:p w14:paraId="03D015DA" w14:textId="54E4FAC6" w:rsidR="00455FA4" w:rsidRPr="00E27098" w:rsidRDefault="00CA3B20" w:rsidP="00B6730C">
            <w:pPr>
              <w:spacing w:line="276" w:lineRule="auto"/>
              <w:jc w:val="center"/>
              <w:rPr>
                <w:bCs/>
                <w:lang w:val="en-GB"/>
              </w:rPr>
            </w:pPr>
            <w:r>
              <w:rPr>
                <w:bCs/>
                <w:lang w:val="en-GB"/>
              </w:rPr>
              <w:t>Day</w:t>
            </w:r>
            <w:r w:rsidR="00455FA4" w:rsidRPr="00E27098">
              <w:rPr>
                <w:bCs/>
                <w:lang w:val="en-GB"/>
              </w:rPr>
              <w:t xml:space="preserve"> 2-2</w:t>
            </w:r>
          </w:p>
        </w:tc>
        <w:tc>
          <w:tcPr>
            <w:tcW w:w="1066" w:type="dxa"/>
            <w:tcBorders>
              <w:top w:val="single" w:sz="4" w:space="0" w:color="auto"/>
              <w:left w:val="single" w:sz="4" w:space="0" w:color="auto"/>
              <w:bottom w:val="single" w:sz="4" w:space="0" w:color="auto"/>
              <w:right w:val="single" w:sz="4" w:space="0" w:color="auto"/>
            </w:tcBorders>
          </w:tcPr>
          <w:p w14:paraId="60E2F8A0" w14:textId="77777777" w:rsidR="00455FA4" w:rsidRPr="00E27098" w:rsidRDefault="00455FA4" w:rsidP="00B6730C">
            <w:pPr>
              <w:spacing w:line="276" w:lineRule="auto"/>
              <w:jc w:val="center"/>
              <w:rPr>
                <w:b/>
                <w:bCs/>
                <w:lang w:val="en-GB"/>
              </w:rPr>
            </w:pPr>
          </w:p>
        </w:tc>
        <w:tc>
          <w:tcPr>
            <w:tcW w:w="1066" w:type="dxa"/>
            <w:tcBorders>
              <w:top w:val="single" w:sz="4" w:space="0" w:color="auto"/>
              <w:left w:val="single" w:sz="4" w:space="0" w:color="auto"/>
              <w:bottom w:val="single" w:sz="4" w:space="0" w:color="auto"/>
              <w:right w:val="single" w:sz="4" w:space="0" w:color="auto"/>
            </w:tcBorders>
          </w:tcPr>
          <w:p w14:paraId="7E69074F" w14:textId="77777777" w:rsidR="00455FA4" w:rsidRPr="00E27098" w:rsidRDefault="00455FA4" w:rsidP="00B6730C">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1E4A6533" w14:textId="77777777" w:rsidR="00455FA4" w:rsidRPr="00E27098" w:rsidRDefault="00455FA4" w:rsidP="00B6730C">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271926FA"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0AF9094F"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0EE6CFED"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47C381BA" w14:textId="77777777" w:rsidR="00455FA4" w:rsidRPr="00E27098" w:rsidRDefault="00455FA4" w:rsidP="00B6730C">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3254931D" w14:textId="77777777" w:rsidR="00455FA4" w:rsidRPr="00E27098" w:rsidRDefault="00455FA4" w:rsidP="00B6730C">
            <w:pPr>
              <w:spacing w:line="276" w:lineRule="auto"/>
              <w:jc w:val="center"/>
              <w:rPr>
                <w:b/>
                <w:bCs/>
                <w:lang w:val="en-GB"/>
              </w:rPr>
            </w:pPr>
          </w:p>
        </w:tc>
      </w:tr>
      <w:tr w:rsidR="00455FA4" w:rsidRPr="00E27098" w14:paraId="75E5350D" w14:textId="77777777" w:rsidTr="00CA3B20">
        <w:trPr>
          <w:trHeight w:val="379"/>
        </w:trPr>
        <w:tc>
          <w:tcPr>
            <w:tcW w:w="16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86F721" w14:textId="44D7E269" w:rsidR="00455FA4" w:rsidRPr="00E27098" w:rsidRDefault="00CA3B20" w:rsidP="00B6730C">
            <w:pPr>
              <w:spacing w:line="276" w:lineRule="auto"/>
              <w:jc w:val="center"/>
              <w:rPr>
                <w:b/>
                <w:bCs/>
                <w:lang w:val="en-GB"/>
              </w:rPr>
            </w:pPr>
            <w:r>
              <w:rPr>
                <w:b/>
                <w:bCs/>
                <w:lang w:val="en-GB"/>
              </w:rPr>
              <w:t>Sample</w:t>
            </w:r>
            <w:r w:rsidR="00617D95">
              <w:rPr>
                <w:b/>
                <w:bCs/>
                <w:lang w:val="en-GB"/>
              </w:rPr>
              <w:t xml:space="preserve"> designation</w:t>
            </w:r>
            <w:r w:rsidR="00455FA4" w:rsidRPr="00E27098">
              <w:rPr>
                <w:b/>
                <w:bCs/>
                <w:lang w:val="en-GB"/>
              </w:rPr>
              <w:t>:</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AC36ACE" w14:textId="77777777" w:rsidR="00455FA4" w:rsidRPr="00E27098" w:rsidRDefault="00455FA4" w:rsidP="00B6730C">
            <w:pPr>
              <w:spacing w:line="276" w:lineRule="auto"/>
              <w:jc w:val="center"/>
              <w:rPr>
                <w:b/>
                <w:bCs/>
                <w:lang w:val="en-GB"/>
              </w:rPr>
            </w:pPr>
          </w:p>
        </w:tc>
      </w:tr>
      <w:tr w:rsidR="00860721" w:rsidRPr="00E27098" w14:paraId="3FCA80F2" w14:textId="77777777" w:rsidTr="00003DB2">
        <w:trPr>
          <w:trHeight w:val="379"/>
        </w:trPr>
        <w:tc>
          <w:tcPr>
            <w:tcW w:w="16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5313A37" w14:textId="255B192E" w:rsidR="00860721" w:rsidRPr="00E27098" w:rsidRDefault="00860721" w:rsidP="00860721">
            <w:pPr>
              <w:spacing w:line="276" w:lineRule="auto"/>
              <w:jc w:val="center"/>
              <w:rPr>
                <w:b/>
                <w:bCs/>
                <w:lang w:val="en-GB"/>
              </w:rPr>
            </w:pPr>
            <w:r w:rsidRPr="00E27098">
              <w:rPr>
                <w:b/>
                <w:bCs/>
                <w:lang w:val="en-GB"/>
              </w:rPr>
              <w:t>Me</w:t>
            </w:r>
            <w:r w:rsidR="00CA3B20">
              <w:rPr>
                <w:b/>
                <w:bCs/>
                <w:lang w:val="en-GB"/>
              </w:rPr>
              <w:t>asurement series</w:t>
            </w:r>
          </w:p>
        </w:tc>
        <w:tc>
          <w:tcPr>
            <w:tcW w:w="10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9351FA" w14:textId="77777777" w:rsidR="00860721" w:rsidRPr="00E27098" w:rsidRDefault="00860721" w:rsidP="00003DB2">
            <w:pPr>
              <w:spacing w:line="276" w:lineRule="auto"/>
              <w:jc w:val="center"/>
              <w:rPr>
                <w:b/>
                <w:bCs/>
                <w:lang w:val="en-GB"/>
              </w:rPr>
            </w:pPr>
            <w:r w:rsidRPr="00E27098">
              <w:rPr>
                <w:b/>
                <w:bCs/>
                <w:lang w:val="en-GB"/>
              </w:rPr>
              <w:t>V1</w:t>
            </w:r>
          </w:p>
        </w:tc>
        <w:tc>
          <w:tcPr>
            <w:tcW w:w="10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BCE9B8" w14:textId="77777777" w:rsidR="00860721" w:rsidRPr="00E27098" w:rsidRDefault="00860721" w:rsidP="00003DB2">
            <w:pPr>
              <w:spacing w:line="276" w:lineRule="auto"/>
              <w:jc w:val="center"/>
              <w:rPr>
                <w:b/>
                <w:bCs/>
                <w:lang w:val="en-GB"/>
              </w:rPr>
            </w:pPr>
            <w:r w:rsidRPr="00E27098">
              <w:rPr>
                <w:b/>
                <w:bCs/>
                <w:lang w:val="en-GB"/>
              </w:rPr>
              <w:t>V2</w:t>
            </w:r>
          </w:p>
        </w:tc>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5F0218" w14:textId="77777777" w:rsidR="00860721" w:rsidRPr="00E27098" w:rsidRDefault="00860721" w:rsidP="00003DB2">
            <w:pPr>
              <w:spacing w:line="276" w:lineRule="auto"/>
              <w:jc w:val="center"/>
              <w:rPr>
                <w:b/>
                <w:bCs/>
                <w:lang w:val="en-GB"/>
              </w:rPr>
            </w:pPr>
            <w:r w:rsidRPr="00E27098">
              <w:rPr>
                <w:b/>
                <w:bCs/>
                <w:lang w:val="en-GB"/>
              </w:rPr>
              <w:t>V3</w:t>
            </w:r>
          </w:p>
        </w:tc>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E05325" w14:textId="77777777" w:rsidR="00860721" w:rsidRPr="00E27098" w:rsidRDefault="00860721" w:rsidP="00003DB2">
            <w:pPr>
              <w:spacing w:line="276" w:lineRule="auto"/>
              <w:jc w:val="center"/>
              <w:rPr>
                <w:b/>
                <w:bCs/>
                <w:lang w:val="en-GB"/>
              </w:rPr>
            </w:pPr>
            <w:r w:rsidRPr="00E27098">
              <w:rPr>
                <w:b/>
                <w:bCs/>
                <w:lang w:val="en-GB"/>
              </w:rPr>
              <w:t>V4</w:t>
            </w:r>
          </w:p>
        </w:tc>
        <w:tc>
          <w:tcPr>
            <w:tcW w:w="10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E2992B" w14:textId="046350D8" w:rsidR="00860721" w:rsidRPr="00E27098" w:rsidRDefault="00860721" w:rsidP="00860721">
            <w:pPr>
              <w:spacing w:line="276" w:lineRule="auto"/>
              <w:jc w:val="center"/>
              <w:rPr>
                <w:b/>
                <w:bCs/>
                <w:lang w:val="en-GB"/>
              </w:rPr>
            </w:pPr>
            <w:r w:rsidRPr="00E27098">
              <w:rPr>
                <w:b/>
                <w:bCs/>
                <w:lang w:val="en-GB"/>
              </w:rPr>
              <w:t>____</w:t>
            </w:r>
          </w:p>
        </w:tc>
        <w:tc>
          <w:tcPr>
            <w:tcW w:w="10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31AE196" w14:textId="1E7C39F6" w:rsidR="00860721" w:rsidRPr="00E27098" w:rsidRDefault="00860721" w:rsidP="00860721">
            <w:pPr>
              <w:spacing w:line="276" w:lineRule="auto"/>
              <w:jc w:val="center"/>
              <w:rPr>
                <w:b/>
                <w:bCs/>
                <w:lang w:val="en-GB"/>
              </w:rPr>
            </w:pPr>
            <w:r w:rsidRPr="00E27098">
              <w:rPr>
                <w:b/>
                <w:bCs/>
                <w:lang w:val="en-GB"/>
              </w:rPr>
              <w:t>____</w:t>
            </w:r>
          </w:p>
        </w:tc>
        <w:tc>
          <w:tcPr>
            <w:tcW w:w="10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94CFE99" w14:textId="04D2F9A5" w:rsidR="00860721" w:rsidRPr="00E27098" w:rsidRDefault="00860721" w:rsidP="00860721">
            <w:pPr>
              <w:spacing w:line="276" w:lineRule="auto"/>
              <w:jc w:val="center"/>
              <w:rPr>
                <w:b/>
                <w:bCs/>
                <w:lang w:val="en-GB"/>
              </w:rPr>
            </w:pPr>
            <w:r w:rsidRPr="00E27098">
              <w:rPr>
                <w:b/>
                <w:bCs/>
                <w:lang w:val="en-GB"/>
              </w:rPr>
              <w:t>____</w:t>
            </w:r>
          </w:p>
        </w:tc>
        <w:tc>
          <w:tcPr>
            <w:tcW w:w="10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79D01BE1" w14:textId="56F98494" w:rsidR="00860721" w:rsidRPr="00E27098" w:rsidRDefault="00860721" w:rsidP="00860721">
            <w:pPr>
              <w:spacing w:line="276" w:lineRule="auto"/>
              <w:jc w:val="center"/>
              <w:rPr>
                <w:b/>
                <w:bCs/>
                <w:lang w:val="en-GB"/>
              </w:rPr>
            </w:pPr>
            <w:r w:rsidRPr="00E27098">
              <w:rPr>
                <w:b/>
                <w:bCs/>
                <w:lang w:val="en-GB"/>
              </w:rPr>
              <w:t>____</w:t>
            </w:r>
          </w:p>
        </w:tc>
      </w:tr>
      <w:tr w:rsidR="00CA3B20" w:rsidRPr="00E27098" w14:paraId="03926CF8" w14:textId="77777777" w:rsidTr="00CA3B20">
        <w:trPr>
          <w:trHeight w:val="397"/>
        </w:trPr>
        <w:tc>
          <w:tcPr>
            <w:tcW w:w="1635" w:type="dxa"/>
            <w:tcBorders>
              <w:top w:val="single" w:sz="4" w:space="0" w:color="auto"/>
              <w:left w:val="single" w:sz="4" w:space="0" w:color="auto"/>
              <w:bottom w:val="single" w:sz="4" w:space="0" w:color="auto"/>
              <w:right w:val="single" w:sz="4" w:space="0" w:color="auto"/>
            </w:tcBorders>
          </w:tcPr>
          <w:p w14:paraId="56C1A7A4" w14:textId="5FCB1713" w:rsidR="00CA3B20" w:rsidRPr="00E27098" w:rsidRDefault="00CA3B20" w:rsidP="00CA3B20">
            <w:pPr>
              <w:spacing w:line="276" w:lineRule="auto"/>
              <w:jc w:val="center"/>
              <w:rPr>
                <w:bCs/>
                <w:lang w:val="en-GB"/>
              </w:rPr>
            </w:pPr>
            <w:r>
              <w:rPr>
                <w:bCs/>
                <w:lang w:val="en-GB"/>
              </w:rPr>
              <w:t>Day</w:t>
            </w:r>
            <w:r w:rsidRPr="00E27098">
              <w:rPr>
                <w:bCs/>
                <w:lang w:val="en-GB"/>
              </w:rPr>
              <w:t xml:space="preserve"> 1-1</w:t>
            </w:r>
          </w:p>
        </w:tc>
        <w:tc>
          <w:tcPr>
            <w:tcW w:w="1066" w:type="dxa"/>
            <w:tcBorders>
              <w:top w:val="single" w:sz="4" w:space="0" w:color="auto"/>
              <w:left w:val="single" w:sz="4" w:space="0" w:color="auto"/>
              <w:bottom w:val="single" w:sz="4" w:space="0" w:color="auto"/>
              <w:right w:val="single" w:sz="4" w:space="0" w:color="auto"/>
            </w:tcBorders>
          </w:tcPr>
          <w:p w14:paraId="5E4935B6" w14:textId="77777777" w:rsidR="00CA3B20" w:rsidRPr="00E27098" w:rsidRDefault="00CA3B20" w:rsidP="00CA3B20">
            <w:pPr>
              <w:spacing w:line="276" w:lineRule="auto"/>
              <w:jc w:val="center"/>
              <w:rPr>
                <w:b/>
                <w:bCs/>
                <w:lang w:val="en-GB"/>
              </w:rPr>
            </w:pPr>
          </w:p>
        </w:tc>
        <w:tc>
          <w:tcPr>
            <w:tcW w:w="1066" w:type="dxa"/>
            <w:tcBorders>
              <w:top w:val="single" w:sz="4" w:space="0" w:color="auto"/>
              <w:left w:val="single" w:sz="4" w:space="0" w:color="auto"/>
              <w:bottom w:val="single" w:sz="4" w:space="0" w:color="auto"/>
              <w:right w:val="single" w:sz="4" w:space="0" w:color="auto"/>
            </w:tcBorders>
          </w:tcPr>
          <w:p w14:paraId="399E7FFA" w14:textId="77777777" w:rsidR="00CA3B20" w:rsidRPr="00E27098" w:rsidRDefault="00CA3B20" w:rsidP="00CA3B20">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10A07323" w14:textId="77777777" w:rsidR="00CA3B20" w:rsidRPr="00E27098" w:rsidRDefault="00CA3B20" w:rsidP="00CA3B20">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766DCCF8"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6D5D3C54"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2CE054A2"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351B96E8"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7E7903C4" w14:textId="77777777" w:rsidR="00CA3B20" w:rsidRPr="00E27098" w:rsidRDefault="00CA3B20" w:rsidP="00CA3B20">
            <w:pPr>
              <w:spacing w:line="276" w:lineRule="auto"/>
              <w:jc w:val="center"/>
              <w:rPr>
                <w:b/>
                <w:bCs/>
                <w:lang w:val="en-GB"/>
              </w:rPr>
            </w:pPr>
          </w:p>
        </w:tc>
      </w:tr>
      <w:tr w:rsidR="00CA3B20" w:rsidRPr="00E27098" w14:paraId="1D826500" w14:textId="77777777" w:rsidTr="00CA3B20">
        <w:trPr>
          <w:trHeight w:val="397"/>
        </w:trPr>
        <w:tc>
          <w:tcPr>
            <w:tcW w:w="1635" w:type="dxa"/>
            <w:tcBorders>
              <w:top w:val="single" w:sz="4" w:space="0" w:color="auto"/>
              <w:left w:val="single" w:sz="4" w:space="0" w:color="auto"/>
              <w:bottom w:val="single" w:sz="4" w:space="0" w:color="auto"/>
              <w:right w:val="single" w:sz="4" w:space="0" w:color="auto"/>
            </w:tcBorders>
          </w:tcPr>
          <w:p w14:paraId="236B15D3" w14:textId="13DE6204" w:rsidR="00CA3B20" w:rsidRPr="00E27098" w:rsidRDefault="00CA3B20" w:rsidP="00CA3B20">
            <w:pPr>
              <w:spacing w:line="276" w:lineRule="auto"/>
              <w:jc w:val="center"/>
              <w:rPr>
                <w:bCs/>
                <w:lang w:val="en-GB"/>
              </w:rPr>
            </w:pPr>
            <w:r>
              <w:rPr>
                <w:bCs/>
                <w:lang w:val="en-GB"/>
              </w:rPr>
              <w:t>Day</w:t>
            </w:r>
            <w:r w:rsidRPr="00E27098">
              <w:rPr>
                <w:bCs/>
                <w:lang w:val="en-GB"/>
              </w:rPr>
              <w:t xml:space="preserve"> 1-2</w:t>
            </w:r>
          </w:p>
        </w:tc>
        <w:tc>
          <w:tcPr>
            <w:tcW w:w="1066" w:type="dxa"/>
            <w:tcBorders>
              <w:top w:val="single" w:sz="4" w:space="0" w:color="auto"/>
              <w:left w:val="single" w:sz="4" w:space="0" w:color="auto"/>
              <w:bottom w:val="single" w:sz="4" w:space="0" w:color="auto"/>
              <w:right w:val="single" w:sz="4" w:space="0" w:color="auto"/>
            </w:tcBorders>
          </w:tcPr>
          <w:p w14:paraId="5E310E2D" w14:textId="77777777" w:rsidR="00CA3B20" w:rsidRPr="00E27098" w:rsidRDefault="00CA3B20" w:rsidP="00CA3B20">
            <w:pPr>
              <w:spacing w:line="276" w:lineRule="auto"/>
              <w:jc w:val="center"/>
              <w:rPr>
                <w:b/>
                <w:bCs/>
                <w:lang w:val="en-GB"/>
              </w:rPr>
            </w:pPr>
          </w:p>
        </w:tc>
        <w:tc>
          <w:tcPr>
            <w:tcW w:w="1066" w:type="dxa"/>
            <w:tcBorders>
              <w:top w:val="single" w:sz="4" w:space="0" w:color="auto"/>
              <w:left w:val="single" w:sz="4" w:space="0" w:color="auto"/>
              <w:bottom w:val="single" w:sz="4" w:space="0" w:color="auto"/>
              <w:right w:val="single" w:sz="4" w:space="0" w:color="auto"/>
            </w:tcBorders>
          </w:tcPr>
          <w:p w14:paraId="1AF9BBFA" w14:textId="77777777" w:rsidR="00CA3B20" w:rsidRPr="00E27098" w:rsidRDefault="00CA3B20" w:rsidP="00CA3B20">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79AD214F" w14:textId="77777777" w:rsidR="00CA3B20" w:rsidRPr="00E27098" w:rsidRDefault="00CA3B20" w:rsidP="00CA3B20">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01E3DC73"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1D8CC7ED"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3CDE7FA7"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3ED40F1F"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6854EFDA" w14:textId="77777777" w:rsidR="00CA3B20" w:rsidRPr="00E27098" w:rsidRDefault="00CA3B20" w:rsidP="00CA3B20">
            <w:pPr>
              <w:spacing w:line="276" w:lineRule="auto"/>
              <w:jc w:val="center"/>
              <w:rPr>
                <w:b/>
                <w:bCs/>
                <w:lang w:val="en-GB"/>
              </w:rPr>
            </w:pPr>
          </w:p>
        </w:tc>
      </w:tr>
      <w:tr w:rsidR="00CA3B20" w:rsidRPr="00E27098" w14:paraId="5E9D56D1" w14:textId="77777777" w:rsidTr="00CA3B20">
        <w:trPr>
          <w:trHeight w:val="397"/>
        </w:trPr>
        <w:tc>
          <w:tcPr>
            <w:tcW w:w="1635" w:type="dxa"/>
            <w:tcBorders>
              <w:top w:val="single" w:sz="4" w:space="0" w:color="auto"/>
              <w:left w:val="single" w:sz="4" w:space="0" w:color="auto"/>
              <w:bottom w:val="single" w:sz="4" w:space="0" w:color="auto"/>
              <w:right w:val="single" w:sz="4" w:space="0" w:color="auto"/>
            </w:tcBorders>
          </w:tcPr>
          <w:p w14:paraId="2E696C92" w14:textId="51A902F2" w:rsidR="00CA3B20" w:rsidRPr="00E27098" w:rsidRDefault="00CA3B20" w:rsidP="00CA3B20">
            <w:pPr>
              <w:spacing w:line="276" w:lineRule="auto"/>
              <w:jc w:val="center"/>
              <w:rPr>
                <w:bCs/>
                <w:lang w:val="en-GB"/>
              </w:rPr>
            </w:pPr>
            <w:r>
              <w:rPr>
                <w:bCs/>
                <w:lang w:val="en-GB"/>
              </w:rPr>
              <w:t>Day</w:t>
            </w:r>
            <w:r w:rsidRPr="00E27098">
              <w:rPr>
                <w:bCs/>
                <w:lang w:val="en-GB"/>
              </w:rPr>
              <w:t xml:space="preserve"> 2-1</w:t>
            </w:r>
          </w:p>
        </w:tc>
        <w:tc>
          <w:tcPr>
            <w:tcW w:w="1066" w:type="dxa"/>
            <w:tcBorders>
              <w:top w:val="single" w:sz="4" w:space="0" w:color="auto"/>
              <w:left w:val="single" w:sz="4" w:space="0" w:color="auto"/>
              <w:bottom w:val="single" w:sz="4" w:space="0" w:color="auto"/>
              <w:right w:val="single" w:sz="4" w:space="0" w:color="auto"/>
            </w:tcBorders>
          </w:tcPr>
          <w:p w14:paraId="1D76E007" w14:textId="77777777" w:rsidR="00CA3B20" w:rsidRPr="00E27098" w:rsidRDefault="00CA3B20" w:rsidP="00CA3B20">
            <w:pPr>
              <w:spacing w:line="276" w:lineRule="auto"/>
              <w:jc w:val="center"/>
              <w:rPr>
                <w:b/>
                <w:bCs/>
                <w:lang w:val="en-GB"/>
              </w:rPr>
            </w:pPr>
          </w:p>
        </w:tc>
        <w:tc>
          <w:tcPr>
            <w:tcW w:w="1066" w:type="dxa"/>
            <w:tcBorders>
              <w:top w:val="single" w:sz="4" w:space="0" w:color="auto"/>
              <w:left w:val="single" w:sz="4" w:space="0" w:color="auto"/>
              <w:bottom w:val="single" w:sz="4" w:space="0" w:color="auto"/>
              <w:right w:val="single" w:sz="4" w:space="0" w:color="auto"/>
            </w:tcBorders>
          </w:tcPr>
          <w:p w14:paraId="747D2EDA" w14:textId="77777777" w:rsidR="00CA3B20" w:rsidRPr="00E27098" w:rsidRDefault="00CA3B20" w:rsidP="00CA3B20">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017B57E3" w14:textId="77777777" w:rsidR="00CA3B20" w:rsidRPr="00E27098" w:rsidRDefault="00CA3B20" w:rsidP="00CA3B20">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73E74826"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0AC7CBDA"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2DE41462"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21EEB132"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5D108A7A" w14:textId="77777777" w:rsidR="00CA3B20" w:rsidRPr="00E27098" w:rsidRDefault="00CA3B20" w:rsidP="00CA3B20">
            <w:pPr>
              <w:spacing w:line="276" w:lineRule="auto"/>
              <w:jc w:val="center"/>
              <w:rPr>
                <w:b/>
                <w:bCs/>
                <w:lang w:val="en-GB"/>
              </w:rPr>
            </w:pPr>
          </w:p>
        </w:tc>
      </w:tr>
      <w:tr w:rsidR="00CA3B20" w:rsidRPr="00E27098" w14:paraId="49672713" w14:textId="77777777" w:rsidTr="00CA3B20">
        <w:trPr>
          <w:trHeight w:val="397"/>
        </w:trPr>
        <w:tc>
          <w:tcPr>
            <w:tcW w:w="1635" w:type="dxa"/>
            <w:tcBorders>
              <w:top w:val="single" w:sz="4" w:space="0" w:color="auto"/>
              <w:left w:val="single" w:sz="4" w:space="0" w:color="auto"/>
              <w:bottom w:val="single" w:sz="4" w:space="0" w:color="auto"/>
              <w:right w:val="single" w:sz="4" w:space="0" w:color="auto"/>
            </w:tcBorders>
          </w:tcPr>
          <w:p w14:paraId="55186A5D" w14:textId="2B029BB0" w:rsidR="00CA3B20" w:rsidRPr="00E27098" w:rsidRDefault="00CA3B20" w:rsidP="00CA3B20">
            <w:pPr>
              <w:spacing w:line="276" w:lineRule="auto"/>
              <w:jc w:val="center"/>
              <w:rPr>
                <w:bCs/>
                <w:lang w:val="en-GB"/>
              </w:rPr>
            </w:pPr>
            <w:r>
              <w:rPr>
                <w:bCs/>
                <w:lang w:val="en-GB"/>
              </w:rPr>
              <w:t>Day</w:t>
            </w:r>
            <w:r w:rsidRPr="00E27098">
              <w:rPr>
                <w:bCs/>
                <w:lang w:val="en-GB"/>
              </w:rPr>
              <w:t xml:space="preserve"> 2-2</w:t>
            </w:r>
          </w:p>
        </w:tc>
        <w:tc>
          <w:tcPr>
            <w:tcW w:w="1066" w:type="dxa"/>
            <w:tcBorders>
              <w:top w:val="single" w:sz="4" w:space="0" w:color="auto"/>
              <w:left w:val="single" w:sz="4" w:space="0" w:color="auto"/>
              <w:bottom w:val="single" w:sz="4" w:space="0" w:color="auto"/>
              <w:right w:val="single" w:sz="4" w:space="0" w:color="auto"/>
            </w:tcBorders>
          </w:tcPr>
          <w:p w14:paraId="24B554D8" w14:textId="77777777" w:rsidR="00CA3B20" w:rsidRPr="00E27098" w:rsidRDefault="00CA3B20" w:rsidP="00CA3B20">
            <w:pPr>
              <w:spacing w:line="276" w:lineRule="auto"/>
              <w:jc w:val="center"/>
              <w:rPr>
                <w:b/>
                <w:bCs/>
                <w:lang w:val="en-GB"/>
              </w:rPr>
            </w:pPr>
          </w:p>
        </w:tc>
        <w:tc>
          <w:tcPr>
            <w:tcW w:w="1066" w:type="dxa"/>
            <w:tcBorders>
              <w:top w:val="single" w:sz="4" w:space="0" w:color="auto"/>
              <w:left w:val="single" w:sz="4" w:space="0" w:color="auto"/>
              <w:bottom w:val="single" w:sz="4" w:space="0" w:color="auto"/>
              <w:right w:val="single" w:sz="4" w:space="0" w:color="auto"/>
            </w:tcBorders>
          </w:tcPr>
          <w:p w14:paraId="5B849AE3" w14:textId="77777777" w:rsidR="00CA3B20" w:rsidRPr="00E27098" w:rsidRDefault="00CA3B20" w:rsidP="00CA3B20">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0936EE0E" w14:textId="77777777" w:rsidR="00CA3B20" w:rsidRPr="00E27098" w:rsidRDefault="00CA3B20" w:rsidP="00CA3B20">
            <w:pPr>
              <w:spacing w:line="276" w:lineRule="auto"/>
              <w:jc w:val="center"/>
              <w:rPr>
                <w:b/>
                <w:bCs/>
                <w:lang w:val="en-GB"/>
              </w:rPr>
            </w:pPr>
          </w:p>
        </w:tc>
        <w:tc>
          <w:tcPr>
            <w:tcW w:w="1067" w:type="dxa"/>
            <w:tcBorders>
              <w:top w:val="single" w:sz="4" w:space="0" w:color="auto"/>
              <w:left w:val="single" w:sz="4" w:space="0" w:color="auto"/>
              <w:bottom w:val="single" w:sz="4" w:space="0" w:color="auto"/>
              <w:right w:val="single" w:sz="4" w:space="0" w:color="auto"/>
            </w:tcBorders>
          </w:tcPr>
          <w:p w14:paraId="1B573EAB"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7D0BE6B5"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4C9E9D9F"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7C11BDF1" w14:textId="77777777" w:rsidR="00CA3B20" w:rsidRPr="00E27098" w:rsidRDefault="00CA3B20" w:rsidP="00CA3B20">
            <w:pPr>
              <w:spacing w:line="276" w:lineRule="auto"/>
              <w:jc w:val="center"/>
              <w:rPr>
                <w:b/>
                <w:bCs/>
                <w:lang w:val="en-GB"/>
              </w:rPr>
            </w:pPr>
          </w:p>
        </w:tc>
        <w:tc>
          <w:tcPr>
            <w:tcW w:w="1075" w:type="dxa"/>
            <w:tcBorders>
              <w:top w:val="single" w:sz="4" w:space="0" w:color="auto"/>
              <w:left w:val="single" w:sz="4" w:space="0" w:color="auto"/>
              <w:bottom w:val="single" w:sz="4" w:space="0" w:color="auto"/>
              <w:right w:val="single" w:sz="4" w:space="0" w:color="auto"/>
            </w:tcBorders>
          </w:tcPr>
          <w:p w14:paraId="4FB0B6F1" w14:textId="77777777" w:rsidR="00CA3B20" w:rsidRPr="00E27098" w:rsidRDefault="00CA3B20" w:rsidP="00CA3B20">
            <w:pPr>
              <w:spacing w:line="276" w:lineRule="auto"/>
              <w:jc w:val="center"/>
              <w:rPr>
                <w:b/>
                <w:bCs/>
                <w:lang w:val="en-GB"/>
              </w:rPr>
            </w:pPr>
          </w:p>
        </w:tc>
      </w:tr>
    </w:tbl>
    <w:p w14:paraId="4A02E242" w14:textId="77777777" w:rsidR="00B6730C" w:rsidRPr="00E27098" w:rsidRDefault="00B6730C" w:rsidP="00B6730C">
      <w:pPr>
        <w:pStyle w:val="berschrift1"/>
        <w:spacing w:before="0" w:after="0" w:line="276" w:lineRule="auto"/>
        <w:ind w:left="284" w:hanging="295"/>
        <w:rPr>
          <w:rFonts w:cs="Arial"/>
          <w:sz w:val="22"/>
          <w:szCs w:val="22"/>
          <w:lang w:val="en-GB"/>
        </w:rPr>
      </w:pPr>
    </w:p>
    <w:p w14:paraId="2514CA97" w14:textId="33E5478D" w:rsidR="00455FA4" w:rsidRPr="00E27098" w:rsidRDefault="00360352" w:rsidP="00B6730C">
      <w:pPr>
        <w:pStyle w:val="berschrift1"/>
        <w:spacing w:before="0" w:after="0" w:line="276" w:lineRule="auto"/>
        <w:ind w:left="284" w:hanging="295"/>
        <w:rPr>
          <w:rFonts w:cs="Arial"/>
          <w:sz w:val="22"/>
          <w:szCs w:val="22"/>
          <w:lang w:val="en-GB"/>
        </w:rPr>
      </w:pPr>
      <w:bookmarkStart w:id="194" w:name="_Toc80710705"/>
      <w:bookmarkStart w:id="195" w:name="_Toc80711322"/>
      <w:bookmarkStart w:id="196" w:name="_Toc89428246"/>
      <w:r w:rsidRPr="00E27098">
        <w:rPr>
          <w:rFonts w:cs="Arial"/>
          <w:sz w:val="22"/>
          <w:szCs w:val="22"/>
          <w:lang w:val="en-GB"/>
        </w:rPr>
        <w:t xml:space="preserve">5. </w:t>
      </w:r>
      <w:r w:rsidR="00CA3B20">
        <w:rPr>
          <w:rFonts w:cs="Arial"/>
          <w:sz w:val="22"/>
          <w:szCs w:val="22"/>
          <w:lang w:val="en-GB"/>
        </w:rPr>
        <w:t>Assessment</w:t>
      </w:r>
      <w:r w:rsidR="00455FA4" w:rsidRPr="00E27098">
        <w:rPr>
          <w:rFonts w:cs="Arial"/>
          <w:sz w:val="22"/>
          <w:szCs w:val="22"/>
          <w:lang w:val="en-GB"/>
        </w:rPr>
        <w:t>:</w:t>
      </w:r>
      <w:bookmarkEnd w:id="194"/>
      <w:bookmarkEnd w:id="195"/>
      <w:bookmarkEnd w:id="196"/>
    </w:p>
    <w:p w14:paraId="29ACB668" w14:textId="4EA74ADD" w:rsidR="00455FA4" w:rsidRPr="00E27098" w:rsidRDefault="00455FA4" w:rsidP="00B6730C">
      <w:pPr>
        <w:spacing w:line="276" w:lineRule="auto"/>
        <w:rPr>
          <w:rFonts w:cs="Arial"/>
          <w:b/>
          <w:bCs/>
          <w:szCs w:val="22"/>
          <w:lang w:val="en-GB"/>
        </w:rPr>
      </w:pPr>
      <w:r w:rsidRPr="00E27098">
        <w:rPr>
          <w:rFonts w:cs="Arial"/>
          <w:b/>
          <w:bCs/>
          <w:szCs w:val="22"/>
          <w:lang w:val="en-GB"/>
        </w:rPr>
        <w:t>5.1 Sensitivit</w:t>
      </w:r>
      <w:r w:rsidR="00CA3B20">
        <w:rPr>
          <w:rFonts w:cs="Arial"/>
          <w:b/>
          <w:bCs/>
          <w:szCs w:val="22"/>
          <w:lang w:val="en-GB"/>
        </w:rPr>
        <w:t>y and specificity</w:t>
      </w:r>
      <w:r w:rsidRPr="00E27098">
        <w:rPr>
          <w:rFonts w:cs="Arial"/>
          <w:b/>
          <w:bCs/>
          <w:szCs w:val="22"/>
          <w:lang w:val="en-GB"/>
        </w:rPr>
        <w:t>:</w:t>
      </w:r>
    </w:p>
    <w:p w14:paraId="61DE8C6B" w14:textId="64837ECE" w:rsidR="00455FA4" w:rsidRPr="00E27098" w:rsidRDefault="00455FA4" w:rsidP="00B6730C">
      <w:pPr>
        <w:spacing w:line="276" w:lineRule="auto"/>
        <w:rPr>
          <w:rFonts w:cs="Arial"/>
          <w:szCs w:val="22"/>
          <w:lang w:val="en-GB"/>
        </w:rPr>
      </w:pPr>
      <w:r w:rsidRPr="00E27098">
        <w:rPr>
          <w:rFonts w:cs="Arial"/>
          <w:szCs w:val="22"/>
          <w:lang w:val="en-GB"/>
        </w:rPr>
        <w:t xml:space="preserve">Table 4: </w:t>
      </w:r>
      <w:r w:rsidR="00CA3B20">
        <w:rPr>
          <w:rFonts w:cs="Arial"/>
          <w:szCs w:val="22"/>
          <w:lang w:val="en-GB"/>
        </w:rPr>
        <w:t>Assessment of sensitivity and specificity</w:t>
      </w:r>
      <w:r w:rsidRPr="00E27098">
        <w:rPr>
          <w:rFonts w:cs="Arial"/>
          <w:szCs w:val="22"/>
          <w:lang w:val="en-GB"/>
        </w:rPr>
        <w:t xml:space="preserve">: </w:t>
      </w:r>
    </w:p>
    <w:tbl>
      <w:tblPr>
        <w:tblStyle w:val="Tabellenraster"/>
        <w:tblW w:w="0" w:type="auto"/>
        <w:tblLook w:val="04A0" w:firstRow="1" w:lastRow="0" w:firstColumn="1" w:lastColumn="0" w:noHBand="0" w:noVBand="1"/>
      </w:tblPr>
      <w:tblGrid>
        <w:gridCol w:w="1812"/>
        <w:gridCol w:w="2002"/>
        <w:gridCol w:w="2088"/>
        <w:gridCol w:w="2740"/>
      </w:tblGrid>
      <w:tr w:rsidR="00455FA4" w:rsidRPr="00E27098" w14:paraId="23EF0A4E" w14:textId="77777777" w:rsidTr="00003DB2">
        <w:trPr>
          <w:trHeight w:val="567"/>
        </w:trPr>
        <w:tc>
          <w:tcPr>
            <w:tcW w:w="18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DE081" w14:textId="77777777" w:rsidR="00455FA4" w:rsidRPr="00E27098" w:rsidRDefault="00455FA4" w:rsidP="00B6730C">
            <w:pPr>
              <w:spacing w:line="276" w:lineRule="auto"/>
              <w:jc w:val="center"/>
              <w:rPr>
                <w:rFonts w:cs="Arial"/>
                <w:szCs w:val="22"/>
                <w:lang w:val="en-GB"/>
              </w:rPr>
            </w:pPr>
          </w:p>
        </w:tc>
        <w:tc>
          <w:tcPr>
            <w:tcW w:w="20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C5A8376" w14:textId="15ECD278" w:rsidR="00455FA4" w:rsidRPr="00E27098" w:rsidRDefault="00CA3B20" w:rsidP="00B6730C">
            <w:pPr>
              <w:spacing w:line="276" w:lineRule="auto"/>
              <w:jc w:val="center"/>
              <w:rPr>
                <w:rFonts w:cs="Arial"/>
                <w:szCs w:val="22"/>
                <w:lang w:val="en-GB"/>
              </w:rPr>
            </w:pPr>
            <w:r>
              <w:rPr>
                <w:rFonts w:cs="Arial"/>
                <w:szCs w:val="22"/>
                <w:lang w:val="en-GB"/>
              </w:rPr>
              <w:t xml:space="preserve">New </w:t>
            </w:r>
            <w:r w:rsidR="00EC5881">
              <w:rPr>
                <w:rFonts w:cs="Arial"/>
                <w:szCs w:val="22"/>
                <w:lang w:val="en-GB"/>
              </w:rPr>
              <w:t>procedure</w:t>
            </w:r>
            <w:r>
              <w:rPr>
                <w:rFonts w:cs="Arial"/>
                <w:szCs w:val="22"/>
                <w:lang w:val="en-GB"/>
              </w:rPr>
              <w:t xml:space="preserve"> (in percent) </w:t>
            </w:r>
          </w:p>
        </w:tc>
        <w:tc>
          <w:tcPr>
            <w:tcW w:w="20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723477" w14:textId="210AF05D" w:rsidR="00455FA4" w:rsidRPr="00E27098" w:rsidRDefault="00CA3B20" w:rsidP="00B6730C">
            <w:pPr>
              <w:spacing w:line="276" w:lineRule="auto"/>
              <w:jc w:val="center"/>
              <w:rPr>
                <w:rFonts w:cs="Arial"/>
                <w:szCs w:val="22"/>
                <w:lang w:val="en-GB"/>
              </w:rPr>
            </w:pPr>
            <w:r>
              <w:rPr>
                <w:rFonts w:cs="Arial"/>
                <w:szCs w:val="22"/>
                <w:lang w:val="en-GB"/>
              </w:rPr>
              <w:t>Target</w:t>
            </w:r>
            <w:r w:rsidR="00455FA4" w:rsidRPr="00E27098">
              <w:rPr>
                <w:rFonts w:cs="Arial"/>
                <w:szCs w:val="22"/>
                <w:lang w:val="en-GB"/>
              </w:rPr>
              <w:t>*</w:t>
            </w:r>
          </w:p>
          <w:p w14:paraId="1353709B" w14:textId="39531205" w:rsidR="00455FA4" w:rsidRPr="00E27098" w:rsidRDefault="00455FA4" w:rsidP="00B6730C">
            <w:pPr>
              <w:spacing w:line="276" w:lineRule="auto"/>
              <w:jc w:val="center"/>
              <w:rPr>
                <w:rFonts w:cs="Arial"/>
                <w:szCs w:val="22"/>
                <w:lang w:val="en-GB"/>
              </w:rPr>
            </w:pPr>
            <w:r w:rsidRPr="00E27098">
              <w:rPr>
                <w:rFonts w:cs="Arial"/>
                <w:szCs w:val="22"/>
                <w:lang w:val="en-GB"/>
              </w:rPr>
              <w:t>(</w:t>
            </w:r>
            <w:proofErr w:type="gramStart"/>
            <w:r w:rsidRPr="00E27098">
              <w:rPr>
                <w:rFonts w:cs="Arial"/>
                <w:szCs w:val="22"/>
                <w:lang w:val="en-GB"/>
              </w:rPr>
              <w:t>in</w:t>
            </w:r>
            <w:proofErr w:type="gramEnd"/>
            <w:r w:rsidRPr="00E27098">
              <w:rPr>
                <w:rFonts w:cs="Arial"/>
                <w:szCs w:val="22"/>
                <w:lang w:val="en-GB"/>
              </w:rPr>
              <w:t xml:space="preserve"> </w:t>
            </w:r>
            <w:r w:rsidR="00CA3B20">
              <w:rPr>
                <w:rFonts w:cs="Arial"/>
                <w:szCs w:val="22"/>
                <w:lang w:val="en-GB"/>
              </w:rPr>
              <w:t>percent</w:t>
            </w:r>
            <w:r w:rsidRPr="00E27098">
              <w:rPr>
                <w:rFonts w:cs="Arial"/>
                <w:szCs w:val="22"/>
                <w:lang w:val="en-GB"/>
              </w:rPr>
              <w:t>)</w:t>
            </w:r>
          </w:p>
        </w:tc>
        <w:tc>
          <w:tcPr>
            <w:tcW w:w="27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13A6B4" w14:textId="39307429" w:rsidR="00455FA4" w:rsidRPr="00E27098" w:rsidRDefault="00CA3B20" w:rsidP="00003DB2">
            <w:pPr>
              <w:spacing w:line="276" w:lineRule="auto"/>
              <w:jc w:val="center"/>
              <w:rPr>
                <w:rFonts w:cs="Arial"/>
                <w:szCs w:val="22"/>
                <w:lang w:val="en-GB"/>
              </w:rPr>
            </w:pPr>
            <w:r>
              <w:rPr>
                <w:rFonts w:cs="Arial"/>
                <w:szCs w:val="22"/>
                <w:lang w:val="en-GB"/>
              </w:rPr>
              <w:t>Assessment</w:t>
            </w:r>
          </w:p>
        </w:tc>
      </w:tr>
      <w:tr w:rsidR="00455FA4" w:rsidRPr="00E27098" w14:paraId="39874181" w14:textId="77777777" w:rsidTr="008473C5">
        <w:trPr>
          <w:trHeight w:hRule="exact" w:val="454"/>
        </w:trPr>
        <w:tc>
          <w:tcPr>
            <w:tcW w:w="18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6B0DAF" w14:textId="53315B03" w:rsidR="00455FA4" w:rsidRPr="00E27098" w:rsidRDefault="00455FA4" w:rsidP="00B6730C">
            <w:pPr>
              <w:spacing w:line="276" w:lineRule="auto"/>
              <w:rPr>
                <w:rFonts w:cs="Arial"/>
                <w:szCs w:val="22"/>
                <w:lang w:val="en-GB"/>
              </w:rPr>
            </w:pPr>
            <w:r w:rsidRPr="00E27098">
              <w:rPr>
                <w:rFonts w:cs="Arial"/>
                <w:szCs w:val="22"/>
                <w:lang w:val="en-GB"/>
              </w:rPr>
              <w:t>Sensitivit</w:t>
            </w:r>
            <w:r w:rsidR="00CA3B20">
              <w:rPr>
                <w:rFonts w:cs="Arial"/>
                <w:szCs w:val="22"/>
                <w:lang w:val="en-GB"/>
              </w:rPr>
              <w:t>y</w:t>
            </w:r>
          </w:p>
        </w:tc>
        <w:tc>
          <w:tcPr>
            <w:tcW w:w="2002" w:type="dxa"/>
            <w:tcBorders>
              <w:top w:val="single" w:sz="4" w:space="0" w:color="auto"/>
              <w:left w:val="single" w:sz="4" w:space="0" w:color="auto"/>
              <w:bottom w:val="single" w:sz="4" w:space="0" w:color="auto"/>
              <w:right w:val="single" w:sz="4" w:space="0" w:color="auto"/>
            </w:tcBorders>
            <w:vAlign w:val="center"/>
          </w:tcPr>
          <w:p w14:paraId="39F8B7A9" w14:textId="77777777" w:rsidR="00455FA4" w:rsidRPr="00E27098" w:rsidRDefault="00455FA4" w:rsidP="00B6730C">
            <w:pPr>
              <w:spacing w:line="276" w:lineRule="auto"/>
              <w:rPr>
                <w:rFonts w:cs="Arial"/>
                <w:szCs w:val="22"/>
                <w:lang w:val="en-GB"/>
              </w:rPr>
            </w:pPr>
          </w:p>
        </w:tc>
        <w:tc>
          <w:tcPr>
            <w:tcW w:w="2088" w:type="dxa"/>
            <w:tcBorders>
              <w:top w:val="single" w:sz="4" w:space="0" w:color="auto"/>
              <w:left w:val="single" w:sz="4" w:space="0" w:color="auto"/>
              <w:bottom w:val="single" w:sz="4" w:space="0" w:color="auto"/>
              <w:right w:val="single" w:sz="4" w:space="0" w:color="auto"/>
            </w:tcBorders>
            <w:vAlign w:val="center"/>
            <w:hideMark/>
          </w:tcPr>
          <w:p w14:paraId="15AA9401" w14:textId="77777777" w:rsidR="00455FA4" w:rsidRPr="00E27098" w:rsidRDefault="00455FA4" w:rsidP="00B6730C">
            <w:pPr>
              <w:spacing w:line="276" w:lineRule="auto"/>
              <w:jc w:val="right"/>
              <w:rPr>
                <w:rFonts w:cs="Arial"/>
                <w:szCs w:val="22"/>
                <w:lang w:val="en-GB"/>
              </w:rPr>
            </w:pPr>
            <w:r w:rsidRPr="00E27098">
              <w:rPr>
                <w:rFonts w:cs="Arial"/>
                <w:szCs w:val="22"/>
                <w:lang w:val="en-GB"/>
              </w:rPr>
              <w:t>(&gt;95)</w:t>
            </w:r>
          </w:p>
        </w:tc>
        <w:tc>
          <w:tcPr>
            <w:tcW w:w="2740" w:type="dxa"/>
            <w:tcBorders>
              <w:top w:val="single" w:sz="4" w:space="0" w:color="auto"/>
              <w:left w:val="single" w:sz="4" w:space="0" w:color="auto"/>
              <w:bottom w:val="single" w:sz="4" w:space="0" w:color="auto"/>
              <w:right w:val="single" w:sz="4" w:space="0" w:color="auto"/>
            </w:tcBorders>
            <w:vAlign w:val="center"/>
          </w:tcPr>
          <w:p w14:paraId="4BFCBA63" w14:textId="77777777" w:rsidR="00455FA4" w:rsidRPr="00E27098" w:rsidRDefault="00455FA4" w:rsidP="00B6730C">
            <w:pPr>
              <w:spacing w:line="276" w:lineRule="auto"/>
              <w:rPr>
                <w:rFonts w:cs="Arial"/>
                <w:szCs w:val="22"/>
                <w:lang w:val="en-GB"/>
              </w:rPr>
            </w:pPr>
          </w:p>
        </w:tc>
      </w:tr>
      <w:tr w:rsidR="00455FA4" w:rsidRPr="00E27098" w14:paraId="5A521D2A" w14:textId="77777777" w:rsidTr="008473C5">
        <w:trPr>
          <w:trHeight w:hRule="exact" w:val="454"/>
        </w:trPr>
        <w:tc>
          <w:tcPr>
            <w:tcW w:w="18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4E8CE07" w14:textId="3834729C" w:rsidR="00455FA4" w:rsidRPr="00E27098" w:rsidRDefault="00455FA4" w:rsidP="00B6730C">
            <w:pPr>
              <w:spacing w:line="276" w:lineRule="auto"/>
              <w:rPr>
                <w:rFonts w:cs="Arial"/>
                <w:szCs w:val="22"/>
                <w:lang w:val="en-GB"/>
              </w:rPr>
            </w:pPr>
            <w:r w:rsidRPr="00E27098">
              <w:rPr>
                <w:rFonts w:cs="Arial"/>
                <w:szCs w:val="22"/>
                <w:lang w:val="en-GB"/>
              </w:rPr>
              <w:t>Spe</w:t>
            </w:r>
            <w:r w:rsidR="00CA3B20">
              <w:rPr>
                <w:rFonts w:cs="Arial"/>
                <w:szCs w:val="22"/>
                <w:lang w:val="en-GB"/>
              </w:rPr>
              <w:t>cificity</w:t>
            </w:r>
          </w:p>
        </w:tc>
        <w:tc>
          <w:tcPr>
            <w:tcW w:w="2002" w:type="dxa"/>
            <w:tcBorders>
              <w:top w:val="single" w:sz="4" w:space="0" w:color="auto"/>
              <w:left w:val="single" w:sz="4" w:space="0" w:color="auto"/>
              <w:bottom w:val="single" w:sz="4" w:space="0" w:color="auto"/>
              <w:right w:val="single" w:sz="4" w:space="0" w:color="auto"/>
            </w:tcBorders>
            <w:vAlign w:val="center"/>
          </w:tcPr>
          <w:p w14:paraId="4234A60E" w14:textId="77777777" w:rsidR="00455FA4" w:rsidRPr="00E27098" w:rsidRDefault="00455FA4" w:rsidP="00B6730C">
            <w:pPr>
              <w:spacing w:line="276" w:lineRule="auto"/>
              <w:rPr>
                <w:rFonts w:cs="Arial"/>
                <w:szCs w:val="22"/>
                <w:lang w:val="en-GB"/>
              </w:rPr>
            </w:pPr>
          </w:p>
        </w:tc>
        <w:tc>
          <w:tcPr>
            <w:tcW w:w="2088" w:type="dxa"/>
            <w:tcBorders>
              <w:top w:val="single" w:sz="4" w:space="0" w:color="auto"/>
              <w:left w:val="single" w:sz="4" w:space="0" w:color="auto"/>
              <w:bottom w:val="single" w:sz="4" w:space="0" w:color="auto"/>
              <w:right w:val="single" w:sz="4" w:space="0" w:color="auto"/>
            </w:tcBorders>
            <w:vAlign w:val="center"/>
            <w:hideMark/>
          </w:tcPr>
          <w:p w14:paraId="78D333CF" w14:textId="77777777" w:rsidR="00455FA4" w:rsidRPr="00E27098" w:rsidRDefault="00455FA4" w:rsidP="00B6730C">
            <w:pPr>
              <w:spacing w:line="276" w:lineRule="auto"/>
              <w:jc w:val="right"/>
              <w:rPr>
                <w:rFonts w:cs="Arial"/>
                <w:szCs w:val="22"/>
                <w:lang w:val="en-GB"/>
              </w:rPr>
            </w:pPr>
            <w:r w:rsidRPr="00E27098">
              <w:rPr>
                <w:rFonts w:cs="Arial"/>
                <w:szCs w:val="22"/>
                <w:lang w:val="en-GB"/>
              </w:rPr>
              <w:t>(&gt;98)</w:t>
            </w:r>
          </w:p>
        </w:tc>
        <w:tc>
          <w:tcPr>
            <w:tcW w:w="2740" w:type="dxa"/>
            <w:tcBorders>
              <w:top w:val="single" w:sz="4" w:space="0" w:color="auto"/>
              <w:left w:val="single" w:sz="4" w:space="0" w:color="auto"/>
              <w:bottom w:val="single" w:sz="4" w:space="0" w:color="auto"/>
              <w:right w:val="single" w:sz="4" w:space="0" w:color="auto"/>
            </w:tcBorders>
            <w:vAlign w:val="center"/>
          </w:tcPr>
          <w:p w14:paraId="59778C66" w14:textId="77777777" w:rsidR="00455FA4" w:rsidRPr="00E27098" w:rsidRDefault="00455FA4" w:rsidP="00B6730C">
            <w:pPr>
              <w:spacing w:line="276" w:lineRule="auto"/>
              <w:rPr>
                <w:rFonts w:cs="Arial"/>
                <w:szCs w:val="22"/>
                <w:lang w:val="en-GB"/>
              </w:rPr>
            </w:pPr>
          </w:p>
        </w:tc>
      </w:tr>
    </w:tbl>
    <w:p w14:paraId="1B35B49E" w14:textId="04E6947A" w:rsidR="00455FA4" w:rsidRPr="00E27098" w:rsidRDefault="00455FA4" w:rsidP="00B6730C">
      <w:pPr>
        <w:rPr>
          <w:sz w:val="16"/>
          <w:szCs w:val="18"/>
          <w:lang w:val="en-GB"/>
        </w:rPr>
      </w:pPr>
      <w:r w:rsidRPr="00E27098">
        <w:rPr>
          <w:sz w:val="16"/>
          <w:szCs w:val="18"/>
          <w:lang w:val="en-GB"/>
        </w:rPr>
        <w:t xml:space="preserve">* </w:t>
      </w:r>
      <w:r w:rsidR="00CA3B20" w:rsidRPr="00CA3B20">
        <w:rPr>
          <w:sz w:val="16"/>
          <w:szCs w:val="18"/>
          <w:lang w:val="en-GB"/>
        </w:rPr>
        <w:t>Information in brackets reflects the laboratory</w:t>
      </w:r>
      <w:r w:rsidR="00CA3B20">
        <w:rPr>
          <w:sz w:val="16"/>
          <w:szCs w:val="18"/>
          <w:lang w:val="en-GB"/>
        </w:rPr>
        <w:t>’</w:t>
      </w:r>
      <w:r w:rsidR="00CA3B20" w:rsidRPr="00CA3B20">
        <w:rPr>
          <w:sz w:val="16"/>
          <w:szCs w:val="18"/>
          <w:lang w:val="en-GB"/>
        </w:rPr>
        <w:t>s internal specifications. RiliBÄK specifications and manufacturer specifications m</w:t>
      </w:r>
      <w:r w:rsidR="00CA3B20">
        <w:rPr>
          <w:sz w:val="16"/>
          <w:szCs w:val="18"/>
          <w:lang w:val="en-GB"/>
        </w:rPr>
        <w:t>ay also need to</w:t>
      </w:r>
      <w:r w:rsidR="00CA3B20" w:rsidRPr="00CA3B20">
        <w:rPr>
          <w:sz w:val="16"/>
          <w:szCs w:val="18"/>
          <w:lang w:val="en-GB"/>
        </w:rPr>
        <w:t xml:space="preserve"> be </w:t>
      </w:r>
      <w:proofErr w:type="gramStart"/>
      <w:r w:rsidR="00CA3B20" w:rsidRPr="00CA3B20">
        <w:rPr>
          <w:sz w:val="16"/>
          <w:szCs w:val="18"/>
          <w:lang w:val="en-GB"/>
        </w:rPr>
        <w:t>taken into account</w:t>
      </w:r>
      <w:proofErr w:type="gramEnd"/>
      <w:r w:rsidR="00CA3B20" w:rsidRPr="00CA3B20">
        <w:rPr>
          <w:sz w:val="16"/>
          <w:szCs w:val="18"/>
          <w:lang w:val="en-GB"/>
        </w:rPr>
        <w:t xml:space="preserve">. </w:t>
      </w:r>
      <w:r w:rsidR="00CA3B20">
        <w:rPr>
          <w:sz w:val="16"/>
          <w:szCs w:val="18"/>
          <w:lang w:val="en-GB"/>
        </w:rPr>
        <w:t xml:space="preserve">Information to be inserted </w:t>
      </w:r>
      <w:r w:rsidR="00003DB2">
        <w:rPr>
          <w:sz w:val="16"/>
          <w:szCs w:val="18"/>
          <w:lang w:val="en-GB"/>
        </w:rPr>
        <w:t>in front of</w:t>
      </w:r>
      <w:r w:rsidR="00CA3B20">
        <w:rPr>
          <w:sz w:val="16"/>
          <w:szCs w:val="18"/>
          <w:lang w:val="en-GB"/>
        </w:rPr>
        <w:t xml:space="preserve"> the brackets. </w:t>
      </w:r>
    </w:p>
    <w:p w14:paraId="600E0CA1" w14:textId="1607719B" w:rsidR="00360352" w:rsidRPr="00E27098" w:rsidRDefault="00360352" w:rsidP="00B6730C">
      <w:pPr>
        <w:spacing w:line="276" w:lineRule="auto"/>
        <w:rPr>
          <w:rFonts w:cs="Arial"/>
          <w:sz w:val="18"/>
          <w:szCs w:val="18"/>
          <w:lang w:val="en-GB"/>
        </w:rPr>
      </w:pPr>
    </w:p>
    <w:p w14:paraId="325FA529" w14:textId="77777777" w:rsidR="00B6730C" w:rsidRPr="00E27098" w:rsidRDefault="00B6730C" w:rsidP="00B6730C">
      <w:pPr>
        <w:spacing w:line="276" w:lineRule="auto"/>
        <w:rPr>
          <w:rFonts w:cs="Arial"/>
          <w:sz w:val="18"/>
          <w:szCs w:val="18"/>
          <w:lang w:val="en-GB"/>
        </w:rPr>
      </w:pPr>
    </w:p>
    <w:p w14:paraId="765EDB80" w14:textId="6756CA83" w:rsidR="00455FA4" w:rsidRPr="00E27098" w:rsidRDefault="00455FA4" w:rsidP="00B6730C">
      <w:pPr>
        <w:spacing w:line="276" w:lineRule="auto"/>
        <w:rPr>
          <w:b/>
          <w:bCs/>
          <w:lang w:val="en-GB"/>
        </w:rPr>
      </w:pPr>
      <w:r w:rsidRPr="00E27098">
        <w:rPr>
          <w:b/>
          <w:bCs/>
          <w:lang w:val="en-GB"/>
        </w:rPr>
        <w:t>5.2 Intra</w:t>
      </w:r>
      <w:r w:rsidR="00EC5881">
        <w:rPr>
          <w:b/>
          <w:bCs/>
          <w:lang w:val="en-GB"/>
        </w:rPr>
        <w:t xml:space="preserve">- </w:t>
      </w:r>
      <w:r w:rsidR="00CA3B20">
        <w:rPr>
          <w:b/>
          <w:bCs/>
          <w:lang w:val="en-GB"/>
        </w:rPr>
        <w:t>and inter</w:t>
      </w:r>
      <w:r w:rsidR="00EC5881">
        <w:rPr>
          <w:b/>
          <w:bCs/>
          <w:lang w:val="en-GB"/>
        </w:rPr>
        <w:t>-</w:t>
      </w:r>
      <w:r w:rsidR="00CA3B20">
        <w:rPr>
          <w:b/>
          <w:bCs/>
          <w:lang w:val="en-GB"/>
        </w:rPr>
        <w:t>assay precision and/or trueness/robustness</w:t>
      </w:r>
    </w:p>
    <w:p w14:paraId="3017AFFE" w14:textId="7379836B" w:rsidR="00455FA4" w:rsidRPr="00E27098" w:rsidRDefault="00455FA4" w:rsidP="00B6730C">
      <w:pPr>
        <w:spacing w:line="276" w:lineRule="auto"/>
        <w:rPr>
          <w:lang w:val="en-GB"/>
        </w:rPr>
      </w:pPr>
      <w:r w:rsidRPr="00E27098">
        <w:rPr>
          <w:lang w:val="en-GB"/>
        </w:rPr>
        <w:t xml:space="preserve">Table 5: </w:t>
      </w:r>
      <w:r w:rsidR="00CA3B20">
        <w:rPr>
          <w:lang w:val="en-GB"/>
        </w:rPr>
        <w:t>Assessment of intra</w:t>
      </w:r>
      <w:r w:rsidR="00EC5881">
        <w:rPr>
          <w:lang w:val="en-GB"/>
        </w:rPr>
        <w:t>-</w:t>
      </w:r>
      <w:r w:rsidR="00CA3B20">
        <w:rPr>
          <w:lang w:val="en-GB"/>
        </w:rPr>
        <w:t xml:space="preserve"> and inter</w:t>
      </w:r>
      <w:r w:rsidR="00EC5881">
        <w:rPr>
          <w:lang w:val="en-GB"/>
        </w:rPr>
        <w:t>-</w:t>
      </w:r>
      <w:r w:rsidR="00CA3B20">
        <w:rPr>
          <w:lang w:val="en-GB"/>
        </w:rPr>
        <w:t>assay precision</w:t>
      </w:r>
      <w:r w:rsidRPr="00E27098">
        <w:rPr>
          <w:lang w:val="en-GB"/>
        </w:rPr>
        <w:t xml:space="preserve">: </w:t>
      </w:r>
    </w:p>
    <w:tbl>
      <w:tblPr>
        <w:tblStyle w:val="Tabellenraster"/>
        <w:tblW w:w="10201" w:type="dxa"/>
        <w:tblLayout w:type="fixed"/>
        <w:tblLook w:val="04A0" w:firstRow="1" w:lastRow="0" w:firstColumn="1" w:lastColumn="0" w:noHBand="0" w:noVBand="1"/>
      </w:tblPr>
      <w:tblGrid>
        <w:gridCol w:w="1838"/>
        <w:gridCol w:w="1418"/>
        <w:gridCol w:w="2268"/>
        <w:gridCol w:w="1417"/>
        <w:gridCol w:w="1843"/>
        <w:gridCol w:w="1417"/>
      </w:tblGrid>
      <w:tr w:rsidR="00455FA4" w:rsidRPr="00E27098" w14:paraId="689D558A" w14:textId="77777777" w:rsidTr="00DE0E19">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C76BBB" w14:textId="35345569" w:rsidR="00455FA4" w:rsidRPr="00E27098" w:rsidRDefault="00CA3B20" w:rsidP="00B6730C">
            <w:pPr>
              <w:spacing w:line="276" w:lineRule="auto"/>
              <w:rPr>
                <w:lang w:val="en-GB"/>
              </w:rPr>
            </w:pPr>
            <w:r>
              <w:rPr>
                <w:lang w:val="en-GB"/>
              </w:rPr>
              <w:t>Sample</w:t>
            </w:r>
            <w:r w:rsidR="00DE05F9">
              <w:rPr>
                <w:lang w:val="en-GB"/>
              </w:rPr>
              <w:t xml:space="preserve"> designation</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7CB136" w14:textId="0791053A" w:rsidR="00455FA4" w:rsidRPr="00E27098" w:rsidRDefault="00455FA4" w:rsidP="00B6730C">
            <w:pPr>
              <w:spacing w:line="276" w:lineRule="auto"/>
              <w:jc w:val="center"/>
              <w:rPr>
                <w:lang w:val="en-GB"/>
              </w:rPr>
            </w:pPr>
            <w:r w:rsidRPr="00E27098">
              <w:rPr>
                <w:lang w:val="en-GB"/>
              </w:rPr>
              <w:t>Intra-</w:t>
            </w:r>
            <w:r w:rsidR="00CA3B20">
              <w:rPr>
                <w:lang w:val="en-GB"/>
              </w:rPr>
              <w:t>a</w:t>
            </w:r>
            <w:r w:rsidRPr="00E27098">
              <w:rPr>
                <w:lang w:val="en-GB"/>
              </w:rPr>
              <w:t>ssay</w:t>
            </w:r>
          </w:p>
          <w:p w14:paraId="42A73B02" w14:textId="17B39CC8" w:rsidR="00455FA4" w:rsidRPr="00E27098" w:rsidRDefault="00455FA4" w:rsidP="00B6730C">
            <w:pPr>
              <w:spacing w:line="276" w:lineRule="auto"/>
              <w:jc w:val="center"/>
              <w:rPr>
                <w:lang w:val="en-GB"/>
              </w:rPr>
            </w:pPr>
            <w:r w:rsidRPr="00E27098">
              <w:rPr>
                <w:lang w:val="en-GB"/>
              </w:rPr>
              <w:t>(</w:t>
            </w:r>
            <w:proofErr w:type="gramStart"/>
            <w:r w:rsidRPr="00E27098">
              <w:rPr>
                <w:lang w:val="en-GB"/>
              </w:rPr>
              <w:t>in</w:t>
            </w:r>
            <w:proofErr w:type="gramEnd"/>
            <w:r w:rsidRPr="00E27098">
              <w:rPr>
                <w:lang w:val="en-GB"/>
              </w:rPr>
              <w:t xml:space="preserve"> </w:t>
            </w:r>
            <w:r w:rsidR="00CA3B20">
              <w:rPr>
                <w:lang w:val="en-GB"/>
              </w:rPr>
              <w:t>percent</w:t>
            </w:r>
            <w:r w:rsidRPr="00E27098">
              <w:rPr>
                <w:lang w:val="en-GB"/>
              </w:rPr>
              <w:t>)</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FA620" w14:textId="63D177DA" w:rsidR="00455FA4" w:rsidRPr="00E27098" w:rsidRDefault="00DE0E19" w:rsidP="00B6730C">
            <w:pPr>
              <w:spacing w:line="276" w:lineRule="auto"/>
              <w:jc w:val="center"/>
              <w:rPr>
                <w:lang w:val="en-GB"/>
              </w:rPr>
            </w:pPr>
            <w:r>
              <w:rPr>
                <w:lang w:val="en-GB"/>
              </w:rPr>
              <w:t>Target</w:t>
            </w:r>
            <w:r w:rsidR="00455FA4" w:rsidRPr="00E27098">
              <w:rPr>
                <w:lang w:val="en-GB"/>
              </w:rPr>
              <w:t>*</w:t>
            </w:r>
          </w:p>
          <w:p w14:paraId="35E4F0C4" w14:textId="60925056" w:rsidR="00455FA4" w:rsidRPr="00E27098" w:rsidRDefault="00455FA4" w:rsidP="00B6730C">
            <w:pPr>
              <w:spacing w:line="276" w:lineRule="auto"/>
              <w:jc w:val="center"/>
              <w:rPr>
                <w:lang w:val="en-GB"/>
              </w:rPr>
            </w:pPr>
            <w:r w:rsidRPr="00E27098">
              <w:rPr>
                <w:lang w:val="en-GB"/>
              </w:rPr>
              <w:t>(</w:t>
            </w:r>
            <w:proofErr w:type="gramStart"/>
            <w:r w:rsidRPr="00E27098">
              <w:rPr>
                <w:lang w:val="en-GB"/>
              </w:rPr>
              <w:t>in</w:t>
            </w:r>
            <w:proofErr w:type="gramEnd"/>
            <w:r w:rsidRPr="00E27098">
              <w:rPr>
                <w:lang w:val="en-GB"/>
              </w:rPr>
              <w:t xml:space="preserve"> </w:t>
            </w:r>
            <w:r w:rsidR="00DE0E19">
              <w:rPr>
                <w:lang w:val="en-GB"/>
              </w:rPr>
              <w:t>percent</w:t>
            </w:r>
            <w:r w:rsidRPr="00E27098">
              <w:rPr>
                <w:lang w:val="en-GB"/>
              </w:rPr>
              <w: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F5728F" w14:textId="643EC65F" w:rsidR="00455FA4" w:rsidRPr="00E27098" w:rsidRDefault="00455FA4" w:rsidP="00B6730C">
            <w:pPr>
              <w:spacing w:line="276" w:lineRule="auto"/>
              <w:jc w:val="center"/>
              <w:rPr>
                <w:lang w:val="en-GB"/>
              </w:rPr>
            </w:pPr>
            <w:r w:rsidRPr="00E27098">
              <w:rPr>
                <w:lang w:val="en-GB"/>
              </w:rPr>
              <w:t>Inter</w:t>
            </w:r>
            <w:r w:rsidR="00DE0E19">
              <w:rPr>
                <w:lang w:val="en-GB"/>
              </w:rPr>
              <w:t>-a</w:t>
            </w:r>
            <w:r w:rsidRPr="00E27098">
              <w:rPr>
                <w:lang w:val="en-GB"/>
              </w:rPr>
              <w:t>ssay</w:t>
            </w:r>
          </w:p>
          <w:p w14:paraId="2538AC3F" w14:textId="6820EF79" w:rsidR="00455FA4" w:rsidRPr="00E27098" w:rsidRDefault="00455FA4" w:rsidP="00B6730C">
            <w:pPr>
              <w:spacing w:line="276" w:lineRule="auto"/>
              <w:jc w:val="center"/>
              <w:rPr>
                <w:lang w:val="en-GB"/>
              </w:rPr>
            </w:pPr>
            <w:r w:rsidRPr="00E27098">
              <w:rPr>
                <w:lang w:val="en-GB"/>
              </w:rPr>
              <w:t>(</w:t>
            </w:r>
            <w:proofErr w:type="gramStart"/>
            <w:r w:rsidRPr="00E27098">
              <w:rPr>
                <w:lang w:val="en-GB"/>
              </w:rPr>
              <w:t>in</w:t>
            </w:r>
            <w:proofErr w:type="gramEnd"/>
            <w:r w:rsidRPr="00E27098">
              <w:rPr>
                <w:lang w:val="en-GB"/>
              </w:rPr>
              <w:t xml:space="preserve"> </w:t>
            </w:r>
            <w:r w:rsidR="00DE0E19">
              <w:rPr>
                <w:lang w:val="en-GB"/>
              </w:rPr>
              <w:t>percent</w:t>
            </w:r>
            <w:r w:rsidRPr="00E27098">
              <w:rPr>
                <w:lang w:val="en-GB"/>
              </w:rPr>
              <w:t>)</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34ADA1" w14:textId="528FD4F0" w:rsidR="00455FA4" w:rsidRPr="00E27098" w:rsidRDefault="00DE0E19" w:rsidP="00B6730C">
            <w:pPr>
              <w:spacing w:line="276" w:lineRule="auto"/>
              <w:jc w:val="center"/>
              <w:rPr>
                <w:lang w:val="en-GB"/>
              </w:rPr>
            </w:pPr>
            <w:r>
              <w:rPr>
                <w:lang w:val="en-GB"/>
              </w:rPr>
              <w:t>Target</w:t>
            </w:r>
            <w:r w:rsidR="00455FA4" w:rsidRPr="00E27098">
              <w:rPr>
                <w:lang w:val="en-GB"/>
              </w:rPr>
              <w:br/>
              <w:t xml:space="preserve">(in </w:t>
            </w:r>
            <w:r>
              <w:rPr>
                <w:lang w:val="en-GB"/>
              </w:rPr>
              <w:t>percent</w:t>
            </w:r>
            <w:r w:rsidR="00455FA4" w:rsidRPr="00E27098">
              <w:rPr>
                <w:lang w:val="en-GB"/>
              </w:rPr>
              <w: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F5AA92" w14:textId="3C7DB75C" w:rsidR="00455FA4" w:rsidRPr="00E27098" w:rsidRDefault="00DE0E19" w:rsidP="00B6730C">
            <w:pPr>
              <w:spacing w:line="276" w:lineRule="auto"/>
              <w:rPr>
                <w:lang w:val="en-GB"/>
              </w:rPr>
            </w:pPr>
            <w:r>
              <w:rPr>
                <w:lang w:val="en-GB"/>
              </w:rPr>
              <w:t>Assessment</w:t>
            </w:r>
          </w:p>
        </w:tc>
      </w:tr>
      <w:tr w:rsidR="00455FA4" w:rsidRPr="00E27098" w14:paraId="12C21A1B" w14:textId="77777777" w:rsidTr="00DE0E19">
        <w:trPr>
          <w:trHeight w:hRule="exac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76E7794E" w14:textId="77777777" w:rsidR="00455FA4" w:rsidRPr="00E27098" w:rsidRDefault="00455FA4" w:rsidP="00B6730C">
            <w:pPr>
              <w:spacing w:line="276" w:lineRule="auto"/>
              <w:rPr>
                <w:lang w:val="en-GB"/>
              </w:rPr>
            </w:pPr>
            <w:r w:rsidRPr="00E27098">
              <w:rPr>
                <w:lang w:val="en-GB"/>
              </w:rPr>
              <w:t>1:</w:t>
            </w:r>
          </w:p>
        </w:tc>
        <w:tc>
          <w:tcPr>
            <w:tcW w:w="1418" w:type="dxa"/>
            <w:tcBorders>
              <w:top w:val="single" w:sz="4" w:space="0" w:color="auto"/>
              <w:left w:val="single" w:sz="4" w:space="0" w:color="auto"/>
              <w:bottom w:val="single" w:sz="4" w:space="0" w:color="auto"/>
              <w:right w:val="single" w:sz="4" w:space="0" w:color="auto"/>
            </w:tcBorders>
            <w:vAlign w:val="center"/>
          </w:tcPr>
          <w:p w14:paraId="29258DF0" w14:textId="77777777" w:rsidR="00455FA4" w:rsidRPr="00E27098" w:rsidRDefault="00455FA4" w:rsidP="00B6730C">
            <w:pPr>
              <w:spacing w:line="276" w:lineRule="auto"/>
              <w:rPr>
                <w:lang w:val="en-G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0C2F98B" w14:textId="77777777" w:rsidR="00455FA4" w:rsidRPr="00E27098" w:rsidRDefault="00455FA4" w:rsidP="00B6730C">
            <w:pPr>
              <w:spacing w:line="276" w:lineRule="auto"/>
              <w:jc w:val="right"/>
              <w:rPr>
                <w:lang w:val="en-GB"/>
              </w:rPr>
            </w:pPr>
            <w:r w:rsidRPr="00E27098">
              <w:rPr>
                <w:lang w:val="en-GB"/>
              </w:rPr>
              <w:t>(&lt;15)</w:t>
            </w:r>
          </w:p>
        </w:tc>
        <w:tc>
          <w:tcPr>
            <w:tcW w:w="1417" w:type="dxa"/>
            <w:tcBorders>
              <w:top w:val="single" w:sz="4" w:space="0" w:color="auto"/>
              <w:left w:val="single" w:sz="4" w:space="0" w:color="auto"/>
              <w:bottom w:val="single" w:sz="4" w:space="0" w:color="auto"/>
              <w:right w:val="single" w:sz="4" w:space="0" w:color="auto"/>
            </w:tcBorders>
            <w:vAlign w:val="center"/>
          </w:tcPr>
          <w:p w14:paraId="72EC1CAA" w14:textId="77777777" w:rsidR="00455FA4" w:rsidRPr="00E27098" w:rsidRDefault="00455FA4" w:rsidP="00B6730C">
            <w:pPr>
              <w:spacing w:line="276" w:lineRule="auto"/>
              <w:jc w:val="right"/>
              <w:rPr>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14976C" w14:textId="77777777" w:rsidR="00455FA4" w:rsidRPr="00E27098" w:rsidRDefault="00455FA4" w:rsidP="00B6730C">
            <w:pPr>
              <w:spacing w:line="276" w:lineRule="auto"/>
              <w:jc w:val="right"/>
              <w:rPr>
                <w:lang w:val="en-GB"/>
              </w:rPr>
            </w:pPr>
            <w:r w:rsidRPr="00E27098">
              <w:rPr>
                <w:lang w:val="en-GB"/>
              </w:rPr>
              <w:t>(&lt;25)</w:t>
            </w:r>
          </w:p>
        </w:tc>
        <w:tc>
          <w:tcPr>
            <w:tcW w:w="1417" w:type="dxa"/>
            <w:tcBorders>
              <w:top w:val="single" w:sz="4" w:space="0" w:color="auto"/>
              <w:left w:val="single" w:sz="4" w:space="0" w:color="auto"/>
              <w:bottom w:val="single" w:sz="4" w:space="0" w:color="auto"/>
              <w:right w:val="single" w:sz="4" w:space="0" w:color="auto"/>
            </w:tcBorders>
          </w:tcPr>
          <w:p w14:paraId="1C01F935" w14:textId="77777777" w:rsidR="00455FA4" w:rsidRPr="00E27098" w:rsidRDefault="00455FA4" w:rsidP="00B6730C">
            <w:pPr>
              <w:spacing w:line="276" w:lineRule="auto"/>
              <w:jc w:val="right"/>
              <w:rPr>
                <w:lang w:val="en-GB"/>
              </w:rPr>
            </w:pPr>
          </w:p>
        </w:tc>
      </w:tr>
      <w:tr w:rsidR="00455FA4" w:rsidRPr="00E27098" w14:paraId="119B5F5D" w14:textId="77777777" w:rsidTr="00DE0E19">
        <w:trPr>
          <w:trHeight w:hRule="exac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3B704BF6" w14:textId="77777777" w:rsidR="00455FA4" w:rsidRPr="00E27098" w:rsidRDefault="00455FA4" w:rsidP="00B6730C">
            <w:pPr>
              <w:spacing w:line="276" w:lineRule="auto"/>
              <w:rPr>
                <w:lang w:val="en-GB"/>
              </w:rPr>
            </w:pPr>
            <w:r w:rsidRPr="00E27098">
              <w:rPr>
                <w:lang w:val="en-GB"/>
              </w:rPr>
              <w:t>2:</w:t>
            </w:r>
          </w:p>
        </w:tc>
        <w:tc>
          <w:tcPr>
            <w:tcW w:w="1418" w:type="dxa"/>
            <w:tcBorders>
              <w:top w:val="single" w:sz="4" w:space="0" w:color="auto"/>
              <w:left w:val="single" w:sz="4" w:space="0" w:color="auto"/>
              <w:bottom w:val="single" w:sz="4" w:space="0" w:color="auto"/>
              <w:right w:val="single" w:sz="4" w:space="0" w:color="auto"/>
            </w:tcBorders>
            <w:vAlign w:val="center"/>
          </w:tcPr>
          <w:p w14:paraId="5E1EE126" w14:textId="77777777" w:rsidR="00455FA4" w:rsidRPr="00E27098" w:rsidRDefault="00455FA4" w:rsidP="00B6730C">
            <w:pPr>
              <w:spacing w:line="276" w:lineRule="auto"/>
              <w:rPr>
                <w:lang w:val="en-G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1B06544" w14:textId="77777777" w:rsidR="00455FA4" w:rsidRPr="00E27098" w:rsidRDefault="00455FA4" w:rsidP="00B6730C">
            <w:pPr>
              <w:spacing w:line="276" w:lineRule="auto"/>
              <w:jc w:val="right"/>
              <w:rPr>
                <w:lang w:val="en-GB"/>
              </w:rPr>
            </w:pPr>
            <w:r w:rsidRPr="00E27098">
              <w:rPr>
                <w:lang w:val="en-GB"/>
              </w:rPr>
              <w:t>(&lt;15)</w:t>
            </w:r>
          </w:p>
        </w:tc>
        <w:tc>
          <w:tcPr>
            <w:tcW w:w="1417" w:type="dxa"/>
            <w:tcBorders>
              <w:top w:val="single" w:sz="4" w:space="0" w:color="auto"/>
              <w:left w:val="single" w:sz="4" w:space="0" w:color="auto"/>
              <w:bottom w:val="single" w:sz="4" w:space="0" w:color="auto"/>
              <w:right w:val="single" w:sz="4" w:space="0" w:color="auto"/>
            </w:tcBorders>
            <w:vAlign w:val="center"/>
          </w:tcPr>
          <w:p w14:paraId="4729C236" w14:textId="77777777" w:rsidR="00455FA4" w:rsidRPr="00E27098" w:rsidRDefault="00455FA4" w:rsidP="00B6730C">
            <w:pPr>
              <w:spacing w:line="276" w:lineRule="auto"/>
              <w:jc w:val="right"/>
              <w:rPr>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80C69A9" w14:textId="77777777" w:rsidR="00455FA4" w:rsidRPr="00E27098" w:rsidRDefault="00455FA4" w:rsidP="00B6730C">
            <w:pPr>
              <w:spacing w:line="276" w:lineRule="auto"/>
              <w:jc w:val="right"/>
              <w:rPr>
                <w:lang w:val="en-GB"/>
              </w:rPr>
            </w:pPr>
            <w:r w:rsidRPr="00E27098">
              <w:rPr>
                <w:lang w:val="en-GB"/>
              </w:rPr>
              <w:t>(&lt;25)</w:t>
            </w:r>
          </w:p>
        </w:tc>
        <w:tc>
          <w:tcPr>
            <w:tcW w:w="1417" w:type="dxa"/>
            <w:tcBorders>
              <w:top w:val="single" w:sz="4" w:space="0" w:color="auto"/>
              <w:left w:val="single" w:sz="4" w:space="0" w:color="auto"/>
              <w:bottom w:val="single" w:sz="4" w:space="0" w:color="auto"/>
              <w:right w:val="single" w:sz="4" w:space="0" w:color="auto"/>
            </w:tcBorders>
          </w:tcPr>
          <w:p w14:paraId="7F3E3C47" w14:textId="77777777" w:rsidR="00455FA4" w:rsidRPr="00E27098" w:rsidRDefault="00455FA4" w:rsidP="00B6730C">
            <w:pPr>
              <w:spacing w:line="276" w:lineRule="auto"/>
              <w:jc w:val="right"/>
              <w:rPr>
                <w:lang w:val="en-GB"/>
              </w:rPr>
            </w:pPr>
          </w:p>
        </w:tc>
      </w:tr>
      <w:tr w:rsidR="00455FA4" w:rsidRPr="00E27098" w14:paraId="59C9AD7B" w14:textId="77777777" w:rsidTr="00DE0E19">
        <w:trPr>
          <w:trHeight w:hRule="exac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10A63819" w14:textId="77777777" w:rsidR="00455FA4" w:rsidRPr="00E27098" w:rsidRDefault="00455FA4" w:rsidP="00B6730C">
            <w:pPr>
              <w:spacing w:line="276" w:lineRule="auto"/>
              <w:rPr>
                <w:lang w:val="en-GB"/>
              </w:rPr>
            </w:pPr>
            <w:r w:rsidRPr="00E27098">
              <w:rPr>
                <w:lang w:val="en-GB"/>
              </w:rPr>
              <w:t>3:</w:t>
            </w:r>
          </w:p>
        </w:tc>
        <w:tc>
          <w:tcPr>
            <w:tcW w:w="1418" w:type="dxa"/>
            <w:tcBorders>
              <w:top w:val="single" w:sz="4" w:space="0" w:color="auto"/>
              <w:left w:val="single" w:sz="4" w:space="0" w:color="auto"/>
              <w:bottom w:val="single" w:sz="4" w:space="0" w:color="auto"/>
              <w:right w:val="single" w:sz="4" w:space="0" w:color="auto"/>
            </w:tcBorders>
            <w:vAlign w:val="center"/>
          </w:tcPr>
          <w:p w14:paraId="53C2CB3B" w14:textId="77777777" w:rsidR="00455FA4" w:rsidRPr="00E27098" w:rsidRDefault="00455FA4" w:rsidP="00B6730C">
            <w:pPr>
              <w:spacing w:line="276" w:lineRule="auto"/>
              <w:rPr>
                <w:lang w:val="en-G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2FB8074" w14:textId="77777777" w:rsidR="00455FA4" w:rsidRPr="00E27098" w:rsidRDefault="00455FA4" w:rsidP="00B6730C">
            <w:pPr>
              <w:spacing w:line="276" w:lineRule="auto"/>
              <w:jc w:val="right"/>
              <w:rPr>
                <w:lang w:val="en-GB"/>
              </w:rPr>
            </w:pPr>
            <w:r w:rsidRPr="00E27098">
              <w:rPr>
                <w:lang w:val="en-GB"/>
              </w:rPr>
              <w:t>(&lt;15)</w:t>
            </w:r>
          </w:p>
        </w:tc>
        <w:tc>
          <w:tcPr>
            <w:tcW w:w="1417" w:type="dxa"/>
            <w:tcBorders>
              <w:top w:val="single" w:sz="4" w:space="0" w:color="auto"/>
              <w:left w:val="single" w:sz="4" w:space="0" w:color="auto"/>
              <w:bottom w:val="single" w:sz="4" w:space="0" w:color="auto"/>
              <w:right w:val="single" w:sz="4" w:space="0" w:color="auto"/>
            </w:tcBorders>
            <w:vAlign w:val="center"/>
          </w:tcPr>
          <w:p w14:paraId="357BE32B" w14:textId="77777777" w:rsidR="00455FA4" w:rsidRPr="00E27098" w:rsidRDefault="00455FA4" w:rsidP="00B6730C">
            <w:pPr>
              <w:spacing w:line="276" w:lineRule="auto"/>
              <w:jc w:val="right"/>
              <w:rPr>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C6BA5E" w14:textId="77777777" w:rsidR="00455FA4" w:rsidRPr="00E27098" w:rsidRDefault="00455FA4" w:rsidP="00B6730C">
            <w:pPr>
              <w:spacing w:line="276" w:lineRule="auto"/>
              <w:jc w:val="right"/>
              <w:rPr>
                <w:lang w:val="en-GB"/>
              </w:rPr>
            </w:pPr>
            <w:r w:rsidRPr="00E27098">
              <w:rPr>
                <w:lang w:val="en-GB"/>
              </w:rPr>
              <w:t>(&lt;25)</w:t>
            </w:r>
          </w:p>
        </w:tc>
        <w:tc>
          <w:tcPr>
            <w:tcW w:w="1417" w:type="dxa"/>
            <w:tcBorders>
              <w:top w:val="single" w:sz="4" w:space="0" w:color="auto"/>
              <w:left w:val="single" w:sz="4" w:space="0" w:color="auto"/>
              <w:bottom w:val="single" w:sz="4" w:space="0" w:color="auto"/>
              <w:right w:val="single" w:sz="4" w:space="0" w:color="auto"/>
            </w:tcBorders>
          </w:tcPr>
          <w:p w14:paraId="1EE88882" w14:textId="77777777" w:rsidR="00455FA4" w:rsidRPr="00E27098" w:rsidRDefault="00455FA4" w:rsidP="00B6730C">
            <w:pPr>
              <w:spacing w:line="276" w:lineRule="auto"/>
              <w:jc w:val="right"/>
              <w:rPr>
                <w:lang w:val="en-GB"/>
              </w:rPr>
            </w:pPr>
          </w:p>
        </w:tc>
      </w:tr>
    </w:tbl>
    <w:p w14:paraId="557E6DE6" w14:textId="5749B4A7" w:rsidR="00DE0E19" w:rsidRPr="00E27098" w:rsidRDefault="00455FA4" w:rsidP="00DE0E19">
      <w:pPr>
        <w:rPr>
          <w:sz w:val="16"/>
          <w:szCs w:val="18"/>
          <w:lang w:val="en-GB"/>
        </w:rPr>
      </w:pPr>
      <w:r w:rsidRPr="00E27098">
        <w:rPr>
          <w:sz w:val="16"/>
          <w:szCs w:val="18"/>
          <w:lang w:val="en-GB"/>
        </w:rPr>
        <w:t xml:space="preserve">* </w:t>
      </w:r>
      <w:r w:rsidR="00DE0E19" w:rsidRPr="00DE0E19">
        <w:rPr>
          <w:sz w:val="16"/>
          <w:szCs w:val="18"/>
          <w:lang w:val="en-GB"/>
        </w:rPr>
        <w:t>Information in brackets reflects the laboratory</w:t>
      </w:r>
      <w:r w:rsidR="00003DB2">
        <w:rPr>
          <w:sz w:val="16"/>
          <w:szCs w:val="18"/>
          <w:lang w:val="en-GB"/>
        </w:rPr>
        <w:t>’</w:t>
      </w:r>
      <w:r w:rsidR="00DE0E19" w:rsidRPr="00DE0E19">
        <w:rPr>
          <w:sz w:val="16"/>
          <w:szCs w:val="18"/>
          <w:lang w:val="en-GB"/>
        </w:rPr>
        <w:t>s internal specifications</w:t>
      </w:r>
      <w:r w:rsidR="00DE0E19">
        <w:rPr>
          <w:sz w:val="16"/>
          <w:szCs w:val="18"/>
          <w:lang w:val="en-GB"/>
        </w:rPr>
        <w:t xml:space="preserve"> for quantitative measurement procedures</w:t>
      </w:r>
      <w:r w:rsidR="00DE0E19" w:rsidRPr="00DE0E19">
        <w:rPr>
          <w:sz w:val="16"/>
          <w:szCs w:val="18"/>
          <w:lang w:val="en-GB"/>
        </w:rPr>
        <w:t xml:space="preserve">. </w:t>
      </w:r>
      <w:r w:rsidR="00DE0E19" w:rsidRPr="00CA3B20">
        <w:rPr>
          <w:sz w:val="16"/>
          <w:szCs w:val="18"/>
          <w:lang w:val="en-GB"/>
        </w:rPr>
        <w:t>RiliBÄK specifications and manufacturer specifications m</w:t>
      </w:r>
      <w:r w:rsidR="00DE0E19">
        <w:rPr>
          <w:sz w:val="16"/>
          <w:szCs w:val="18"/>
          <w:lang w:val="en-GB"/>
        </w:rPr>
        <w:t>ay also need to</w:t>
      </w:r>
      <w:r w:rsidR="00DE0E19" w:rsidRPr="00CA3B20">
        <w:rPr>
          <w:sz w:val="16"/>
          <w:szCs w:val="18"/>
          <w:lang w:val="en-GB"/>
        </w:rPr>
        <w:t xml:space="preserve"> be </w:t>
      </w:r>
      <w:proofErr w:type="gramStart"/>
      <w:r w:rsidR="00DE0E19" w:rsidRPr="00CA3B20">
        <w:rPr>
          <w:sz w:val="16"/>
          <w:szCs w:val="18"/>
          <w:lang w:val="en-GB"/>
        </w:rPr>
        <w:t>taken into account</w:t>
      </w:r>
      <w:proofErr w:type="gramEnd"/>
      <w:r w:rsidR="00DE0E19" w:rsidRPr="00CA3B20">
        <w:rPr>
          <w:sz w:val="16"/>
          <w:szCs w:val="18"/>
          <w:lang w:val="en-GB"/>
        </w:rPr>
        <w:t>.</w:t>
      </w:r>
      <w:r w:rsidR="00DE0E19" w:rsidRPr="00DE0E19">
        <w:rPr>
          <w:sz w:val="16"/>
          <w:szCs w:val="18"/>
          <w:lang w:val="en-GB"/>
        </w:rPr>
        <w:t xml:space="preserve"> </w:t>
      </w:r>
      <w:r w:rsidR="00DE0E19">
        <w:rPr>
          <w:sz w:val="16"/>
          <w:szCs w:val="18"/>
          <w:lang w:val="en-GB"/>
        </w:rPr>
        <w:t xml:space="preserve">Information to be inserted </w:t>
      </w:r>
      <w:r w:rsidR="00003DB2">
        <w:rPr>
          <w:sz w:val="16"/>
          <w:szCs w:val="18"/>
          <w:lang w:val="en-GB"/>
        </w:rPr>
        <w:t>in front of</w:t>
      </w:r>
      <w:r w:rsidR="00DE0E19">
        <w:rPr>
          <w:sz w:val="16"/>
          <w:szCs w:val="18"/>
          <w:lang w:val="en-GB"/>
        </w:rPr>
        <w:t xml:space="preserve"> the brackets. </w:t>
      </w:r>
      <w:r w:rsidR="00DE0E19" w:rsidRPr="00DE0E19">
        <w:rPr>
          <w:sz w:val="16"/>
          <w:szCs w:val="18"/>
          <w:lang w:val="en-GB"/>
        </w:rPr>
        <w:t xml:space="preserve">For purely qualitative measurement methods (IB, titre), the </w:t>
      </w:r>
      <w:r w:rsidR="00EC5881" w:rsidRPr="00DE0E19">
        <w:rPr>
          <w:sz w:val="16"/>
          <w:szCs w:val="18"/>
          <w:lang w:val="en-GB"/>
        </w:rPr>
        <w:t xml:space="preserve">repeatability </w:t>
      </w:r>
      <w:r w:rsidR="00DE0E19" w:rsidRPr="00DE0E19">
        <w:rPr>
          <w:sz w:val="16"/>
          <w:szCs w:val="18"/>
          <w:lang w:val="en-GB"/>
        </w:rPr>
        <w:t>results are given as a percentage (#ACT</w:t>
      </w:r>
      <w:r w:rsidR="00EC5881">
        <w:rPr>
          <w:sz w:val="16"/>
          <w:szCs w:val="18"/>
          <w:lang w:val="en-GB"/>
        </w:rPr>
        <w:t>UAL</w:t>
      </w:r>
      <w:r w:rsidR="00DE0E19" w:rsidRPr="00DE0E19">
        <w:rPr>
          <w:sz w:val="16"/>
          <w:szCs w:val="18"/>
          <w:lang w:val="en-GB"/>
        </w:rPr>
        <w:t>/#Target *100). The internal laboratory specifications are 100%</w:t>
      </w:r>
      <w:r w:rsidR="001B4C24">
        <w:rPr>
          <w:sz w:val="16"/>
          <w:szCs w:val="18"/>
          <w:lang w:val="en-GB"/>
        </w:rPr>
        <w:t xml:space="preserve"> in this case</w:t>
      </w:r>
      <w:r w:rsidR="00DE0E19" w:rsidRPr="00DE0E19">
        <w:rPr>
          <w:sz w:val="16"/>
          <w:szCs w:val="18"/>
          <w:lang w:val="en-GB"/>
        </w:rPr>
        <w:t xml:space="preserve">) - whereby deviations of ± one titre level </w:t>
      </w:r>
      <w:proofErr w:type="gramStart"/>
      <w:r w:rsidR="00DE0E19" w:rsidRPr="00DE0E19">
        <w:rPr>
          <w:sz w:val="16"/>
          <w:szCs w:val="18"/>
          <w:lang w:val="en-GB"/>
        </w:rPr>
        <w:t>are</w:t>
      </w:r>
      <w:proofErr w:type="gramEnd"/>
      <w:r w:rsidR="00DE0E19" w:rsidRPr="00DE0E19">
        <w:rPr>
          <w:sz w:val="16"/>
          <w:szCs w:val="18"/>
          <w:lang w:val="en-GB"/>
        </w:rPr>
        <w:t xml:space="preserve"> accept</w:t>
      </w:r>
      <w:r w:rsidR="00DE0E19">
        <w:rPr>
          <w:sz w:val="16"/>
          <w:szCs w:val="18"/>
          <w:lang w:val="en-GB"/>
        </w:rPr>
        <w:t>able</w:t>
      </w:r>
      <w:r w:rsidR="00DE0E19" w:rsidRPr="00DE0E19">
        <w:rPr>
          <w:sz w:val="16"/>
          <w:szCs w:val="18"/>
          <w:lang w:val="en-GB"/>
        </w:rPr>
        <w:t>/</w:t>
      </w:r>
      <w:r w:rsidR="00DE0E19">
        <w:rPr>
          <w:sz w:val="16"/>
          <w:szCs w:val="18"/>
          <w:lang w:val="en-GB"/>
        </w:rPr>
        <w:t xml:space="preserve">regarded as meeting the </w:t>
      </w:r>
      <w:r w:rsidR="00DE0E19" w:rsidRPr="00DE0E19">
        <w:rPr>
          <w:sz w:val="16"/>
          <w:szCs w:val="18"/>
          <w:lang w:val="en-GB"/>
        </w:rPr>
        <w:t>target value</w:t>
      </w:r>
      <w:r w:rsidR="00DE0E19">
        <w:rPr>
          <w:sz w:val="16"/>
          <w:szCs w:val="18"/>
          <w:lang w:val="en-GB"/>
        </w:rPr>
        <w:t xml:space="preserve">. </w:t>
      </w:r>
    </w:p>
    <w:p w14:paraId="291121C0" w14:textId="5602E1DA" w:rsidR="00455FA4" w:rsidRPr="00E27098" w:rsidRDefault="00455FA4" w:rsidP="00B54029">
      <w:pPr>
        <w:spacing w:line="276" w:lineRule="auto"/>
        <w:rPr>
          <w:sz w:val="16"/>
          <w:szCs w:val="18"/>
          <w:lang w:val="en-GB"/>
        </w:rPr>
      </w:pPr>
    </w:p>
    <w:p w14:paraId="114882F7" w14:textId="77777777" w:rsidR="00455FA4" w:rsidRPr="00E27098" w:rsidRDefault="00455FA4" w:rsidP="00B54029">
      <w:pPr>
        <w:spacing w:line="276" w:lineRule="auto"/>
        <w:rPr>
          <w:sz w:val="16"/>
          <w:szCs w:val="18"/>
          <w:lang w:val="en-GB"/>
        </w:rPr>
      </w:pPr>
    </w:p>
    <w:p w14:paraId="1A4FEB77" w14:textId="77777777" w:rsidR="00B6730C" w:rsidRPr="00E27098" w:rsidRDefault="00B6730C" w:rsidP="00B6730C">
      <w:pPr>
        <w:spacing w:line="276" w:lineRule="auto"/>
        <w:rPr>
          <w:sz w:val="16"/>
          <w:szCs w:val="18"/>
          <w:lang w:val="en-GB"/>
        </w:rPr>
      </w:pPr>
    </w:p>
    <w:p w14:paraId="78FDEEB6" w14:textId="77777777" w:rsidR="00B6730C" w:rsidRPr="00E27098" w:rsidRDefault="00B6730C">
      <w:pPr>
        <w:rPr>
          <w:b/>
          <w:bCs/>
          <w:lang w:val="en-GB"/>
        </w:rPr>
      </w:pPr>
      <w:r w:rsidRPr="00E27098">
        <w:rPr>
          <w:b/>
          <w:bCs/>
          <w:lang w:val="en-GB"/>
        </w:rPr>
        <w:br w:type="page"/>
      </w:r>
    </w:p>
    <w:p w14:paraId="25D50AC2" w14:textId="4C4E04A7" w:rsidR="00455FA4" w:rsidRPr="00E27098" w:rsidRDefault="00455FA4" w:rsidP="00B6730C">
      <w:pPr>
        <w:spacing w:line="276" w:lineRule="auto"/>
        <w:rPr>
          <w:b/>
          <w:bCs/>
          <w:lang w:val="en-GB"/>
        </w:rPr>
      </w:pPr>
      <w:r w:rsidRPr="00E27098">
        <w:rPr>
          <w:b/>
          <w:bCs/>
          <w:lang w:val="en-GB"/>
        </w:rPr>
        <w:lastRenderedPageBreak/>
        <w:t>5.3 Linearit</w:t>
      </w:r>
      <w:r w:rsidR="00DE0E19">
        <w:rPr>
          <w:b/>
          <w:bCs/>
          <w:lang w:val="en-GB"/>
        </w:rPr>
        <w:t>y</w:t>
      </w:r>
      <w:r w:rsidRPr="00E27098">
        <w:rPr>
          <w:b/>
          <w:bCs/>
          <w:lang w:val="en-GB"/>
        </w:rPr>
        <w:t xml:space="preserve"> </w:t>
      </w:r>
    </w:p>
    <w:p w14:paraId="790A83D3" w14:textId="763882CD" w:rsidR="00455FA4" w:rsidRPr="00E27098" w:rsidRDefault="00455FA4" w:rsidP="00B6730C">
      <w:pPr>
        <w:spacing w:line="276" w:lineRule="auto"/>
        <w:rPr>
          <w:lang w:val="en-GB"/>
        </w:rPr>
      </w:pPr>
      <w:r w:rsidRPr="00E27098">
        <w:rPr>
          <w:lang w:val="en-GB"/>
        </w:rPr>
        <w:t xml:space="preserve">Table 5: </w:t>
      </w:r>
      <w:r w:rsidR="00DE0E19">
        <w:rPr>
          <w:lang w:val="en-GB"/>
        </w:rPr>
        <w:t>Determination of linearity</w:t>
      </w:r>
      <w:r w:rsidRPr="00E27098">
        <w:rPr>
          <w:lang w:val="en-GB"/>
        </w:rPr>
        <w:tab/>
      </w:r>
      <w:r w:rsidRPr="00E27098">
        <w:rPr>
          <w:lang w:val="en-GB"/>
        </w:rPr>
        <w:tab/>
      </w:r>
      <w:r w:rsidR="00DE0E19">
        <w:rPr>
          <w:lang w:val="en-GB"/>
        </w:rPr>
        <w:t>Graphic illustration, if available</w:t>
      </w:r>
      <w:r w:rsidRPr="00E27098">
        <w:rPr>
          <w:lang w:val="en-GB"/>
        </w:rPr>
        <w:t xml:space="preserve"> </w:t>
      </w:r>
      <w:proofErr w:type="gramStart"/>
      <w:r w:rsidRPr="00E27098">
        <w:rPr>
          <w:lang w:val="en-GB"/>
        </w:rPr>
        <w:t>–  O</w:t>
      </w:r>
      <w:proofErr w:type="gramEnd"/>
      <w:r w:rsidRPr="00E27098">
        <w:rPr>
          <w:lang w:val="en-GB"/>
        </w:rPr>
        <w:t xml:space="preserve"> see </w:t>
      </w:r>
      <w:r w:rsidR="00DE0E19">
        <w:rPr>
          <w:lang w:val="en-GB"/>
        </w:rPr>
        <w:t>appendix</w:t>
      </w:r>
    </w:p>
    <w:tbl>
      <w:tblPr>
        <w:tblStyle w:val="Tabellenraster"/>
        <w:tblW w:w="10201" w:type="dxa"/>
        <w:tblLayout w:type="fixed"/>
        <w:tblLook w:val="04A0" w:firstRow="1" w:lastRow="0" w:firstColumn="1" w:lastColumn="0" w:noHBand="0" w:noVBand="1"/>
      </w:tblPr>
      <w:tblGrid>
        <w:gridCol w:w="2174"/>
        <w:gridCol w:w="2124"/>
        <w:gridCol w:w="1296"/>
        <w:gridCol w:w="1470"/>
        <w:gridCol w:w="1719"/>
        <w:gridCol w:w="1418"/>
      </w:tblGrid>
      <w:tr w:rsidR="00455FA4" w:rsidRPr="00E27098" w14:paraId="624771FA" w14:textId="77777777" w:rsidTr="008473C5">
        <w:trPr>
          <w:trHeight w:val="454"/>
        </w:trPr>
        <w:tc>
          <w:tcPr>
            <w:tcW w:w="217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701D35" w14:textId="348A663D" w:rsidR="00455FA4" w:rsidRPr="00E27098" w:rsidRDefault="00DE0E19" w:rsidP="00B6730C">
            <w:pPr>
              <w:spacing w:line="276" w:lineRule="auto"/>
              <w:rPr>
                <w:lang w:val="en-GB"/>
              </w:rPr>
            </w:pPr>
            <w:r>
              <w:rPr>
                <w:lang w:val="en-GB"/>
              </w:rPr>
              <w:t>Sample</w:t>
            </w:r>
            <w:r w:rsidR="00DE05F9">
              <w:rPr>
                <w:lang w:val="en-GB"/>
              </w:rPr>
              <w:t xml:space="preserve"> designation</w:t>
            </w:r>
          </w:p>
        </w:tc>
        <w:tc>
          <w:tcPr>
            <w:tcW w:w="212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83BAC8" w14:textId="77777777" w:rsidR="00DE0E19" w:rsidRDefault="00DE0E19" w:rsidP="00B6730C">
            <w:pPr>
              <w:spacing w:line="276" w:lineRule="auto"/>
              <w:jc w:val="center"/>
              <w:rPr>
                <w:lang w:val="en-GB"/>
              </w:rPr>
            </w:pPr>
            <w:r>
              <w:rPr>
                <w:lang w:val="en-GB"/>
              </w:rPr>
              <w:t xml:space="preserve">Regression line </w:t>
            </w:r>
          </w:p>
          <w:p w14:paraId="1F1D2EEE" w14:textId="29E9C0E2" w:rsidR="00455FA4" w:rsidRPr="00E27098" w:rsidRDefault="00455FA4" w:rsidP="00B6730C">
            <w:pPr>
              <w:spacing w:line="276" w:lineRule="auto"/>
              <w:jc w:val="center"/>
              <w:rPr>
                <w:lang w:val="en-GB"/>
              </w:rPr>
            </w:pPr>
            <w:r w:rsidRPr="00E27098">
              <w:rPr>
                <w:lang w:val="en-GB"/>
              </w:rPr>
              <w:t>r-</w:t>
            </w:r>
            <w:r w:rsidR="00DE0E19">
              <w:rPr>
                <w:lang w:val="en-GB"/>
              </w:rPr>
              <w:t>value</w:t>
            </w:r>
          </w:p>
        </w:tc>
        <w:tc>
          <w:tcPr>
            <w:tcW w:w="129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9E2E89" w14:textId="40652C56" w:rsidR="00455FA4" w:rsidRPr="00E27098" w:rsidRDefault="00DE0E19" w:rsidP="00B6730C">
            <w:pPr>
              <w:spacing w:line="276" w:lineRule="auto"/>
              <w:jc w:val="center"/>
              <w:rPr>
                <w:lang w:val="en-GB"/>
              </w:rPr>
            </w:pPr>
            <w:r>
              <w:rPr>
                <w:lang w:val="en-GB"/>
              </w:rPr>
              <w:t>Target</w:t>
            </w:r>
          </w:p>
        </w:tc>
        <w:tc>
          <w:tcPr>
            <w:tcW w:w="14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6C21F2" w14:textId="077B9063" w:rsidR="00455FA4" w:rsidRPr="00E27098" w:rsidRDefault="00DE0E19" w:rsidP="00B6730C">
            <w:pPr>
              <w:spacing w:line="276" w:lineRule="auto"/>
              <w:jc w:val="center"/>
              <w:rPr>
                <w:lang w:val="en-GB"/>
              </w:rPr>
            </w:pPr>
            <w:r>
              <w:rPr>
                <w:lang w:val="en-GB"/>
              </w:rPr>
              <w:t>Linear range</w:t>
            </w:r>
          </w:p>
        </w:tc>
        <w:tc>
          <w:tcPr>
            <w:tcW w:w="171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5F3B7F" w14:textId="00FC0A35" w:rsidR="00455FA4" w:rsidRPr="00E27098" w:rsidRDefault="00DE0E19" w:rsidP="00B6730C">
            <w:pPr>
              <w:spacing w:line="276" w:lineRule="auto"/>
              <w:jc w:val="center"/>
              <w:rPr>
                <w:lang w:val="en-GB"/>
              </w:rPr>
            </w:pPr>
            <w:r>
              <w:rPr>
                <w:lang w:val="en-GB"/>
              </w:rPr>
              <w:t>Target value</w:t>
            </w:r>
          </w:p>
          <w:p w14:paraId="4B7A5745" w14:textId="77777777" w:rsidR="00455FA4" w:rsidRPr="00E27098" w:rsidRDefault="00455FA4" w:rsidP="00B6730C">
            <w:pPr>
              <w:spacing w:line="276" w:lineRule="auto"/>
              <w:jc w:val="center"/>
              <w:rPr>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72CDA1" w14:textId="5EEE61EE" w:rsidR="00455FA4" w:rsidRPr="00E27098" w:rsidRDefault="00DE0E19" w:rsidP="00B6730C">
            <w:pPr>
              <w:spacing w:line="276" w:lineRule="auto"/>
              <w:jc w:val="center"/>
              <w:rPr>
                <w:lang w:val="en-GB"/>
              </w:rPr>
            </w:pPr>
            <w:r>
              <w:rPr>
                <w:lang w:val="en-GB"/>
              </w:rPr>
              <w:t>Assessment</w:t>
            </w:r>
          </w:p>
        </w:tc>
      </w:tr>
      <w:tr w:rsidR="00455FA4" w:rsidRPr="00E27098" w14:paraId="27E98E07" w14:textId="77777777" w:rsidTr="008473C5">
        <w:trPr>
          <w:trHeight w:hRule="exact" w:val="454"/>
        </w:trPr>
        <w:tc>
          <w:tcPr>
            <w:tcW w:w="2174" w:type="dxa"/>
            <w:tcBorders>
              <w:top w:val="single" w:sz="4" w:space="0" w:color="auto"/>
              <w:left w:val="single" w:sz="4" w:space="0" w:color="auto"/>
              <w:bottom w:val="single" w:sz="4" w:space="0" w:color="auto"/>
              <w:right w:val="single" w:sz="4" w:space="0" w:color="auto"/>
            </w:tcBorders>
            <w:vAlign w:val="center"/>
          </w:tcPr>
          <w:p w14:paraId="69EC7183" w14:textId="77777777" w:rsidR="00455FA4" w:rsidRPr="00E27098" w:rsidRDefault="00455FA4" w:rsidP="00B6730C">
            <w:pPr>
              <w:spacing w:line="276" w:lineRule="auto"/>
              <w:rPr>
                <w:lang w:val="en-GB"/>
              </w:rPr>
            </w:pPr>
          </w:p>
        </w:tc>
        <w:tc>
          <w:tcPr>
            <w:tcW w:w="2124" w:type="dxa"/>
            <w:tcBorders>
              <w:top w:val="single" w:sz="4" w:space="0" w:color="auto"/>
              <w:left w:val="single" w:sz="4" w:space="0" w:color="auto"/>
              <w:bottom w:val="single" w:sz="4" w:space="0" w:color="auto"/>
              <w:right w:val="single" w:sz="4" w:space="0" w:color="auto"/>
            </w:tcBorders>
            <w:vAlign w:val="center"/>
          </w:tcPr>
          <w:p w14:paraId="2ECBABCC" w14:textId="77777777" w:rsidR="00455FA4" w:rsidRPr="00E27098" w:rsidRDefault="00455FA4" w:rsidP="00B6730C">
            <w:pPr>
              <w:spacing w:line="276" w:lineRule="auto"/>
              <w:jc w:val="center"/>
              <w:rPr>
                <w:lang w:val="en-GB"/>
              </w:rPr>
            </w:pPr>
          </w:p>
        </w:tc>
        <w:tc>
          <w:tcPr>
            <w:tcW w:w="1296" w:type="dxa"/>
            <w:tcBorders>
              <w:top w:val="single" w:sz="4" w:space="0" w:color="auto"/>
              <w:left w:val="single" w:sz="4" w:space="0" w:color="auto"/>
              <w:bottom w:val="single" w:sz="4" w:space="0" w:color="auto"/>
              <w:right w:val="single" w:sz="4" w:space="0" w:color="auto"/>
            </w:tcBorders>
            <w:hideMark/>
          </w:tcPr>
          <w:p w14:paraId="568A7897" w14:textId="16C6A540" w:rsidR="00455FA4" w:rsidRPr="00E27098" w:rsidRDefault="00455FA4" w:rsidP="00B6730C">
            <w:pPr>
              <w:spacing w:line="276" w:lineRule="auto"/>
              <w:jc w:val="center"/>
              <w:rPr>
                <w:lang w:val="en-GB"/>
              </w:rPr>
            </w:pPr>
            <w:r w:rsidRPr="00E27098">
              <w:rPr>
                <w:lang w:val="en-GB"/>
              </w:rPr>
              <w:t>&gt;0</w:t>
            </w:r>
            <w:r w:rsidR="00DE0E19">
              <w:rPr>
                <w:lang w:val="en-GB"/>
              </w:rPr>
              <w:t>.</w:t>
            </w:r>
            <w:r w:rsidRPr="00E27098">
              <w:rPr>
                <w:lang w:val="en-GB"/>
              </w:rPr>
              <w:t>95</w:t>
            </w:r>
          </w:p>
          <w:p w14:paraId="19411DA3" w14:textId="77777777" w:rsidR="00455FA4" w:rsidRPr="00E27098" w:rsidRDefault="00455FA4" w:rsidP="00B6730C">
            <w:pPr>
              <w:spacing w:line="276" w:lineRule="auto"/>
              <w:jc w:val="center"/>
              <w:rPr>
                <w:lang w:val="en-GB"/>
              </w:rPr>
            </w:pPr>
            <w:r w:rsidRPr="00E27098">
              <w:rPr>
                <w:lang w:val="en-GB"/>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14:paraId="721AB574" w14:textId="77777777" w:rsidR="00455FA4" w:rsidRPr="00E27098" w:rsidRDefault="00455FA4" w:rsidP="00B6730C">
            <w:pPr>
              <w:spacing w:line="276" w:lineRule="auto"/>
              <w:jc w:val="center"/>
              <w:rPr>
                <w:lang w:val="en-GB"/>
              </w:rPr>
            </w:pPr>
          </w:p>
        </w:tc>
        <w:tc>
          <w:tcPr>
            <w:tcW w:w="1719" w:type="dxa"/>
            <w:tcBorders>
              <w:top w:val="single" w:sz="4" w:space="0" w:color="auto"/>
              <w:left w:val="single" w:sz="4" w:space="0" w:color="auto"/>
              <w:bottom w:val="single" w:sz="4" w:space="0" w:color="auto"/>
              <w:right w:val="single" w:sz="4" w:space="0" w:color="auto"/>
            </w:tcBorders>
            <w:hideMark/>
          </w:tcPr>
          <w:p w14:paraId="05B008AC" w14:textId="4BD1B16E" w:rsidR="00455FA4" w:rsidRPr="00E27098" w:rsidRDefault="00455FA4" w:rsidP="00B6730C">
            <w:pPr>
              <w:spacing w:line="276" w:lineRule="auto"/>
              <w:jc w:val="center"/>
              <w:rPr>
                <w:sz w:val="20"/>
                <w:szCs w:val="22"/>
                <w:lang w:val="en-GB"/>
              </w:rPr>
            </w:pPr>
            <w:r w:rsidRPr="00E27098">
              <w:rPr>
                <w:sz w:val="20"/>
                <w:szCs w:val="22"/>
                <w:lang w:val="en-GB"/>
              </w:rPr>
              <w:t xml:space="preserve">&gt;3 </w:t>
            </w:r>
            <w:r w:rsidR="00D1607E">
              <w:rPr>
                <w:sz w:val="20"/>
                <w:szCs w:val="22"/>
                <w:lang w:val="en-GB"/>
              </w:rPr>
              <w:t>dilution levels</w:t>
            </w:r>
          </w:p>
          <w:p w14:paraId="4D4966C1" w14:textId="77777777" w:rsidR="00455FA4" w:rsidRPr="00E27098" w:rsidRDefault="00455FA4" w:rsidP="00B6730C">
            <w:pPr>
              <w:spacing w:line="276" w:lineRule="auto"/>
              <w:jc w:val="center"/>
              <w:rPr>
                <w:lang w:val="en-GB"/>
              </w:rPr>
            </w:pPr>
          </w:p>
        </w:tc>
        <w:tc>
          <w:tcPr>
            <w:tcW w:w="1418" w:type="dxa"/>
            <w:tcBorders>
              <w:top w:val="single" w:sz="4" w:space="0" w:color="auto"/>
              <w:left w:val="single" w:sz="4" w:space="0" w:color="auto"/>
              <w:bottom w:val="single" w:sz="4" w:space="0" w:color="auto"/>
              <w:right w:val="single" w:sz="4" w:space="0" w:color="auto"/>
            </w:tcBorders>
          </w:tcPr>
          <w:p w14:paraId="13F7E3C4" w14:textId="77777777" w:rsidR="00455FA4" w:rsidRPr="00E27098" w:rsidRDefault="00455FA4" w:rsidP="00B6730C">
            <w:pPr>
              <w:spacing w:line="276" w:lineRule="auto"/>
              <w:jc w:val="center"/>
              <w:rPr>
                <w:lang w:val="en-GB"/>
              </w:rPr>
            </w:pPr>
          </w:p>
        </w:tc>
      </w:tr>
      <w:tr w:rsidR="00455FA4" w:rsidRPr="00E27098" w14:paraId="664D0994" w14:textId="77777777" w:rsidTr="008473C5">
        <w:trPr>
          <w:trHeight w:hRule="exact" w:val="454"/>
        </w:trPr>
        <w:tc>
          <w:tcPr>
            <w:tcW w:w="2174" w:type="dxa"/>
            <w:tcBorders>
              <w:top w:val="single" w:sz="4" w:space="0" w:color="auto"/>
              <w:left w:val="single" w:sz="4" w:space="0" w:color="auto"/>
              <w:bottom w:val="single" w:sz="4" w:space="0" w:color="auto"/>
              <w:right w:val="single" w:sz="4" w:space="0" w:color="auto"/>
            </w:tcBorders>
            <w:vAlign w:val="center"/>
          </w:tcPr>
          <w:p w14:paraId="45FA6262" w14:textId="77777777" w:rsidR="00455FA4" w:rsidRPr="00E27098" w:rsidRDefault="00455FA4" w:rsidP="00B6730C">
            <w:pPr>
              <w:spacing w:line="276" w:lineRule="auto"/>
              <w:rPr>
                <w:lang w:val="en-GB"/>
              </w:rPr>
            </w:pPr>
          </w:p>
        </w:tc>
        <w:tc>
          <w:tcPr>
            <w:tcW w:w="2124" w:type="dxa"/>
            <w:tcBorders>
              <w:top w:val="single" w:sz="4" w:space="0" w:color="auto"/>
              <w:left w:val="single" w:sz="4" w:space="0" w:color="auto"/>
              <w:bottom w:val="single" w:sz="4" w:space="0" w:color="auto"/>
              <w:right w:val="single" w:sz="4" w:space="0" w:color="auto"/>
            </w:tcBorders>
            <w:vAlign w:val="center"/>
          </w:tcPr>
          <w:p w14:paraId="319D1A27" w14:textId="77777777" w:rsidR="00455FA4" w:rsidRPr="00E27098" w:rsidRDefault="00455FA4" w:rsidP="00B6730C">
            <w:pPr>
              <w:spacing w:line="276" w:lineRule="auto"/>
              <w:jc w:val="center"/>
              <w:rPr>
                <w:lang w:val="en-GB"/>
              </w:rPr>
            </w:pPr>
          </w:p>
        </w:tc>
        <w:tc>
          <w:tcPr>
            <w:tcW w:w="1296" w:type="dxa"/>
            <w:tcBorders>
              <w:top w:val="single" w:sz="4" w:space="0" w:color="auto"/>
              <w:left w:val="single" w:sz="4" w:space="0" w:color="auto"/>
              <w:bottom w:val="single" w:sz="4" w:space="0" w:color="auto"/>
              <w:right w:val="single" w:sz="4" w:space="0" w:color="auto"/>
            </w:tcBorders>
          </w:tcPr>
          <w:p w14:paraId="730107C2" w14:textId="654E2884" w:rsidR="00455FA4" w:rsidRPr="00E27098" w:rsidRDefault="00455FA4" w:rsidP="00B6730C">
            <w:pPr>
              <w:spacing w:line="276" w:lineRule="auto"/>
              <w:jc w:val="center"/>
              <w:rPr>
                <w:lang w:val="en-GB"/>
              </w:rPr>
            </w:pPr>
            <w:r w:rsidRPr="00E27098">
              <w:rPr>
                <w:lang w:val="en-GB"/>
              </w:rPr>
              <w:t>&gt;0</w:t>
            </w:r>
            <w:r w:rsidR="00DE0E19">
              <w:rPr>
                <w:lang w:val="en-GB"/>
              </w:rPr>
              <w:t>.</w:t>
            </w:r>
            <w:r w:rsidRPr="00E27098">
              <w:rPr>
                <w:lang w:val="en-GB"/>
              </w:rPr>
              <w:t>95</w:t>
            </w:r>
          </w:p>
          <w:p w14:paraId="09938328" w14:textId="77777777" w:rsidR="00455FA4" w:rsidRPr="00E27098" w:rsidRDefault="00455FA4" w:rsidP="00B6730C">
            <w:pPr>
              <w:spacing w:line="276" w:lineRule="auto"/>
              <w:jc w:val="center"/>
              <w:rPr>
                <w:lang w:val="en-GB"/>
              </w:rPr>
            </w:pPr>
            <w:r w:rsidRPr="00E27098">
              <w:rPr>
                <w:lang w:val="en-GB"/>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14:paraId="7B1B5BBC" w14:textId="77777777" w:rsidR="00455FA4" w:rsidRPr="00E27098" w:rsidRDefault="00455FA4" w:rsidP="00B6730C">
            <w:pPr>
              <w:spacing w:line="276" w:lineRule="auto"/>
              <w:jc w:val="center"/>
              <w:rPr>
                <w:lang w:val="en-GB"/>
              </w:rPr>
            </w:pPr>
          </w:p>
        </w:tc>
        <w:tc>
          <w:tcPr>
            <w:tcW w:w="1719" w:type="dxa"/>
            <w:tcBorders>
              <w:top w:val="single" w:sz="4" w:space="0" w:color="auto"/>
              <w:left w:val="single" w:sz="4" w:space="0" w:color="auto"/>
              <w:bottom w:val="single" w:sz="4" w:space="0" w:color="auto"/>
              <w:right w:val="single" w:sz="4" w:space="0" w:color="auto"/>
            </w:tcBorders>
          </w:tcPr>
          <w:p w14:paraId="639B4311" w14:textId="3A04559F" w:rsidR="00455FA4" w:rsidRPr="00E27098" w:rsidRDefault="00455FA4" w:rsidP="00B6730C">
            <w:pPr>
              <w:spacing w:line="276" w:lineRule="auto"/>
              <w:jc w:val="center"/>
              <w:rPr>
                <w:sz w:val="20"/>
                <w:szCs w:val="22"/>
                <w:lang w:val="en-GB"/>
              </w:rPr>
            </w:pPr>
            <w:r w:rsidRPr="00E27098">
              <w:rPr>
                <w:sz w:val="20"/>
                <w:szCs w:val="22"/>
                <w:lang w:val="en-GB"/>
              </w:rPr>
              <w:t xml:space="preserve">&gt;3 </w:t>
            </w:r>
            <w:r w:rsidR="00D1607E">
              <w:rPr>
                <w:sz w:val="20"/>
                <w:szCs w:val="22"/>
                <w:lang w:val="en-GB"/>
              </w:rPr>
              <w:t>dilution levels</w:t>
            </w:r>
          </w:p>
          <w:p w14:paraId="5668C21C" w14:textId="77777777" w:rsidR="00455FA4" w:rsidRPr="00E27098" w:rsidRDefault="00455FA4" w:rsidP="00B6730C">
            <w:pPr>
              <w:spacing w:line="276" w:lineRule="auto"/>
              <w:jc w:val="center"/>
              <w:rPr>
                <w:sz w:val="20"/>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0BEB8B56" w14:textId="77777777" w:rsidR="00455FA4" w:rsidRPr="00E27098" w:rsidRDefault="00455FA4" w:rsidP="00B6730C">
            <w:pPr>
              <w:spacing w:line="276" w:lineRule="auto"/>
              <w:jc w:val="center"/>
              <w:rPr>
                <w:lang w:val="en-GB"/>
              </w:rPr>
            </w:pPr>
          </w:p>
        </w:tc>
      </w:tr>
    </w:tbl>
    <w:p w14:paraId="34755A78" w14:textId="77777777" w:rsidR="00455FA4" w:rsidRPr="00E27098" w:rsidRDefault="00455FA4" w:rsidP="00B6730C">
      <w:pPr>
        <w:spacing w:line="276" w:lineRule="auto"/>
        <w:rPr>
          <w:lang w:val="en-GB"/>
        </w:rPr>
      </w:pPr>
    </w:p>
    <w:p w14:paraId="151C700F" w14:textId="77777777" w:rsidR="00455FA4" w:rsidRPr="00E27098" w:rsidRDefault="00455FA4" w:rsidP="00B6730C">
      <w:pPr>
        <w:spacing w:line="276" w:lineRule="auto"/>
        <w:rPr>
          <w:sz w:val="16"/>
          <w:szCs w:val="18"/>
          <w:lang w:val="en-GB"/>
        </w:rPr>
      </w:pPr>
      <w:r w:rsidRPr="00E27098">
        <w:rPr>
          <w:rFonts w:cs="Arial"/>
          <w:b/>
          <w:bCs/>
          <w:noProof/>
          <w:szCs w:val="22"/>
          <w:lang w:val="en-GB"/>
        </w:rPr>
        <mc:AlternateContent>
          <mc:Choice Requires="wps">
            <w:drawing>
              <wp:anchor distT="0" distB="0" distL="114300" distR="114300" simplePos="0" relativeHeight="251651584" behindDoc="0" locked="0" layoutInCell="1" allowOverlap="1" wp14:anchorId="645F5FDD" wp14:editId="23356A6F">
                <wp:simplePos x="0" y="0"/>
                <wp:positionH relativeFrom="margin">
                  <wp:posOffset>-55831</wp:posOffset>
                </wp:positionH>
                <wp:positionV relativeFrom="paragraph">
                  <wp:posOffset>57687</wp:posOffset>
                </wp:positionV>
                <wp:extent cx="6557010" cy="1023816"/>
                <wp:effectExtent l="0" t="0" r="15240" b="24130"/>
                <wp:wrapNone/>
                <wp:docPr id="256" name="Rechteck 256"/>
                <wp:cNvGraphicFramePr/>
                <a:graphic xmlns:a="http://schemas.openxmlformats.org/drawingml/2006/main">
                  <a:graphicData uri="http://schemas.microsoft.com/office/word/2010/wordprocessingShape">
                    <wps:wsp>
                      <wps:cNvSpPr/>
                      <wps:spPr>
                        <a:xfrm>
                          <a:off x="0" y="0"/>
                          <a:ext cx="6557010" cy="10238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32124" id="Rechteck 256" o:spid="_x0000_s1026" style="position:absolute;margin-left:-4.4pt;margin-top:4.55pt;width:516.3pt;height:80.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t5lgIAAIgFAAAOAAAAZHJzL2Uyb0RvYy54bWysVEtPGzEQvlfqf7B8L7ubEqARGxSBqCoh&#10;QEDF2Xht1qrtcW0nm/TXd+x9JKKoh6p78Ho8M9+85/xiazTZCB8U2JpWRyUlwnJolH2t6fen609n&#10;lITIbMM0WFHTnQj0Yvnxw3nnFmIGLehGeIIgNiw6V9M2RrcoisBbYVg4AicsMiV4wyKS/rVoPOsQ&#10;3ehiVpYnRQe+cR64CAFfr3omXWZ8KQWPd1IGEYmuKfoW8+nz+ZLOYnnOFq+euVbxwQ32D14Ypiwa&#10;naCuWGRk7dUfUEZxDwFkPOJgCpBScZFjwGiq8k00jy1zIseCyQluSlP4f7D8dnPviWpqOpufUGKZ&#10;wSI9CN5GwX+Q9IYZ6lxYoOCju/cDFfCawt1Kb9IfAyHbnNXdlFWxjYTj48l8foqxUcKRV5Wzz2dV&#10;Ri326s6H+FWAIelSU49ly9lkm5sQ0SSKjiLJmoVrpXUunbbpIYBWTXrLROodcak92TCsetxWKQaE&#10;OJBCKmkWKbI+lnyLOy0ShLYPQmJW0PtZdiT34x6TcS5srHpWyxrRm5qX+I3GRi+y6QyYkCU6OWEP&#10;AKNkDzJi9z4P8klV5HaelMu/OdYrTxrZMtg4KRtlwb8HoDGqwXIvPyapT03K0gs0O+wZD/0wBcev&#10;FZbthoV4zzxOD5YaN0K8w0Nq6GoKw42SFvyv996TPDY1cinpcBprGn6umReU6G8W2/1LdXycxjcT&#10;x/PTGRL+kPNyyLFrcwlY+gp3j+P5muSjHq/Sg3nGxbFKVpHFLEfbNeXRj8Rl7LcErh4uVqsshiPr&#10;WLyxj44n8JTV1JZP22fm3dC7Edv+FsbJZYs3LdzLJk0Lq3UEqXJ/7/M65BvHPTfOsJrSPjmks9R+&#10;gS5/AwAA//8DAFBLAwQUAAYACAAAACEAWoEjIOEAAAAJAQAADwAAAGRycy9kb3ducmV2LnhtbEyP&#10;QUsDMRCF74L/IYzgpbRJt6B13WwpQm0RKlj14C3dTDeLm8mySdv13zs96W3evOG9b4rF4Ftxwj42&#10;gTRMJwoEUhVsQ7WGj/fVeA4iJkPWtIFQww9GWJTXV4XJbTjTG552qRYcQjE3GlxKXS5lrBx6Eyeh&#10;Q2LvEHpvEsu+lrY3Zw73rcyUupPeNMQNznT45LD63h29htXajZbyZfvZbeLrwWeb7nk9+tL69mZY&#10;PoJIOKS/Y7jgMzqUzLQPR7JRtBrGcyZPGh6mIC62yma82PN0r2Ygy0L+/6D8BQAA//8DAFBLAQIt&#10;ABQABgAIAAAAIQC2gziS/gAAAOEBAAATAAAAAAAAAAAAAAAAAAAAAABbQ29udGVudF9UeXBlc10u&#10;eG1sUEsBAi0AFAAGAAgAAAAhADj9If/WAAAAlAEAAAsAAAAAAAAAAAAAAAAALwEAAF9yZWxzLy5y&#10;ZWxzUEsBAi0AFAAGAAgAAAAhAN55e3mWAgAAiAUAAA4AAAAAAAAAAAAAAAAALgIAAGRycy9lMm9E&#10;b2MueG1sUEsBAi0AFAAGAAgAAAAhAFqBIyDhAAAACQEAAA8AAAAAAAAAAAAAAAAA8AQAAGRycy9k&#10;b3ducmV2LnhtbFBLBQYAAAAABAAEAPMAAAD+BQAAAAA=&#10;" filled="f" strokecolor="black [3213]" strokeweight="2pt">
                <w10:wrap anchorx="margin"/>
              </v:rect>
            </w:pict>
          </mc:Fallback>
        </mc:AlternateContent>
      </w:r>
    </w:p>
    <w:p w14:paraId="7F03A758" w14:textId="2F250FF7" w:rsidR="00455FA4" w:rsidRPr="00E27098" w:rsidRDefault="00360352" w:rsidP="00B6730C">
      <w:pPr>
        <w:spacing w:line="276" w:lineRule="auto"/>
        <w:rPr>
          <w:rFonts w:cs="Arial"/>
          <w:b/>
          <w:bCs/>
          <w:szCs w:val="22"/>
          <w:lang w:val="en-GB"/>
        </w:rPr>
      </w:pPr>
      <w:r w:rsidRPr="00E27098">
        <w:rPr>
          <w:rFonts w:cs="Arial"/>
          <w:b/>
          <w:bCs/>
          <w:szCs w:val="22"/>
          <w:lang w:val="en-GB"/>
        </w:rPr>
        <w:t xml:space="preserve">5.4 </w:t>
      </w:r>
      <w:r w:rsidR="00D1607E">
        <w:rPr>
          <w:rFonts w:cs="Arial"/>
          <w:b/>
          <w:bCs/>
          <w:szCs w:val="22"/>
          <w:lang w:val="en-GB"/>
        </w:rPr>
        <w:t>Remarks on assessment</w:t>
      </w:r>
      <w:r w:rsidR="00455FA4" w:rsidRPr="00E27098">
        <w:rPr>
          <w:rFonts w:cs="Arial"/>
          <w:b/>
          <w:bCs/>
          <w:szCs w:val="22"/>
          <w:lang w:val="en-GB"/>
        </w:rPr>
        <w:t>:</w:t>
      </w:r>
    </w:p>
    <w:p w14:paraId="4A37C824" w14:textId="77777777" w:rsidR="00455FA4" w:rsidRPr="00E27098" w:rsidRDefault="00455FA4" w:rsidP="00B6730C">
      <w:pPr>
        <w:spacing w:line="276" w:lineRule="auto"/>
        <w:rPr>
          <w:rFonts w:cs="Arial"/>
          <w:szCs w:val="22"/>
          <w:lang w:val="en-GB"/>
        </w:rPr>
      </w:pPr>
    </w:p>
    <w:p w14:paraId="5905D994" w14:textId="77777777" w:rsidR="00455FA4" w:rsidRPr="00E27098" w:rsidRDefault="00455FA4" w:rsidP="00B6730C">
      <w:pPr>
        <w:spacing w:line="276" w:lineRule="auto"/>
        <w:rPr>
          <w:rFonts w:cs="Arial"/>
          <w:szCs w:val="22"/>
          <w:lang w:val="en-GB"/>
        </w:rPr>
      </w:pPr>
    </w:p>
    <w:p w14:paraId="5078EE10" w14:textId="77777777" w:rsidR="00455FA4" w:rsidRPr="00E27098" w:rsidRDefault="00455FA4" w:rsidP="00B6730C">
      <w:pPr>
        <w:spacing w:line="276" w:lineRule="auto"/>
        <w:rPr>
          <w:rFonts w:cs="Arial"/>
          <w:szCs w:val="22"/>
          <w:lang w:val="en-GB"/>
        </w:rPr>
      </w:pPr>
    </w:p>
    <w:p w14:paraId="4A51B9D9" w14:textId="77777777" w:rsidR="00455FA4" w:rsidRPr="00E27098" w:rsidRDefault="00455FA4" w:rsidP="00B6730C">
      <w:pPr>
        <w:spacing w:line="276" w:lineRule="auto"/>
        <w:rPr>
          <w:rFonts w:cs="Arial"/>
          <w:szCs w:val="22"/>
          <w:lang w:val="en-GB"/>
        </w:rPr>
      </w:pPr>
    </w:p>
    <w:p w14:paraId="3C539219" w14:textId="77777777" w:rsidR="00455FA4" w:rsidRPr="00E27098" w:rsidRDefault="00455FA4" w:rsidP="00B6730C">
      <w:pPr>
        <w:spacing w:line="276" w:lineRule="auto"/>
        <w:rPr>
          <w:rFonts w:cs="Arial"/>
          <w:szCs w:val="22"/>
          <w:lang w:val="en-GB"/>
        </w:rPr>
      </w:pPr>
    </w:p>
    <w:p w14:paraId="27A070CD" w14:textId="77777777" w:rsidR="00455FA4" w:rsidRPr="00E27098" w:rsidRDefault="00455FA4" w:rsidP="00B6730C">
      <w:pPr>
        <w:spacing w:line="276" w:lineRule="auto"/>
        <w:rPr>
          <w:rFonts w:cs="Arial"/>
          <w:szCs w:val="22"/>
          <w:lang w:val="en-GB"/>
        </w:rPr>
      </w:pPr>
    </w:p>
    <w:p w14:paraId="51142F21" w14:textId="12768621" w:rsidR="00455FA4" w:rsidRPr="00E27098" w:rsidRDefault="00EC5881" w:rsidP="00B6730C">
      <w:pPr>
        <w:spacing w:line="276" w:lineRule="auto"/>
        <w:rPr>
          <w:rFonts w:cs="Arial"/>
          <w:szCs w:val="22"/>
          <w:lang w:val="en-GB"/>
        </w:rPr>
      </w:pPr>
      <w:r>
        <w:rPr>
          <w:rFonts w:cs="Arial"/>
          <w:szCs w:val="22"/>
          <w:lang w:val="en-GB"/>
        </w:rPr>
        <w:t>Approved for release</w:t>
      </w:r>
      <w:r w:rsidR="00455FA4" w:rsidRPr="00E27098">
        <w:rPr>
          <w:rFonts w:cs="Arial"/>
          <w:szCs w:val="22"/>
          <w:lang w:val="en-GB"/>
        </w:rPr>
        <w:t xml:space="preserve">:  O </w:t>
      </w:r>
      <w:r w:rsidR="00D1607E">
        <w:rPr>
          <w:rFonts w:cs="Arial"/>
          <w:szCs w:val="22"/>
          <w:lang w:val="en-GB"/>
        </w:rPr>
        <w:t>yes</w:t>
      </w:r>
      <w:r w:rsidR="00455FA4" w:rsidRPr="00E27098">
        <w:rPr>
          <w:rFonts w:cs="Arial"/>
          <w:szCs w:val="22"/>
          <w:lang w:val="en-GB"/>
        </w:rPr>
        <w:tab/>
      </w:r>
      <w:r w:rsidR="00455FA4" w:rsidRPr="00E27098">
        <w:rPr>
          <w:rFonts w:cs="Arial"/>
          <w:szCs w:val="22"/>
          <w:lang w:val="en-GB"/>
        </w:rPr>
        <w:tab/>
        <w:t xml:space="preserve">O </w:t>
      </w:r>
      <w:r w:rsidR="00D1607E">
        <w:rPr>
          <w:rFonts w:cs="Arial"/>
          <w:szCs w:val="22"/>
          <w:lang w:val="en-GB"/>
        </w:rPr>
        <w:t>no</w:t>
      </w:r>
      <w:r w:rsidR="00455FA4" w:rsidRPr="00E27098">
        <w:rPr>
          <w:rFonts w:cs="Arial"/>
          <w:szCs w:val="22"/>
          <w:lang w:val="en-GB"/>
        </w:rPr>
        <w:t xml:space="preserve"> (</w:t>
      </w:r>
      <w:r w:rsidR="00D1607E">
        <w:rPr>
          <w:rFonts w:cs="Arial"/>
          <w:szCs w:val="22"/>
          <w:lang w:val="en-GB"/>
        </w:rPr>
        <w:t xml:space="preserve">if necessary, follow-up measures under </w:t>
      </w:r>
      <w:r w:rsidR="00455FA4" w:rsidRPr="00E27098">
        <w:rPr>
          <w:rFonts w:cs="Arial"/>
          <w:szCs w:val="22"/>
          <w:lang w:val="en-GB"/>
        </w:rPr>
        <w:t>5.</w:t>
      </w:r>
      <w:r w:rsidR="00980D40" w:rsidRPr="00E27098">
        <w:rPr>
          <w:rFonts w:cs="Arial"/>
          <w:szCs w:val="22"/>
          <w:lang w:val="en-GB"/>
        </w:rPr>
        <w:t>4</w:t>
      </w:r>
      <w:r w:rsidR="00455FA4" w:rsidRPr="00E27098">
        <w:rPr>
          <w:rFonts w:cs="Arial"/>
          <w:szCs w:val="22"/>
          <w:lang w:val="en-GB"/>
        </w:rPr>
        <w:t>)</w:t>
      </w:r>
    </w:p>
    <w:p w14:paraId="0E60E9D8" w14:textId="77777777" w:rsidR="00455FA4" w:rsidRPr="00E27098" w:rsidRDefault="00455FA4" w:rsidP="00B6730C">
      <w:pPr>
        <w:spacing w:line="276" w:lineRule="auto"/>
        <w:rPr>
          <w:rFonts w:cs="Arial"/>
          <w:szCs w:val="22"/>
          <w:lang w:val="en-GB"/>
        </w:rPr>
      </w:pPr>
    </w:p>
    <w:p w14:paraId="36F7C9AD" w14:textId="040A6646" w:rsidR="00455FA4" w:rsidRPr="00E27098" w:rsidRDefault="00455FA4" w:rsidP="00B6730C">
      <w:pPr>
        <w:spacing w:line="276" w:lineRule="auto"/>
        <w:rPr>
          <w:rFonts w:cs="Arial"/>
          <w:szCs w:val="22"/>
          <w:lang w:val="en-GB"/>
        </w:rPr>
      </w:pPr>
      <w:proofErr w:type="gramStart"/>
      <w:r w:rsidRPr="00E27098">
        <w:rPr>
          <w:rFonts w:cs="Arial"/>
          <w:szCs w:val="22"/>
          <w:lang w:val="en-GB"/>
        </w:rPr>
        <w:t>Dat</w:t>
      </w:r>
      <w:r w:rsidR="00D1607E">
        <w:rPr>
          <w:rFonts w:cs="Arial"/>
          <w:szCs w:val="22"/>
          <w:lang w:val="en-GB"/>
        </w:rPr>
        <w:t>e</w:t>
      </w:r>
      <w:r w:rsidRPr="00E27098">
        <w:rPr>
          <w:rFonts w:cs="Arial"/>
          <w:szCs w:val="22"/>
          <w:lang w:val="en-GB"/>
        </w:rPr>
        <w:t>:_</w:t>
      </w:r>
      <w:proofErr w:type="gramEnd"/>
      <w:r w:rsidRPr="00E27098">
        <w:rPr>
          <w:rFonts w:cs="Arial"/>
          <w:szCs w:val="22"/>
          <w:lang w:val="en-GB"/>
        </w:rPr>
        <w:t>___________</w:t>
      </w:r>
      <w:r w:rsidRPr="00E27098">
        <w:rPr>
          <w:rFonts w:cs="Arial"/>
          <w:szCs w:val="22"/>
          <w:lang w:val="en-GB"/>
        </w:rPr>
        <w:tab/>
      </w:r>
      <w:r w:rsidRPr="00E27098">
        <w:rPr>
          <w:rFonts w:cs="Arial"/>
          <w:szCs w:val="22"/>
          <w:lang w:val="en-GB"/>
        </w:rPr>
        <w:tab/>
      </w:r>
      <w:r w:rsidR="00D1607E">
        <w:rPr>
          <w:rFonts w:cs="Arial"/>
          <w:szCs w:val="22"/>
          <w:lang w:val="en-GB"/>
        </w:rPr>
        <w:t>Signature</w:t>
      </w:r>
      <w:r w:rsidRPr="00E27098">
        <w:rPr>
          <w:rFonts w:cs="Arial"/>
          <w:szCs w:val="22"/>
          <w:lang w:val="en-GB"/>
        </w:rPr>
        <w:t>:____________________________</w:t>
      </w:r>
    </w:p>
    <w:p w14:paraId="5B00D341" w14:textId="7811817E" w:rsidR="00455FA4" w:rsidRPr="00E27098" w:rsidRDefault="00455FA4" w:rsidP="00B6730C">
      <w:pPr>
        <w:spacing w:line="276" w:lineRule="auto"/>
        <w:rPr>
          <w:rFonts w:cs="Arial"/>
          <w:szCs w:val="22"/>
          <w:lang w:val="en-GB"/>
        </w:rPr>
      </w:pPr>
    </w:p>
    <w:p w14:paraId="52A1B921" w14:textId="77777777" w:rsidR="00360352" w:rsidRPr="00E27098" w:rsidRDefault="00360352" w:rsidP="00B6730C">
      <w:pPr>
        <w:spacing w:line="276" w:lineRule="auto"/>
        <w:rPr>
          <w:rFonts w:cs="Arial"/>
          <w:szCs w:val="22"/>
          <w:lang w:val="en-GB"/>
        </w:rPr>
      </w:pPr>
    </w:p>
    <w:p w14:paraId="49B5438C" w14:textId="666C304F" w:rsidR="00455FA4" w:rsidRPr="00E27098" w:rsidRDefault="00500CF8" w:rsidP="00B6730C">
      <w:pPr>
        <w:pStyle w:val="berschrift1"/>
        <w:spacing w:before="0" w:after="0" w:line="276" w:lineRule="auto"/>
        <w:ind w:left="284" w:hanging="284"/>
        <w:rPr>
          <w:rFonts w:cs="Arial"/>
          <w:sz w:val="22"/>
          <w:szCs w:val="22"/>
          <w:lang w:val="en-GB"/>
        </w:rPr>
      </w:pPr>
      <w:bookmarkStart w:id="197" w:name="_Toc80710706"/>
      <w:bookmarkStart w:id="198" w:name="_Toc80711323"/>
      <w:bookmarkStart w:id="199" w:name="_Toc89428247"/>
      <w:r w:rsidRPr="00E27098">
        <w:rPr>
          <w:rFonts w:cs="Arial"/>
          <w:sz w:val="22"/>
          <w:szCs w:val="22"/>
          <w:lang w:val="en-GB"/>
        </w:rPr>
        <w:t xml:space="preserve">6. </w:t>
      </w:r>
      <w:r w:rsidR="00455FA4" w:rsidRPr="00E27098">
        <w:rPr>
          <w:rFonts w:cs="Arial"/>
          <w:sz w:val="22"/>
          <w:szCs w:val="22"/>
          <w:lang w:val="en-GB"/>
        </w:rPr>
        <w:t>A</w:t>
      </w:r>
      <w:r w:rsidR="00D1607E">
        <w:rPr>
          <w:rFonts w:cs="Arial"/>
          <w:sz w:val="22"/>
          <w:szCs w:val="22"/>
          <w:lang w:val="en-GB"/>
        </w:rPr>
        <w:t>ppendix(es) for test validation</w:t>
      </w:r>
      <w:r w:rsidR="00455FA4" w:rsidRPr="00E27098">
        <w:rPr>
          <w:rFonts w:cs="Arial"/>
          <w:sz w:val="22"/>
          <w:szCs w:val="22"/>
          <w:lang w:val="en-GB"/>
        </w:rPr>
        <w:t xml:space="preserve">: </w:t>
      </w:r>
      <w:r w:rsidR="00360352" w:rsidRPr="00E27098">
        <w:rPr>
          <w:rFonts w:cs="Arial"/>
          <w:sz w:val="22"/>
          <w:szCs w:val="22"/>
          <w:lang w:val="en-GB"/>
        </w:rPr>
        <w:t>_____________</w:t>
      </w:r>
      <w:r w:rsidR="00980D40" w:rsidRPr="00E27098">
        <w:rPr>
          <w:rFonts w:cs="Arial"/>
          <w:sz w:val="22"/>
          <w:szCs w:val="22"/>
          <w:lang w:val="en-GB"/>
        </w:rPr>
        <w:t>_____</w:t>
      </w:r>
      <w:bookmarkEnd w:id="197"/>
      <w:bookmarkEnd w:id="198"/>
      <w:bookmarkEnd w:id="199"/>
    </w:p>
    <w:p w14:paraId="49ED3105" w14:textId="34CB3733" w:rsidR="00455FA4" w:rsidRPr="00E27098" w:rsidRDefault="00455FA4" w:rsidP="00B6730C">
      <w:pPr>
        <w:spacing w:line="276" w:lineRule="auto"/>
        <w:rPr>
          <w:rFonts w:cs="Arial"/>
          <w:b/>
          <w:bCs/>
          <w:szCs w:val="22"/>
          <w:lang w:val="en-GB"/>
        </w:rPr>
      </w:pPr>
      <w:r w:rsidRPr="00E27098">
        <w:rPr>
          <w:rFonts w:cs="Arial"/>
          <w:b/>
          <w:bCs/>
          <w:szCs w:val="22"/>
          <w:lang w:val="en-GB"/>
        </w:rPr>
        <w:t>6.1 Sensitivit</w:t>
      </w:r>
      <w:r w:rsidR="00D1607E">
        <w:rPr>
          <w:rFonts w:cs="Arial"/>
          <w:b/>
          <w:bCs/>
          <w:szCs w:val="22"/>
          <w:lang w:val="en-GB"/>
        </w:rPr>
        <w:t>y and specificity</w:t>
      </w:r>
      <w:r w:rsidR="00500CF8" w:rsidRPr="00E27098">
        <w:rPr>
          <w:rFonts w:cs="Arial"/>
          <w:b/>
          <w:bCs/>
          <w:szCs w:val="22"/>
          <w:lang w:val="en-GB"/>
        </w:rPr>
        <w:t xml:space="preserve"> </w:t>
      </w:r>
      <w:r w:rsidR="00500CF8" w:rsidRPr="00E27098">
        <w:rPr>
          <w:rFonts w:cs="Arial"/>
          <w:bCs/>
          <w:szCs w:val="22"/>
          <w:lang w:val="en-GB"/>
        </w:rPr>
        <w:t>(ex</w:t>
      </w:r>
      <w:r w:rsidR="00D1607E">
        <w:rPr>
          <w:rFonts w:cs="Arial"/>
          <w:bCs/>
          <w:szCs w:val="22"/>
          <w:lang w:val="en-GB"/>
        </w:rPr>
        <w:t>ample</w:t>
      </w:r>
      <w:r w:rsidR="00500CF8" w:rsidRPr="00E27098">
        <w:rPr>
          <w:rFonts w:cs="Arial"/>
          <w:bCs/>
          <w:szCs w:val="22"/>
          <w:lang w:val="en-GB"/>
        </w:rPr>
        <w:t>)</w:t>
      </w:r>
      <w:r w:rsidRPr="00E27098">
        <w:rPr>
          <w:rFonts w:cs="Arial"/>
          <w:b/>
          <w:bCs/>
          <w:szCs w:val="22"/>
          <w:lang w:val="en-GB"/>
        </w:rPr>
        <w:t>:</w:t>
      </w:r>
    </w:p>
    <w:p w14:paraId="2B7E5A85" w14:textId="643FAABF" w:rsidR="00455FA4" w:rsidRPr="00E27098" w:rsidRDefault="00D1607E" w:rsidP="00B6730C">
      <w:pPr>
        <w:spacing w:line="276" w:lineRule="auto"/>
        <w:rPr>
          <w:rFonts w:cs="Arial"/>
          <w:szCs w:val="22"/>
          <w:lang w:val="en-GB"/>
        </w:rPr>
      </w:pPr>
      <w:r>
        <w:rPr>
          <w:rFonts w:cs="Arial"/>
          <w:szCs w:val="22"/>
          <w:lang w:val="en-GB"/>
        </w:rPr>
        <w:t xml:space="preserve">Measurement </w:t>
      </w:r>
      <w:proofErr w:type="gramStart"/>
      <w:r>
        <w:rPr>
          <w:rFonts w:cs="Arial"/>
          <w:szCs w:val="22"/>
          <w:lang w:val="en-GB"/>
        </w:rPr>
        <w:t>period</w:t>
      </w:r>
      <w:r w:rsidR="00455FA4" w:rsidRPr="00E27098">
        <w:rPr>
          <w:rFonts w:cs="Arial"/>
          <w:szCs w:val="22"/>
          <w:lang w:val="en-GB"/>
        </w:rPr>
        <w:t>:_</w:t>
      </w:r>
      <w:proofErr w:type="gramEnd"/>
      <w:r w:rsidR="00455FA4" w:rsidRPr="00E27098">
        <w:rPr>
          <w:rFonts w:cs="Arial"/>
          <w:szCs w:val="22"/>
          <w:lang w:val="en-GB"/>
        </w:rPr>
        <w:t>______________</w:t>
      </w:r>
      <w:r w:rsidR="00455FA4" w:rsidRPr="00E27098">
        <w:rPr>
          <w:rFonts w:cs="Arial"/>
          <w:szCs w:val="22"/>
          <w:lang w:val="en-GB"/>
        </w:rPr>
        <w:tab/>
      </w:r>
      <w:r w:rsidR="00455FA4" w:rsidRPr="00E27098">
        <w:rPr>
          <w:rFonts w:cs="Arial"/>
          <w:szCs w:val="22"/>
          <w:lang w:val="en-GB"/>
        </w:rPr>
        <w:tab/>
      </w:r>
      <w:r>
        <w:rPr>
          <w:rFonts w:cs="Arial"/>
          <w:szCs w:val="22"/>
          <w:lang w:val="en-GB"/>
        </w:rPr>
        <w:t>Conducted by</w:t>
      </w:r>
      <w:r w:rsidR="00455FA4" w:rsidRPr="00E27098">
        <w:rPr>
          <w:rFonts w:cs="Arial"/>
          <w:szCs w:val="22"/>
          <w:lang w:val="en-GB"/>
        </w:rPr>
        <w:t>: _________________________</w:t>
      </w:r>
    </w:p>
    <w:p w14:paraId="296361A8" w14:textId="2C3A01E6" w:rsidR="00455FA4" w:rsidRPr="00E27098" w:rsidRDefault="00D1607E" w:rsidP="00B6730C">
      <w:pPr>
        <w:spacing w:line="276" w:lineRule="auto"/>
        <w:rPr>
          <w:rFonts w:cs="Arial"/>
          <w:szCs w:val="22"/>
          <w:lang w:val="en-GB"/>
        </w:rPr>
      </w:pPr>
      <w:r>
        <w:rPr>
          <w:rFonts w:cs="Arial"/>
          <w:szCs w:val="22"/>
          <w:lang w:val="en-GB"/>
        </w:rPr>
        <w:t xml:space="preserve">Batch </w:t>
      </w:r>
      <w:r w:rsidR="00EC5881">
        <w:rPr>
          <w:rFonts w:cs="Arial"/>
          <w:szCs w:val="22"/>
          <w:lang w:val="en-GB"/>
        </w:rPr>
        <w:t>code</w:t>
      </w:r>
      <w:r>
        <w:rPr>
          <w:rFonts w:cs="Arial"/>
          <w:szCs w:val="22"/>
          <w:lang w:val="en-GB"/>
        </w:rPr>
        <w:t xml:space="preserve">, if </w:t>
      </w:r>
      <w:r w:rsidR="00EC5881">
        <w:rPr>
          <w:rFonts w:cs="Arial"/>
          <w:szCs w:val="22"/>
          <w:lang w:val="en-GB"/>
        </w:rPr>
        <w:t>applicable</w:t>
      </w:r>
      <w:r w:rsidR="00455FA4" w:rsidRPr="00E27098">
        <w:rPr>
          <w:rFonts w:cs="Arial"/>
          <w:szCs w:val="22"/>
          <w:lang w:val="en-GB"/>
        </w:rPr>
        <w:t>: __________________</w:t>
      </w:r>
      <w:r w:rsidR="00455FA4" w:rsidRPr="00E27098">
        <w:rPr>
          <w:rFonts w:cs="Arial"/>
          <w:szCs w:val="22"/>
          <w:lang w:val="en-GB"/>
        </w:rPr>
        <w:tab/>
      </w:r>
      <w:r>
        <w:rPr>
          <w:rFonts w:cs="Arial"/>
          <w:szCs w:val="22"/>
          <w:lang w:val="en-GB"/>
        </w:rPr>
        <w:t>Sheet</w:t>
      </w:r>
      <w:r w:rsidR="00455FA4" w:rsidRPr="00E27098">
        <w:rPr>
          <w:rFonts w:cs="Arial"/>
          <w:szCs w:val="22"/>
          <w:lang w:val="en-GB"/>
        </w:rPr>
        <w:t xml:space="preserve"> ____ </w:t>
      </w:r>
      <w:r>
        <w:rPr>
          <w:rFonts w:cs="Arial"/>
          <w:szCs w:val="22"/>
          <w:lang w:val="en-GB"/>
        </w:rPr>
        <w:t>of</w:t>
      </w:r>
      <w:r w:rsidR="00455FA4" w:rsidRPr="00E27098">
        <w:rPr>
          <w:rFonts w:cs="Arial"/>
          <w:szCs w:val="22"/>
          <w:lang w:val="en-GB"/>
        </w:rPr>
        <w:t xml:space="preserve"> ____</w:t>
      </w:r>
    </w:p>
    <w:tbl>
      <w:tblPr>
        <w:tblStyle w:val="Tabellenraster"/>
        <w:tblW w:w="10485" w:type="dxa"/>
        <w:tblLook w:val="04A0" w:firstRow="1" w:lastRow="0" w:firstColumn="1" w:lastColumn="0" w:noHBand="0" w:noVBand="1"/>
      </w:tblPr>
      <w:tblGrid>
        <w:gridCol w:w="657"/>
        <w:gridCol w:w="1464"/>
        <w:gridCol w:w="1280"/>
        <w:gridCol w:w="1830"/>
        <w:gridCol w:w="657"/>
        <w:gridCol w:w="1486"/>
        <w:gridCol w:w="1281"/>
        <w:gridCol w:w="1830"/>
      </w:tblGrid>
      <w:tr w:rsidR="00D1607E" w:rsidRPr="00E27098" w14:paraId="48BB5E87" w14:textId="77777777" w:rsidTr="00003DB2">
        <w:tc>
          <w:tcPr>
            <w:tcW w:w="657" w:type="dxa"/>
            <w:shd w:val="clear" w:color="auto" w:fill="DBE5F1" w:themeFill="accent1" w:themeFillTint="33"/>
          </w:tcPr>
          <w:p w14:paraId="64A62C7E" w14:textId="27738368" w:rsidR="00D1607E" w:rsidRPr="00E27098" w:rsidRDefault="00D1607E" w:rsidP="00D1607E">
            <w:pPr>
              <w:spacing w:line="276" w:lineRule="auto"/>
              <w:rPr>
                <w:rFonts w:cs="Arial"/>
                <w:szCs w:val="22"/>
                <w:lang w:val="en-GB"/>
              </w:rPr>
            </w:pPr>
            <w:r>
              <w:rPr>
                <w:rFonts w:cs="Arial"/>
                <w:szCs w:val="22"/>
                <w:lang w:val="en-GB"/>
              </w:rPr>
              <w:t>No</w:t>
            </w:r>
            <w:r w:rsidRPr="00E27098">
              <w:rPr>
                <w:rFonts w:cs="Arial"/>
                <w:szCs w:val="22"/>
                <w:lang w:val="en-GB"/>
              </w:rPr>
              <w:t>:</w:t>
            </w:r>
          </w:p>
        </w:tc>
        <w:tc>
          <w:tcPr>
            <w:tcW w:w="1464" w:type="dxa"/>
            <w:shd w:val="clear" w:color="auto" w:fill="DBE5F1" w:themeFill="accent1" w:themeFillTint="33"/>
          </w:tcPr>
          <w:p w14:paraId="5605BC08" w14:textId="166B3D48" w:rsidR="00D1607E" w:rsidRPr="00E27098" w:rsidRDefault="00D1607E" w:rsidP="00D1607E">
            <w:pPr>
              <w:spacing w:line="276" w:lineRule="auto"/>
              <w:jc w:val="center"/>
              <w:rPr>
                <w:rFonts w:cs="Arial"/>
                <w:szCs w:val="22"/>
                <w:lang w:val="en-GB"/>
              </w:rPr>
            </w:pPr>
            <w:r>
              <w:rPr>
                <w:rFonts w:cs="Arial"/>
                <w:szCs w:val="22"/>
                <w:lang w:val="en-GB"/>
              </w:rPr>
              <w:t>Sample</w:t>
            </w:r>
            <w:r w:rsidR="00DE05F9">
              <w:rPr>
                <w:rFonts w:cs="Arial"/>
                <w:szCs w:val="22"/>
                <w:lang w:val="en-GB"/>
              </w:rPr>
              <w:t xml:space="preserve"> </w:t>
            </w:r>
            <w:r w:rsidR="00DE05F9">
              <w:rPr>
                <w:lang w:val="en-GB"/>
              </w:rPr>
              <w:t>designation</w:t>
            </w:r>
          </w:p>
        </w:tc>
        <w:tc>
          <w:tcPr>
            <w:tcW w:w="1280" w:type="dxa"/>
            <w:shd w:val="clear" w:color="auto" w:fill="DBE5F1" w:themeFill="accent1" w:themeFillTint="33"/>
          </w:tcPr>
          <w:p w14:paraId="350B6C14" w14:textId="62ABFC5E" w:rsidR="00D1607E" w:rsidRPr="00E27098" w:rsidRDefault="00D1607E" w:rsidP="00D1607E">
            <w:pPr>
              <w:spacing w:line="276" w:lineRule="auto"/>
              <w:jc w:val="center"/>
              <w:rPr>
                <w:rFonts w:cs="Arial"/>
                <w:szCs w:val="22"/>
                <w:lang w:val="en-GB"/>
              </w:rPr>
            </w:pPr>
            <w:r>
              <w:rPr>
                <w:rFonts w:cs="Arial"/>
                <w:szCs w:val="22"/>
                <w:lang w:val="en-GB"/>
              </w:rPr>
              <w:t>Measured</w:t>
            </w:r>
          </w:p>
        </w:tc>
        <w:tc>
          <w:tcPr>
            <w:tcW w:w="1830" w:type="dxa"/>
            <w:shd w:val="clear" w:color="auto" w:fill="DBE5F1" w:themeFill="accent1" w:themeFillTint="33"/>
          </w:tcPr>
          <w:p w14:paraId="123E07B2" w14:textId="79A1889C" w:rsidR="00D1607E" w:rsidRPr="00E27098" w:rsidRDefault="00D1607E" w:rsidP="00D1607E">
            <w:pPr>
              <w:spacing w:line="276" w:lineRule="auto"/>
              <w:jc w:val="center"/>
              <w:rPr>
                <w:rFonts w:cs="Arial"/>
                <w:szCs w:val="22"/>
                <w:lang w:val="en-GB"/>
              </w:rPr>
            </w:pPr>
            <w:r>
              <w:rPr>
                <w:rFonts w:cs="Arial"/>
                <w:szCs w:val="22"/>
                <w:lang w:val="en-GB"/>
              </w:rPr>
              <w:t>Expected value</w:t>
            </w:r>
            <w:r w:rsidRPr="00E27098">
              <w:rPr>
                <w:rFonts w:cs="Arial"/>
                <w:szCs w:val="22"/>
                <w:lang w:val="en-GB"/>
              </w:rPr>
              <w:t>*</w:t>
            </w:r>
          </w:p>
        </w:tc>
        <w:tc>
          <w:tcPr>
            <w:tcW w:w="657" w:type="dxa"/>
            <w:shd w:val="clear" w:color="auto" w:fill="DBE5F1" w:themeFill="accent1" w:themeFillTint="33"/>
          </w:tcPr>
          <w:p w14:paraId="70B9F5A1" w14:textId="6BE6A49E" w:rsidR="00D1607E" w:rsidRPr="00E27098" w:rsidRDefault="00D1607E" w:rsidP="00D1607E">
            <w:pPr>
              <w:spacing w:line="276" w:lineRule="auto"/>
              <w:rPr>
                <w:lang w:val="en-GB"/>
              </w:rPr>
            </w:pPr>
            <w:r>
              <w:rPr>
                <w:rFonts w:cs="Arial"/>
                <w:szCs w:val="22"/>
                <w:lang w:val="en-GB"/>
              </w:rPr>
              <w:t>No</w:t>
            </w:r>
            <w:r w:rsidRPr="00E27098">
              <w:rPr>
                <w:rFonts w:cs="Arial"/>
                <w:szCs w:val="22"/>
                <w:lang w:val="en-GB"/>
              </w:rPr>
              <w:t>.:</w:t>
            </w:r>
          </w:p>
        </w:tc>
        <w:tc>
          <w:tcPr>
            <w:tcW w:w="1486" w:type="dxa"/>
            <w:shd w:val="clear" w:color="auto" w:fill="DBE5F1" w:themeFill="accent1" w:themeFillTint="33"/>
          </w:tcPr>
          <w:p w14:paraId="38D36263" w14:textId="77777777" w:rsidR="00D1607E" w:rsidRDefault="00D1607E" w:rsidP="00003DB2">
            <w:pPr>
              <w:spacing w:line="276" w:lineRule="auto"/>
              <w:jc w:val="center"/>
              <w:rPr>
                <w:rFonts w:cs="Arial"/>
                <w:szCs w:val="22"/>
                <w:lang w:val="en-GB"/>
              </w:rPr>
            </w:pPr>
            <w:r>
              <w:rPr>
                <w:rFonts w:cs="Arial"/>
                <w:szCs w:val="22"/>
                <w:lang w:val="en-GB"/>
              </w:rPr>
              <w:t>Sample</w:t>
            </w:r>
          </w:p>
          <w:p w14:paraId="291103A5" w14:textId="20723893" w:rsidR="00DE05F9" w:rsidRPr="00E27098" w:rsidRDefault="00DE05F9" w:rsidP="00003DB2">
            <w:pPr>
              <w:spacing w:line="276" w:lineRule="auto"/>
              <w:jc w:val="center"/>
              <w:rPr>
                <w:lang w:val="en-GB"/>
              </w:rPr>
            </w:pPr>
            <w:r>
              <w:rPr>
                <w:lang w:val="en-GB"/>
              </w:rPr>
              <w:t>designation</w:t>
            </w:r>
          </w:p>
        </w:tc>
        <w:tc>
          <w:tcPr>
            <w:tcW w:w="1281" w:type="dxa"/>
            <w:shd w:val="clear" w:color="auto" w:fill="DBE5F1" w:themeFill="accent1" w:themeFillTint="33"/>
          </w:tcPr>
          <w:p w14:paraId="0CC5A8FC" w14:textId="30AFADB8" w:rsidR="00D1607E" w:rsidRPr="00E27098" w:rsidRDefault="00D1607E" w:rsidP="00003DB2">
            <w:pPr>
              <w:spacing w:line="276" w:lineRule="auto"/>
              <w:jc w:val="center"/>
              <w:rPr>
                <w:lang w:val="en-GB"/>
              </w:rPr>
            </w:pPr>
            <w:r>
              <w:rPr>
                <w:rFonts w:cs="Arial"/>
                <w:szCs w:val="22"/>
                <w:lang w:val="en-GB"/>
              </w:rPr>
              <w:t>Measured</w:t>
            </w:r>
          </w:p>
        </w:tc>
        <w:tc>
          <w:tcPr>
            <w:tcW w:w="1830" w:type="dxa"/>
            <w:shd w:val="clear" w:color="auto" w:fill="DBE5F1" w:themeFill="accent1" w:themeFillTint="33"/>
          </w:tcPr>
          <w:p w14:paraId="15F08F6F" w14:textId="76E82EDE" w:rsidR="00D1607E" w:rsidRPr="00E27098" w:rsidRDefault="00D1607E" w:rsidP="00003DB2">
            <w:pPr>
              <w:spacing w:line="276" w:lineRule="auto"/>
              <w:jc w:val="center"/>
              <w:rPr>
                <w:lang w:val="en-GB"/>
              </w:rPr>
            </w:pPr>
            <w:r>
              <w:rPr>
                <w:rFonts w:cs="Arial"/>
                <w:szCs w:val="22"/>
                <w:lang w:val="en-GB"/>
              </w:rPr>
              <w:t>Expected value</w:t>
            </w:r>
            <w:r w:rsidRPr="00E27098">
              <w:rPr>
                <w:rFonts w:cs="Arial"/>
                <w:szCs w:val="22"/>
                <w:lang w:val="en-GB"/>
              </w:rPr>
              <w:t>*</w:t>
            </w:r>
          </w:p>
        </w:tc>
      </w:tr>
      <w:tr w:rsidR="00D1607E" w:rsidRPr="00E27098" w14:paraId="7AC497D2" w14:textId="77777777" w:rsidTr="00B6730C">
        <w:trPr>
          <w:trHeight w:val="454"/>
        </w:trPr>
        <w:tc>
          <w:tcPr>
            <w:tcW w:w="657" w:type="dxa"/>
            <w:shd w:val="clear" w:color="auto" w:fill="DBE5F1" w:themeFill="accent1" w:themeFillTint="33"/>
          </w:tcPr>
          <w:p w14:paraId="57264CA4" w14:textId="77777777" w:rsidR="00455FA4" w:rsidRPr="00E27098" w:rsidRDefault="00455FA4" w:rsidP="00B6730C">
            <w:pPr>
              <w:spacing w:line="276" w:lineRule="auto"/>
              <w:jc w:val="right"/>
              <w:rPr>
                <w:rFonts w:cs="Arial"/>
                <w:szCs w:val="22"/>
                <w:lang w:val="en-GB"/>
              </w:rPr>
            </w:pPr>
            <w:r w:rsidRPr="00E27098">
              <w:rPr>
                <w:rFonts w:cs="Arial"/>
                <w:szCs w:val="22"/>
                <w:lang w:val="en-GB"/>
              </w:rPr>
              <w:t>1</w:t>
            </w:r>
          </w:p>
        </w:tc>
        <w:tc>
          <w:tcPr>
            <w:tcW w:w="1464" w:type="dxa"/>
          </w:tcPr>
          <w:p w14:paraId="7357031F" w14:textId="77777777" w:rsidR="00455FA4" w:rsidRPr="00E27098" w:rsidRDefault="00455FA4" w:rsidP="00B6730C">
            <w:pPr>
              <w:spacing w:line="276" w:lineRule="auto"/>
              <w:rPr>
                <w:rFonts w:cs="Arial"/>
                <w:szCs w:val="22"/>
                <w:lang w:val="en-GB"/>
              </w:rPr>
            </w:pPr>
          </w:p>
        </w:tc>
        <w:tc>
          <w:tcPr>
            <w:tcW w:w="1280" w:type="dxa"/>
          </w:tcPr>
          <w:p w14:paraId="6C1FAA67" w14:textId="77777777" w:rsidR="00455FA4" w:rsidRPr="00E27098" w:rsidRDefault="00455FA4" w:rsidP="00B6730C">
            <w:pPr>
              <w:spacing w:line="276" w:lineRule="auto"/>
              <w:rPr>
                <w:rFonts w:cs="Arial"/>
                <w:szCs w:val="22"/>
                <w:lang w:val="en-GB"/>
              </w:rPr>
            </w:pPr>
          </w:p>
        </w:tc>
        <w:tc>
          <w:tcPr>
            <w:tcW w:w="1830" w:type="dxa"/>
          </w:tcPr>
          <w:p w14:paraId="15D93239" w14:textId="77777777" w:rsidR="00455FA4" w:rsidRPr="00E27098" w:rsidRDefault="00455FA4" w:rsidP="00B6730C">
            <w:pPr>
              <w:spacing w:line="276" w:lineRule="auto"/>
              <w:rPr>
                <w:rFonts w:cs="Arial"/>
                <w:szCs w:val="22"/>
                <w:lang w:val="en-GB"/>
              </w:rPr>
            </w:pPr>
          </w:p>
        </w:tc>
        <w:tc>
          <w:tcPr>
            <w:tcW w:w="657" w:type="dxa"/>
            <w:shd w:val="clear" w:color="auto" w:fill="DBE5F1" w:themeFill="accent1" w:themeFillTint="33"/>
          </w:tcPr>
          <w:p w14:paraId="48687179" w14:textId="080DD2AF" w:rsidR="00455FA4" w:rsidRPr="00E27098" w:rsidRDefault="00D23E72" w:rsidP="00D23E72">
            <w:pPr>
              <w:spacing w:line="276" w:lineRule="auto"/>
              <w:rPr>
                <w:lang w:val="en-GB"/>
              </w:rPr>
            </w:pPr>
            <w:r w:rsidRPr="00E27098">
              <w:rPr>
                <w:lang w:val="en-GB"/>
              </w:rPr>
              <w:t>1</w:t>
            </w:r>
            <w:r w:rsidR="00455FA4" w:rsidRPr="00E27098">
              <w:rPr>
                <w:lang w:val="en-GB"/>
              </w:rPr>
              <w:t>2</w:t>
            </w:r>
          </w:p>
        </w:tc>
        <w:tc>
          <w:tcPr>
            <w:tcW w:w="1486" w:type="dxa"/>
          </w:tcPr>
          <w:p w14:paraId="69D614B5" w14:textId="77777777" w:rsidR="00455FA4" w:rsidRPr="00E27098" w:rsidRDefault="00455FA4" w:rsidP="00B6730C">
            <w:pPr>
              <w:spacing w:line="276" w:lineRule="auto"/>
              <w:rPr>
                <w:lang w:val="en-GB"/>
              </w:rPr>
            </w:pPr>
          </w:p>
        </w:tc>
        <w:tc>
          <w:tcPr>
            <w:tcW w:w="1281" w:type="dxa"/>
          </w:tcPr>
          <w:p w14:paraId="54E55738" w14:textId="77777777" w:rsidR="00455FA4" w:rsidRPr="00E27098" w:rsidRDefault="00455FA4" w:rsidP="00B6730C">
            <w:pPr>
              <w:spacing w:line="276" w:lineRule="auto"/>
              <w:rPr>
                <w:lang w:val="en-GB"/>
              </w:rPr>
            </w:pPr>
          </w:p>
        </w:tc>
        <w:tc>
          <w:tcPr>
            <w:tcW w:w="1830" w:type="dxa"/>
          </w:tcPr>
          <w:p w14:paraId="7D4FD5A8" w14:textId="77777777" w:rsidR="00455FA4" w:rsidRPr="00E27098" w:rsidRDefault="00455FA4" w:rsidP="00B6730C">
            <w:pPr>
              <w:spacing w:line="276" w:lineRule="auto"/>
              <w:rPr>
                <w:lang w:val="en-GB"/>
              </w:rPr>
            </w:pPr>
          </w:p>
        </w:tc>
      </w:tr>
      <w:tr w:rsidR="00D1607E" w:rsidRPr="00E27098" w14:paraId="5215EEC9" w14:textId="77777777" w:rsidTr="00B6730C">
        <w:trPr>
          <w:trHeight w:val="454"/>
        </w:trPr>
        <w:tc>
          <w:tcPr>
            <w:tcW w:w="657" w:type="dxa"/>
            <w:shd w:val="clear" w:color="auto" w:fill="DBE5F1" w:themeFill="accent1" w:themeFillTint="33"/>
          </w:tcPr>
          <w:p w14:paraId="630154FD" w14:textId="77777777" w:rsidR="00455FA4" w:rsidRPr="00E27098" w:rsidRDefault="00455FA4" w:rsidP="00B6730C">
            <w:pPr>
              <w:spacing w:line="276" w:lineRule="auto"/>
              <w:jc w:val="right"/>
              <w:rPr>
                <w:rFonts w:cs="Arial"/>
                <w:szCs w:val="22"/>
                <w:lang w:val="en-GB"/>
              </w:rPr>
            </w:pPr>
            <w:r w:rsidRPr="00E27098">
              <w:rPr>
                <w:rFonts w:cs="Arial"/>
                <w:szCs w:val="22"/>
                <w:lang w:val="en-GB"/>
              </w:rPr>
              <w:t>2</w:t>
            </w:r>
          </w:p>
        </w:tc>
        <w:tc>
          <w:tcPr>
            <w:tcW w:w="1464" w:type="dxa"/>
          </w:tcPr>
          <w:p w14:paraId="452657EF" w14:textId="77777777" w:rsidR="00455FA4" w:rsidRPr="00E27098" w:rsidRDefault="00455FA4" w:rsidP="00B6730C">
            <w:pPr>
              <w:spacing w:line="276" w:lineRule="auto"/>
              <w:rPr>
                <w:rFonts w:cs="Arial"/>
                <w:szCs w:val="22"/>
                <w:lang w:val="en-GB"/>
              </w:rPr>
            </w:pPr>
          </w:p>
        </w:tc>
        <w:tc>
          <w:tcPr>
            <w:tcW w:w="1280" w:type="dxa"/>
          </w:tcPr>
          <w:p w14:paraId="6B08467C" w14:textId="77777777" w:rsidR="00455FA4" w:rsidRPr="00E27098" w:rsidRDefault="00455FA4" w:rsidP="00B6730C">
            <w:pPr>
              <w:spacing w:line="276" w:lineRule="auto"/>
              <w:rPr>
                <w:rFonts w:cs="Arial"/>
                <w:szCs w:val="22"/>
                <w:lang w:val="en-GB"/>
              </w:rPr>
            </w:pPr>
          </w:p>
        </w:tc>
        <w:tc>
          <w:tcPr>
            <w:tcW w:w="1830" w:type="dxa"/>
          </w:tcPr>
          <w:p w14:paraId="3784FB02" w14:textId="77777777" w:rsidR="00455FA4" w:rsidRPr="00E27098" w:rsidRDefault="00455FA4" w:rsidP="00B6730C">
            <w:pPr>
              <w:spacing w:line="276" w:lineRule="auto"/>
              <w:rPr>
                <w:rFonts w:cs="Arial"/>
                <w:szCs w:val="22"/>
                <w:lang w:val="en-GB"/>
              </w:rPr>
            </w:pPr>
          </w:p>
        </w:tc>
        <w:tc>
          <w:tcPr>
            <w:tcW w:w="657" w:type="dxa"/>
            <w:shd w:val="clear" w:color="auto" w:fill="DBE5F1" w:themeFill="accent1" w:themeFillTint="33"/>
          </w:tcPr>
          <w:p w14:paraId="039E4E3A" w14:textId="60A5F3F7" w:rsidR="00455FA4" w:rsidRPr="00E27098" w:rsidRDefault="00D23E72" w:rsidP="00D23E72">
            <w:pPr>
              <w:spacing w:line="276" w:lineRule="auto"/>
              <w:rPr>
                <w:lang w:val="en-GB"/>
              </w:rPr>
            </w:pPr>
            <w:r w:rsidRPr="00E27098">
              <w:rPr>
                <w:rFonts w:cs="Arial"/>
                <w:szCs w:val="22"/>
                <w:lang w:val="en-GB"/>
              </w:rPr>
              <w:t>13</w:t>
            </w:r>
          </w:p>
        </w:tc>
        <w:tc>
          <w:tcPr>
            <w:tcW w:w="1486" w:type="dxa"/>
          </w:tcPr>
          <w:p w14:paraId="6B2BBA05" w14:textId="77777777" w:rsidR="00455FA4" w:rsidRPr="00E27098" w:rsidRDefault="00455FA4" w:rsidP="00B6730C">
            <w:pPr>
              <w:spacing w:line="276" w:lineRule="auto"/>
              <w:rPr>
                <w:lang w:val="en-GB"/>
              </w:rPr>
            </w:pPr>
          </w:p>
        </w:tc>
        <w:tc>
          <w:tcPr>
            <w:tcW w:w="1281" w:type="dxa"/>
          </w:tcPr>
          <w:p w14:paraId="078C3F71" w14:textId="77777777" w:rsidR="00455FA4" w:rsidRPr="00E27098" w:rsidRDefault="00455FA4" w:rsidP="00B6730C">
            <w:pPr>
              <w:spacing w:line="276" w:lineRule="auto"/>
              <w:rPr>
                <w:lang w:val="en-GB"/>
              </w:rPr>
            </w:pPr>
          </w:p>
        </w:tc>
        <w:tc>
          <w:tcPr>
            <w:tcW w:w="1830" w:type="dxa"/>
          </w:tcPr>
          <w:p w14:paraId="2A6A7BA3" w14:textId="77777777" w:rsidR="00455FA4" w:rsidRPr="00E27098" w:rsidRDefault="00455FA4" w:rsidP="00B6730C">
            <w:pPr>
              <w:spacing w:line="276" w:lineRule="auto"/>
              <w:rPr>
                <w:lang w:val="en-GB"/>
              </w:rPr>
            </w:pPr>
          </w:p>
        </w:tc>
      </w:tr>
      <w:tr w:rsidR="00D1607E" w:rsidRPr="00E27098" w14:paraId="71C14F65" w14:textId="77777777" w:rsidTr="00B6730C">
        <w:trPr>
          <w:trHeight w:val="454"/>
        </w:trPr>
        <w:tc>
          <w:tcPr>
            <w:tcW w:w="657" w:type="dxa"/>
            <w:shd w:val="clear" w:color="auto" w:fill="DBE5F1" w:themeFill="accent1" w:themeFillTint="33"/>
          </w:tcPr>
          <w:p w14:paraId="2E76754E" w14:textId="77777777" w:rsidR="00455FA4" w:rsidRPr="00E27098" w:rsidRDefault="00455FA4" w:rsidP="00B6730C">
            <w:pPr>
              <w:spacing w:line="276" w:lineRule="auto"/>
              <w:jc w:val="right"/>
              <w:rPr>
                <w:rFonts w:cs="Arial"/>
                <w:szCs w:val="22"/>
                <w:lang w:val="en-GB"/>
              </w:rPr>
            </w:pPr>
            <w:r w:rsidRPr="00E27098">
              <w:rPr>
                <w:rFonts w:cs="Arial"/>
                <w:szCs w:val="22"/>
                <w:lang w:val="en-GB"/>
              </w:rPr>
              <w:t>3</w:t>
            </w:r>
          </w:p>
        </w:tc>
        <w:tc>
          <w:tcPr>
            <w:tcW w:w="1464" w:type="dxa"/>
          </w:tcPr>
          <w:p w14:paraId="117EF47A" w14:textId="77777777" w:rsidR="00455FA4" w:rsidRPr="00E27098" w:rsidRDefault="00455FA4" w:rsidP="00B6730C">
            <w:pPr>
              <w:spacing w:line="276" w:lineRule="auto"/>
              <w:rPr>
                <w:rFonts w:cs="Arial"/>
                <w:szCs w:val="22"/>
                <w:lang w:val="en-GB"/>
              </w:rPr>
            </w:pPr>
          </w:p>
        </w:tc>
        <w:tc>
          <w:tcPr>
            <w:tcW w:w="1280" w:type="dxa"/>
          </w:tcPr>
          <w:p w14:paraId="4E759634" w14:textId="77777777" w:rsidR="00455FA4" w:rsidRPr="00E27098" w:rsidRDefault="00455FA4" w:rsidP="00B6730C">
            <w:pPr>
              <w:spacing w:line="276" w:lineRule="auto"/>
              <w:rPr>
                <w:rFonts w:cs="Arial"/>
                <w:szCs w:val="22"/>
                <w:lang w:val="en-GB"/>
              </w:rPr>
            </w:pPr>
          </w:p>
        </w:tc>
        <w:tc>
          <w:tcPr>
            <w:tcW w:w="1830" w:type="dxa"/>
          </w:tcPr>
          <w:p w14:paraId="10103757" w14:textId="77777777" w:rsidR="00455FA4" w:rsidRPr="00E27098" w:rsidRDefault="00455FA4" w:rsidP="00B6730C">
            <w:pPr>
              <w:spacing w:line="276" w:lineRule="auto"/>
              <w:rPr>
                <w:rFonts w:cs="Arial"/>
                <w:szCs w:val="22"/>
                <w:lang w:val="en-GB"/>
              </w:rPr>
            </w:pPr>
          </w:p>
        </w:tc>
        <w:tc>
          <w:tcPr>
            <w:tcW w:w="657" w:type="dxa"/>
            <w:shd w:val="clear" w:color="auto" w:fill="DBE5F1" w:themeFill="accent1" w:themeFillTint="33"/>
          </w:tcPr>
          <w:p w14:paraId="5927AE0A" w14:textId="31A1B2BB" w:rsidR="00455FA4" w:rsidRPr="00E27098" w:rsidRDefault="00D23E72" w:rsidP="00D23E72">
            <w:pPr>
              <w:spacing w:line="276" w:lineRule="auto"/>
              <w:rPr>
                <w:lang w:val="en-GB"/>
              </w:rPr>
            </w:pPr>
            <w:r w:rsidRPr="00E27098">
              <w:rPr>
                <w:lang w:val="en-GB"/>
              </w:rPr>
              <w:t>14</w:t>
            </w:r>
          </w:p>
        </w:tc>
        <w:tc>
          <w:tcPr>
            <w:tcW w:w="1486" w:type="dxa"/>
          </w:tcPr>
          <w:p w14:paraId="624CA0A1" w14:textId="77777777" w:rsidR="00455FA4" w:rsidRPr="00E27098" w:rsidRDefault="00455FA4" w:rsidP="00B6730C">
            <w:pPr>
              <w:spacing w:line="276" w:lineRule="auto"/>
              <w:rPr>
                <w:lang w:val="en-GB"/>
              </w:rPr>
            </w:pPr>
          </w:p>
        </w:tc>
        <w:tc>
          <w:tcPr>
            <w:tcW w:w="1281" w:type="dxa"/>
          </w:tcPr>
          <w:p w14:paraId="30BB2904" w14:textId="77777777" w:rsidR="00455FA4" w:rsidRPr="00E27098" w:rsidRDefault="00455FA4" w:rsidP="00B6730C">
            <w:pPr>
              <w:spacing w:line="276" w:lineRule="auto"/>
              <w:rPr>
                <w:lang w:val="en-GB"/>
              </w:rPr>
            </w:pPr>
          </w:p>
        </w:tc>
        <w:tc>
          <w:tcPr>
            <w:tcW w:w="1830" w:type="dxa"/>
          </w:tcPr>
          <w:p w14:paraId="172140D8" w14:textId="77777777" w:rsidR="00455FA4" w:rsidRPr="00E27098" w:rsidRDefault="00455FA4" w:rsidP="00B6730C">
            <w:pPr>
              <w:spacing w:line="276" w:lineRule="auto"/>
              <w:rPr>
                <w:lang w:val="en-GB"/>
              </w:rPr>
            </w:pPr>
          </w:p>
        </w:tc>
      </w:tr>
      <w:tr w:rsidR="00D1607E" w:rsidRPr="00E27098" w14:paraId="1BE59F6B" w14:textId="77777777" w:rsidTr="00B6730C">
        <w:trPr>
          <w:trHeight w:val="454"/>
        </w:trPr>
        <w:tc>
          <w:tcPr>
            <w:tcW w:w="657" w:type="dxa"/>
            <w:shd w:val="clear" w:color="auto" w:fill="DBE5F1" w:themeFill="accent1" w:themeFillTint="33"/>
          </w:tcPr>
          <w:p w14:paraId="200FC6FC" w14:textId="77777777" w:rsidR="00455FA4" w:rsidRPr="00E27098" w:rsidRDefault="00455FA4" w:rsidP="00B6730C">
            <w:pPr>
              <w:spacing w:line="276" w:lineRule="auto"/>
              <w:jc w:val="right"/>
              <w:rPr>
                <w:rFonts w:cs="Arial"/>
                <w:szCs w:val="22"/>
                <w:lang w:val="en-GB"/>
              </w:rPr>
            </w:pPr>
            <w:r w:rsidRPr="00E27098">
              <w:rPr>
                <w:rFonts w:cs="Arial"/>
                <w:szCs w:val="22"/>
                <w:lang w:val="en-GB"/>
              </w:rPr>
              <w:t>4</w:t>
            </w:r>
          </w:p>
        </w:tc>
        <w:tc>
          <w:tcPr>
            <w:tcW w:w="1464" w:type="dxa"/>
          </w:tcPr>
          <w:p w14:paraId="18517D9A" w14:textId="77777777" w:rsidR="00455FA4" w:rsidRPr="00E27098" w:rsidRDefault="00455FA4" w:rsidP="00B6730C">
            <w:pPr>
              <w:spacing w:line="276" w:lineRule="auto"/>
              <w:rPr>
                <w:rFonts w:cs="Arial"/>
                <w:szCs w:val="22"/>
                <w:lang w:val="en-GB"/>
              </w:rPr>
            </w:pPr>
          </w:p>
        </w:tc>
        <w:tc>
          <w:tcPr>
            <w:tcW w:w="1280" w:type="dxa"/>
          </w:tcPr>
          <w:p w14:paraId="094C3E70" w14:textId="77777777" w:rsidR="00455FA4" w:rsidRPr="00E27098" w:rsidRDefault="00455FA4" w:rsidP="00B6730C">
            <w:pPr>
              <w:spacing w:line="276" w:lineRule="auto"/>
              <w:rPr>
                <w:rFonts w:cs="Arial"/>
                <w:szCs w:val="22"/>
                <w:lang w:val="en-GB"/>
              </w:rPr>
            </w:pPr>
          </w:p>
        </w:tc>
        <w:tc>
          <w:tcPr>
            <w:tcW w:w="1830" w:type="dxa"/>
          </w:tcPr>
          <w:p w14:paraId="4D03F8B9" w14:textId="77777777" w:rsidR="00455FA4" w:rsidRPr="00E27098" w:rsidRDefault="00455FA4" w:rsidP="00B6730C">
            <w:pPr>
              <w:spacing w:line="276" w:lineRule="auto"/>
              <w:rPr>
                <w:rFonts w:cs="Arial"/>
                <w:szCs w:val="22"/>
                <w:lang w:val="en-GB"/>
              </w:rPr>
            </w:pPr>
          </w:p>
        </w:tc>
        <w:tc>
          <w:tcPr>
            <w:tcW w:w="657" w:type="dxa"/>
            <w:shd w:val="clear" w:color="auto" w:fill="DBE5F1" w:themeFill="accent1" w:themeFillTint="33"/>
          </w:tcPr>
          <w:p w14:paraId="2C69A73A" w14:textId="61E23C5E" w:rsidR="00455FA4" w:rsidRPr="00E27098" w:rsidRDefault="00D23E72" w:rsidP="00D23E72">
            <w:pPr>
              <w:spacing w:line="276" w:lineRule="auto"/>
              <w:rPr>
                <w:lang w:val="en-GB"/>
              </w:rPr>
            </w:pPr>
            <w:r w:rsidRPr="00E27098">
              <w:rPr>
                <w:lang w:val="en-GB"/>
              </w:rPr>
              <w:t>15</w:t>
            </w:r>
          </w:p>
        </w:tc>
        <w:tc>
          <w:tcPr>
            <w:tcW w:w="1486" w:type="dxa"/>
          </w:tcPr>
          <w:p w14:paraId="6C4123A0" w14:textId="77777777" w:rsidR="00455FA4" w:rsidRPr="00E27098" w:rsidRDefault="00455FA4" w:rsidP="00B6730C">
            <w:pPr>
              <w:spacing w:line="276" w:lineRule="auto"/>
              <w:rPr>
                <w:lang w:val="en-GB"/>
              </w:rPr>
            </w:pPr>
          </w:p>
        </w:tc>
        <w:tc>
          <w:tcPr>
            <w:tcW w:w="1281" w:type="dxa"/>
          </w:tcPr>
          <w:p w14:paraId="1A009CE0" w14:textId="77777777" w:rsidR="00455FA4" w:rsidRPr="00E27098" w:rsidRDefault="00455FA4" w:rsidP="00B6730C">
            <w:pPr>
              <w:spacing w:line="276" w:lineRule="auto"/>
              <w:rPr>
                <w:lang w:val="en-GB"/>
              </w:rPr>
            </w:pPr>
          </w:p>
        </w:tc>
        <w:tc>
          <w:tcPr>
            <w:tcW w:w="1830" w:type="dxa"/>
          </w:tcPr>
          <w:p w14:paraId="248EF8A5" w14:textId="77777777" w:rsidR="00455FA4" w:rsidRPr="00E27098" w:rsidRDefault="00455FA4" w:rsidP="00B6730C">
            <w:pPr>
              <w:spacing w:line="276" w:lineRule="auto"/>
              <w:rPr>
                <w:lang w:val="en-GB"/>
              </w:rPr>
            </w:pPr>
          </w:p>
        </w:tc>
      </w:tr>
      <w:tr w:rsidR="00D1607E" w:rsidRPr="00E27098" w14:paraId="4E2F2AE4" w14:textId="77777777" w:rsidTr="00B6730C">
        <w:trPr>
          <w:trHeight w:val="454"/>
        </w:trPr>
        <w:tc>
          <w:tcPr>
            <w:tcW w:w="657" w:type="dxa"/>
            <w:shd w:val="clear" w:color="auto" w:fill="DBE5F1" w:themeFill="accent1" w:themeFillTint="33"/>
          </w:tcPr>
          <w:p w14:paraId="53219EAA" w14:textId="77777777" w:rsidR="00455FA4" w:rsidRPr="00E27098" w:rsidRDefault="00455FA4" w:rsidP="00B6730C">
            <w:pPr>
              <w:spacing w:line="276" w:lineRule="auto"/>
              <w:jc w:val="right"/>
              <w:rPr>
                <w:rFonts w:cs="Arial"/>
                <w:szCs w:val="22"/>
                <w:lang w:val="en-GB"/>
              </w:rPr>
            </w:pPr>
            <w:r w:rsidRPr="00E27098">
              <w:rPr>
                <w:rFonts w:cs="Arial"/>
                <w:szCs w:val="22"/>
                <w:lang w:val="en-GB"/>
              </w:rPr>
              <w:t>5</w:t>
            </w:r>
          </w:p>
        </w:tc>
        <w:tc>
          <w:tcPr>
            <w:tcW w:w="1464" w:type="dxa"/>
          </w:tcPr>
          <w:p w14:paraId="4BD0D4F2" w14:textId="77777777" w:rsidR="00455FA4" w:rsidRPr="00E27098" w:rsidRDefault="00455FA4" w:rsidP="00B6730C">
            <w:pPr>
              <w:spacing w:line="276" w:lineRule="auto"/>
              <w:rPr>
                <w:rFonts w:cs="Arial"/>
                <w:szCs w:val="22"/>
                <w:lang w:val="en-GB"/>
              </w:rPr>
            </w:pPr>
          </w:p>
        </w:tc>
        <w:tc>
          <w:tcPr>
            <w:tcW w:w="1280" w:type="dxa"/>
          </w:tcPr>
          <w:p w14:paraId="2586250D" w14:textId="77777777" w:rsidR="00455FA4" w:rsidRPr="00E27098" w:rsidRDefault="00455FA4" w:rsidP="00B6730C">
            <w:pPr>
              <w:spacing w:line="276" w:lineRule="auto"/>
              <w:rPr>
                <w:rFonts w:cs="Arial"/>
                <w:szCs w:val="22"/>
                <w:lang w:val="en-GB"/>
              </w:rPr>
            </w:pPr>
          </w:p>
        </w:tc>
        <w:tc>
          <w:tcPr>
            <w:tcW w:w="1830" w:type="dxa"/>
          </w:tcPr>
          <w:p w14:paraId="26483519" w14:textId="77777777" w:rsidR="00455FA4" w:rsidRPr="00E27098" w:rsidRDefault="00455FA4" w:rsidP="00B6730C">
            <w:pPr>
              <w:spacing w:line="276" w:lineRule="auto"/>
              <w:rPr>
                <w:rFonts w:cs="Arial"/>
                <w:szCs w:val="22"/>
                <w:lang w:val="en-GB"/>
              </w:rPr>
            </w:pPr>
          </w:p>
        </w:tc>
        <w:tc>
          <w:tcPr>
            <w:tcW w:w="657" w:type="dxa"/>
            <w:shd w:val="clear" w:color="auto" w:fill="DBE5F1" w:themeFill="accent1" w:themeFillTint="33"/>
          </w:tcPr>
          <w:p w14:paraId="3B29BD99" w14:textId="21EB9BB6" w:rsidR="00455FA4" w:rsidRPr="00E27098" w:rsidRDefault="00D23E72" w:rsidP="00D23E72">
            <w:pPr>
              <w:spacing w:line="276" w:lineRule="auto"/>
              <w:rPr>
                <w:lang w:val="en-GB"/>
              </w:rPr>
            </w:pPr>
            <w:r w:rsidRPr="00E27098">
              <w:rPr>
                <w:lang w:val="en-GB"/>
              </w:rPr>
              <w:t>16</w:t>
            </w:r>
          </w:p>
        </w:tc>
        <w:tc>
          <w:tcPr>
            <w:tcW w:w="1486" w:type="dxa"/>
          </w:tcPr>
          <w:p w14:paraId="4B5B754B" w14:textId="77777777" w:rsidR="00455FA4" w:rsidRPr="00E27098" w:rsidRDefault="00455FA4" w:rsidP="00B6730C">
            <w:pPr>
              <w:spacing w:line="276" w:lineRule="auto"/>
              <w:rPr>
                <w:lang w:val="en-GB"/>
              </w:rPr>
            </w:pPr>
          </w:p>
        </w:tc>
        <w:tc>
          <w:tcPr>
            <w:tcW w:w="1281" w:type="dxa"/>
          </w:tcPr>
          <w:p w14:paraId="0EAF8881" w14:textId="77777777" w:rsidR="00455FA4" w:rsidRPr="00E27098" w:rsidRDefault="00455FA4" w:rsidP="00B6730C">
            <w:pPr>
              <w:spacing w:line="276" w:lineRule="auto"/>
              <w:rPr>
                <w:lang w:val="en-GB"/>
              </w:rPr>
            </w:pPr>
          </w:p>
        </w:tc>
        <w:tc>
          <w:tcPr>
            <w:tcW w:w="1830" w:type="dxa"/>
          </w:tcPr>
          <w:p w14:paraId="7F14708F" w14:textId="77777777" w:rsidR="00455FA4" w:rsidRPr="00E27098" w:rsidRDefault="00455FA4" w:rsidP="00B6730C">
            <w:pPr>
              <w:spacing w:line="276" w:lineRule="auto"/>
              <w:rPr>
                <w:lang w:val="en-GB"/>
              </w:rPr>
            </w:pPr>
          </w:p>
        </w:tc>
      </w:tr>
      <w:tr w:rsidR="00D1607E" w:rsidRPr="00E27098" w14:paraId="2E89F7FC" w14:textId="77777777" w:rsidTr="00B6730C">
        <w:trPr>
          <w:trHeight w:val="454"/>
        </w:trPr>
        <w:tc>
          <w:tcPr>
            <w:tcW w:w="657" w:type="dxa"/>
            <w:shd w:val="clear" w:color="auto" w:fill="DBE5F1" w:themeFill="accent1" w:themeFillTint="33"/>
          </w:tcPr>
          <w:p w14:paraId="028D39EF" w14:textId="77777777" w:rsidR="00455FA4" w:rsidRPr="00E27098" w:rsidRDefault="00455FA4" w:rsidP="00B6730C">
            <w:pPr>
              <w:spacing w:line="276" w:lineRule="auto"/>
              <w:jc w:val="right"/>
              <w:rPr>
                <w:rFonts w:cs="Arial"/>
                <w:szCs w:val="22"/>
                <w:lang w:val="en-GB"/>
              </w:rPr>
            </w:pPr>
            <w:r w:rsidRPr="00E27098">
              <w:rPr>
                <w:rFonts w:cs="Arial"/>
                <w:szCs w:val="22"/>
                <w:lang w:val="en-GB"/>
              </w:rPr>
              <w:t>6</w:t>
            </w:r>
          </w:p>
        </w:tc>
        <w:tc>
          <w:tcPr>
            <w:tcW w:w="1464" w:type="dxa"/>
          </w:tcPr>
          <w:p w14:paraId="7EF435C6" w14:textId="77777777" w:rsidR="00455FA4" w:rsidRPr="00E27098" w:rsidRDefault="00455FA4" w:rsidP="00B6730C">
            <w:pPr>
              <w:spacing w:line="276" w:lineRule="auto"/>
              <w:rPr>
                <w:rFonts w:cs="Arial"/>
                <w:szCs w:val="22"/>
                <w:lang w:val="en-GB"/>
              </w:rPr>
            </w:pPr>
          </w:p>
        </w:tc>
        <w:tc>
          <w:tcPr>
            <w:tcW w:w="1280" w:type="dxa"/>
          </w:tcPr>
          <w:p w14:paraId="79BFF6B9" w14:textId="77777777" w:rsidR="00455FA4" w:rsidRPr="00E27098" w:rsidRDefault="00455FA4" w:rsidP="00B6730C">
            <w:pPr>
              <w:spacing w:line="276" w:lineRule="auto"/>
              <w:rPr>
                <w:rFonts w:cs="Arial"/>
                <w:szCs w:val="22"/>
                <w:lang w:val="en-GB"/>
              </w:rPr>
            </w:pPr>
          </w:p>
        </w:tc>
        <w:tc>
          <w:tcPr>
            <w:tcW w:w="1830" w:type="dxa"/>
          </w:tcPr>
          <w:p w14:paraId="54690979" w14:textId="77777777" w:rsidR="00455FA4" w:rsidRPr="00E27098" w:rsidRDefault="00455FA4" w:rsidP="00B6730C">
            <w:pPr>
              <w:spacing w:line="276" w:lineRule="auto"/>
              <w:rPr>
                <w:rFonts w:cs="Arial"/>
                <w:szCs w:val="22"/>
                <w:lang w:val="en-GB"/>
              </w:rPr>
            </w:pPr>
          </w:p>
        </w:tc>
        <w:tc>
          <w:tcPr>
            <w:tcW w:w="657" w:type="dxa"/>
            <w:shd w:val="clear" w:color="auto" w:fill="DBE5F1" w:themeFill="accent1" w:themeFillTint="33"/>
          </w:tcPr>
          <w:p w14:paraId="5C9D40F2" w14:textId="2F7C0420" w:rsidR="00455FA4" w:rsidRPr="00E27098" w:rsidRDefault="00D23E72" w:rsidP="00D23E72">
            <w:pPr>
              <w:spacing w:line="276" w:lineRule="auto"/>
              <w:rPr>
                <w:lang w:val="en-GB"/>
              </w:rPr>
            </w:pPr>
            <w:r w:rsidRPr="00E27098">
              <w:rPr>
                <w:lang w:val="en-GB"/>
              </w:rPr>
              <w:t>17</w:t>
            </w:r>
          </w:p>
        </w:tc>
        <w:tc>
          <w:tcPr>
            <w:tcW w:w="1486" w:type="dxa"/>
          </w:tcPr>
          <w:p w14:paraId="17D16386" w14:textId="77777777" w:rsidR="00455FA4" w:rsidRPr="00E27098" w:rsidRDefault="00455FA4" w:rsidP="00B6730C">
            <w:pPr>
              <w:spacing w:line="276" w:lineRule="auto"/>
              <w:rPr>
                <w:lang w:val="en-GB"/>
              </w:rPr>
            </w:pPr>
          </w:p>
        </w:tc>
        <w:tc>
          <w:tcPr>
            <w:tcW w:w="1281" w:type="dxa"/>
          </w:tcPr>
          <w:p w14:paraId="56E3DCD3" w14:textId="77777777" w:rsidR="00455FA4" w:rsidRPr="00E27098" w:rsidRDefault="00455FA4" w:rsidP="00B6730C">
            <w:pPr>
              <w:spacing w:line="276" w:lineRule="auto"/>
              <w:rPr>
                <w:lang w:val="en-GB"/>
              </w:rPr>
            </w:pPr>
          </w:p>
        </w:tc>
        <w:tc>
          <w:tcPr>
            <w:tcW w:w="1830" w:type="dxa"/>
          </w:tcPr>
          <w:p w14:paraId="7E9B7FFD" w14:textId="77777777" w:rsidR="00455FA4" w:rsidRPr="00E27098" w:rsidRDefault="00455FA4" w:rsidP="00B6730C">
            <w:pPr>
              <w:spacing w:line="276" w:lineRule="auto"/>
              <w:rPr>
                <w:lang w:val="en-GB"/>
              </w:rPr>
            </w:pPr>
          </w:p>
        </w:tc>
      </w:tr>
      <w:tr w:rsidR="00D1607E" w:rsidRPr="00E27098" w14:paraId="528CA708" w14:textId="77777777" w:rsidTr="00860721">
        <w:trPr>
          <w:trHeight w:val="454"/>
        </w:trPr>
        <w:tc>
          <w:tcPr>
            <w:tcW w:w="657" w:type="dxa"/>
            <w:shd w:val="clear" w:color="auto" w:fill="DBE5F1" w:themeFill="accent1" w:themeFillTint="33"/>
          </w:tcPr>
          <w:p w14:paraId="7DFB47C0" w14:textId="77777777" w:rsidR="00455FA4" w:rsidRPr="00E27098" w:rsidRDefault="00455FA4" w:rsidP="00B6730C">
            <w:pPr>
              <w:spacing w:line="276" w:lineRule="auto"/>
              <w:jc w:val="right"/>
              <w:rPr>
                <w:rFonts w:cs="Arial"/>
                <w:szCs w:val="22"/>
                <w:lang w:val="en-GB"/>
              </w:rPr>
            </w:pPr>
            <w:r w:rsidRPr="00E27098">
              <w:rPr>
                <w:rFonts w:cs="Arial"/>
                <w:szCs w:val="22"/>
                <w:lang w:val="en-GB"/>
              </w:rPr>
              <w:t>7</w:t>
            </w:r>
          </w:p>
        </w:tc>
        <w:tc>
          <w:tcPr>
            <w:tcW w:w="1464" w:type="dxa"/>
          </w:tcPr>
          <w:p w14:paraId="2BFC7C59" w14:textId="77777777" w:rsidR="00455FA4" w:rsidRPr="00E27098" w:rsidRDefault="00455FA4" w:rsidP="00B6730C">
            <w:pPr>
              <w:spacing w:line="276" w:lineRule="auto"/>
              <w:rPr>
                <w:rFonts w:cs="Arial"/>
                <w:szCs w:val="22"/>
                <w:lang w:val="en-GB"/>
              </w:rPr>
            </w:pPr>
          </w:p>
        </w:tc>
        <w:tc>
          <w:tcPr>
            <w:tcW w:w="1280" w:type="dxa"/>
          </w:tcPr>
          <w:p w14:paraId="103B35E1" w14:textId="77777777" w:rsidR="00455FA4" w:rsidRPr="00E27098" w:rsidRDefault="00455FA4" w:rsidP="00B6730C">
            <w:pPr>
              <w:spacing w:line="276" w:lineRule="auto"/>
              <w:rPr>
                <w:rFonts w:cs="Arial"/>
                <w:szCs w:val="22"/>
                <w:lang w:val="en-GB"/>
              </w:rPr>
            </w:pPr>
          </w:p>
        </w:tc>
        <w:tc>
          <w:tcPr>
            <w:tcW w:w="1830" w:type="dxa"/>
          </w:tcPr>
          <w:p w14:paraId="4A8EC085" w14:textId="77777777" w:rsidR="00455FA4" w:rsidRPr="00E27098" w:rsidRDefault="00455FA4" w:rsidP="00B6730C">
            <w:pPr>
              <w:spacing w:line="276" w:lineRule="auto"/>
              <w:rPr>
                <w:rFonts w:cs="Arial"/>
                <w:szCs w:val="22"/>
                <w:lang w:val="en-GB"/>
              </w:rPr>
            </w:pPr>
          </w:p>
        </w:tc>
        <w:tc>
          <w:tcPr>
            <w:tcW w:w="657" w:type="dxa"/>
            <w:shd w:val="clear" w:color="auto" w:fill="DBE5F1" w:themeFill="accent1" w:themeFillTint="33"/>
            <w:vAlign w:val="bottom"/>
          </w:tcPr>
          <w:p w14:paraId="617C889A" w14:textId="3378BDAA" w:rsidR="00455FA4" w:rsidRPr="00E27098" w:rsidRDefault="00860721" w:rsidP="00B6730C">
            <w:pPr>
              <w:spacing w:line="276" w:lineRule="auto"/>
              <w:rPr>
                <w:lang w:val="en-GB"/>
              </w:rPr>
            </w:pPr>
            <w:r w:rsidRPr="00E27098">
              <w:rPr>
                <w:b/>
                <w:bCs/>
                <w:lang w:val="en-GB"/>
              </w:rPr>
              <w:t>___</w:t>
            </w:r>
          </w:p>
        </w:tc>
        <w:tc>
          <w:tcPr>
            <w:tcW w:w="1486" w:type="dxa"/>
          </w:tcPr>
          <w:p w14:paraId="0191776E" w14:textId="77777777" w:rsidR="00455FA4" w:rsidRPr="00E27098" w:rsidRDefault="00455FA4" w:rsidP="00B6730C">
            <w:pPr>
              <w:spacing w:line="276" w:lineRule="auto"/>
              <w:rPr>
                <w:lang w:val="en-GB"/>
              </w:rPr>
            </w:pPr>
          </w:p>
        </w:tc>
        <w:tc>
          <w:tcPr>
            <w:tcW w:w="1281" w:type="dxa"/>
          </w:tcPr>
          <w:p w14:paraId="449F77A0" w14:textId="77777777" w:rsidR="00455FA4" w:rsidRPr="00E27098" w:rsidRDefault="00455FA4" w:rsidP="00B6730C">
            <w:pPr>
              <w:spacing w:line="276" w:lineRule="auto"/>
              <w:rPr>
                <w:lang w:val="en-GB"/>
              </w:rPr>
            </w:pPr>
          </w:p>
        </w:tc>
        <w:tc>
          <w:tcPr>
            <w:tcW w:w="1830" w:type="dxa"/>
          </w:tcPr>
          <w:p w14:paraId="34BD059A" w14:textId="77777777" w:rsidR="00455FA4" w:rsidRPr="00E27098" w:rsidRDefault="00455FA4" w:rsidP="00B6730C">
            <w:pPr>
              <w:spacing w:line="276" w:lineRule="auto"/>
              <w:rPr>
                <w:lang w:val="en-GB"/>
              </w:rPr>
            </w:pPr>
          </w:p>
        </w:tc>
      </w:tr>
      <w:tr w:rsidR="00D1607E" w:rsidRPr="00E27098" w14:paraId="3E9A30B9" w14:textId="77777777" w:rsidTr="00860721">
        <w:trPr>
          <w:trHeight w:val="454"/>
        </w:trPr>
        <w:tc>
          <w:tcPr>
            <w:tcW w:w="657" w:type="dxa"/>
            <w:shd w:val="clear" w:color="auto" w:fill="DBE5F1" w:themeFill="accent1" w:themeFillTint="33"/>
          </w:tcPr>
          <w:p w14:paraId="78F0BFAF" w14:textId="77777777" w:rsidR="00B6730C" w:rsidRPr="00E27098" w:rsidRDefault="00B6730C" w:rsidP="00B6730C">
            <w:pPr>
              <w:spacing w:line="276" w:lineRule="auto"/>
              <w:jc w:val="right"/>
              <w:rPr>
                <w:rFonts w:cs="Arial"/>
                <w:szCs w:val="22"/>
                <w:lang w:val="en-GB"/>
              </w:rPr>
            </w:pPr>
            <w:r w:rsidRPr="00E27098">
              <w:rPr>
                <w:rFonts w:cs="Arial"/>
                <w:szCs w:val="22"/>
                <w:lang w:val="en-GB"/>
              </w:rPr>
              <w:t>8</w:t>
            </w:r>
          </w:p>
        </w:tc>
        <w:tc>
          <w:tcPr>
            <w:tcW w:w="1464" w:type="dxa"/>
          </w:tcPr>
          <w:p w14:paraId="46F69E5A" w14:textId="77777777" w:rsidR="00B6730C" w:rsidRPr="00E27098" w:rsidRDefault="00B6730C" w:rsidP="00B6730C">
            <w:pPr>
              <w:spacing w:line="276" w:lineRule="auto"/>
              <w:rPr>
                <w:rFonts w:cs="Arial"/>
                <w:szCs w:val="22"/>
                <w:lang w:val="en-GB"/>
              </w:rPr>
            </w:pPr>
          </w:p>
        </w:tc>
        <w:tc>
          <w:tcPr>
            <w:tcW w:w="1280" w:type="dxa"/>
          </w:tcPr>
          <w:p w14:paraId="7E25AD3F" w14:textId="77777777" w:rsidR="00B6730C" w:rsidRPr="00E27098" w:rsidRDefault="00B6730C" w:rsidP="00B6730C">
            <w:pPr>
              <w:spacing w:line="276" w:lineRule="auto"/>
              <w:rPr>
                <w:rFonts w:cs="Arial"/>
                <w:szCs w:val="22"/>
                <w:lang w:val="en-GB"/>
              </w:rPr>
            </w:pPr>
          </w:p>
        </w:tc>
        <w:tc>
          <w:tcPr>
            <w:tcW w:w="1830" w:type="dxa"/>
          </w:tcPr>
          <w:p w14:paraId="06743FD4" w14:textId="77777777" w:rsidR="00B6730C" w:rsidRPr="00E27098" w:rsidRDefault="00B6730C" w:rsidP="00B6730C">
            <w:pPr>
              <w:spacing w:line="276" w:lineRule="auto"/>
              <w:rPr>
                <w:rFonts w:cs="Arial"/>
                <w:szCs w:val="22"/>
                <w:lang w:val="en-GB"/>
              </w:rPr>
            </w:pPr>
          </w:p>
        </w:tc>
        <w:tc>
          <w:tcPr>
            <w:tcW w:w="657" w:type="dxa"/>
            <w:shd w:val="clear" w:color="auto" w:fill="DBE5F1" w:themeFill="accent1" w:themeFillTint="33"/>
            <w:vAlign w:val="bottom"/>
          </w:tcPr>
          <w:p w14:paraId="34C157E5" w14:textId="71191BC5" w:rsidR="00B6730C" w:rsidRPr="00E27098" w:rsidRDefault="00860721" w:rsidP="00B6730C">
            <w:pPr>
              <w:spacing w:line="276" w:lineRule="auto"/>
              <w:rPr>
                <w:lang w:val="en-GB"/>
              </w:rPr>
            </w:pPr>
            <w:r w:rsidRPr="00E27098">
              <w:rPr>
                <w:b/>
                <w:bCs/>
                <w:lang w:val="en-GB"/>
              </w:rPr>
              <w:t>___</w:t>
            </w:r>
          </w:p>
        </w:tc>
        <w:tc>
          <w:tcPr>
            <w:tcW w:w="1486" w:type="dxa"/>
          </w:tcPr>
          <w:p w14:paraId="7855C8A6" w14:textId="77777777" w:rsidR="00B6730C" w:rsidRPr="00E27098" w:rsidRDefault="00B6730C" w:rsidP="00B6730C">
            <w:pPr>
              <w:spacing w:line="276" w:lineRule="auto"/>
              <w:rPr>
                <w:lang w:val="en-GB"/>
              </w:rPr>
            </w:pPr>
          </w:p>
        </w:tc>
        <w:tc>
          <w:tcPr>
            <w:tcW w:w="1281" w:type="dxa"/>
          </w:tcPr>
          <w:p w14:paraId="0DFF8E0E" w14:textId="77777777" w:rsidR="00B6730C" w:rsidRPr="00E27098" w:rsidRDefault="00B6730C" w:rsidP="00B6730C">
            <w:pPr>
              <w:spacing w:line="276" w:lineRule="auto"/>
              <w:rPr>
                <w:lang w:val="en-GB"/>
              </w:rPr>
            </w:pPr>
          </w:p>
        </w:tc>
        <w:tc>
          <w:tcPr>
            <w:tcW w:w="1830" w:type="dxa"/>
          </w:tcPr>
          <w:p w14:paraId="1FF96B68" w14:textId="77777777" w:rsidR="00B6730C" w:rsidRPr="00E27098" w:rsidRDefault="00B6730C" w:rsidP="00B6730C">
            <w:pPr>
              <w:spacing w:line="276" w:lineRule="auto"/>
              <w:rPr>
                <w:lang w:val="en-GB"/>
              </w:rPr>
            </w:pPr>
          </w:p>
        </w:tc>
      </w:tr>
      <w:tr w:rsidR="00D1607E" w:rsidRPr="00E27098" w14:paraId="39A66EA0" w14:textId="77777777" w:rsidTr="00860721">
        <w:trPr>
          <w:trHeight w:val="454"/>
        </w:trPr>
        <w:tc>
          <w:tcPr>
            <w:tcW w:w="657" w:type="dxa"/>
            <w:shd w:val="clear" w:color="auto" w:fill="DBE5F1" w:themeFill="accent1" w:themeFillTint="33"/>
          </w:tcPr>
          <w:p w14:paraId="3C4C0F09" w14:textId="77777777" w:rsidR="00B6730C" w:rsidRPr="00E27098" w:rsidRDefault="00B6730C" w:rsidP="00B6730C">
            <w:pPr>
              <w:spacing w:line="276" w:lineRule="auto"/>
              <w:jc w:val="right"/>
              <w:rPr>
                <w:rFonts w:cs="Arial"/>
                <w:szCs w:val="22"/>
                <w:lang w:val="en-GB"/>
              </w:rPr>
            </w:pPr>
            <w:r w:rsidRPr="00E27098">
              <w:rPr>
                <w:rFonts w:cs="Arial"/>
                <w:szCs w:val="22"/>
                <w:lang w:val="en-GB"/>
              </w:rPr>
              <w:t>9</w:t>
            </w:r>
          </w:p>
        </w:tc>
        <w:tc>
          <w:tcPr>
            <w:tcW w:w="1464" w:type="dxa"/>
          </w:tcPr>
          <w:p w14:paraId="4CE9A057" w14:textId="77777777" w:rsidR="00B6730C" w:rsidRPr="00E27098" w:rsidRDefault="00B6730C" w:rsidP="00B6730C">
            <w:pPr>
              <w:spacing w:line="276" w:lineRule="auto"/>
              <w:rPr>
                <w:rFonts w:cs="Arial"/>
                <w:szCs w:val="22"/>
                <w:lang w:val="en-GB"/>
              </w:rPr>
            </w:pPr>
          </w:p>
        </w:tc>
        <w:tc>
          <w:tcPr>
            <w:tcW w:w="1280" w:type="dxa"/>
          </w:tcPr>
          <w:p w14:paraId="39B8FBCD" w14:textId="77777777" w:rsidR="00B6730C" w:rsidRPr="00E27098" w:rsidRDefault="00B6730C" w:rsidP="00B6730C">
            <w:pPr>
              <w:spacing w:line="276" w:lineRule="auto"/>
              <w:rPr>
                <w:rFonts w:cs="Arial"/>
                <w:szCs w:val="22"/>
                <w:lang w:val="en-GB"/>
              </w:rPr>
            </w:pPr>
          </w:p>
        </w:tc>
        <w:tc>
          <w:tcPr>
            <w:tcW w:w="1830" w:type="dxa"/>
          </w:tcPr>
          <w:p w14:paraId="08A0CB48" w14:textId="77777777" w:rsidR="00B6730C" w:rsidRPr="00E27098" w:rsidRDefault="00B6730C" w:rsidP="00B6730C">
            <w:pPr>
              <w:spacing w:line="276" w:lineRule="auto"/>
              <w:rPr>
                <w:rFonts w:cs="Arial"/>
                <w:szCs w:val="22"/>
                <w:lang w:val="en-GB"/>
              </w:rPr>
            </w:pPr>
          </w:p>
        </w:tc>
        <w:tc>
          <w:tcPr>
            <w:tcW w:w="657" w:type="dxa"/>
            <w:shd w:val="clear" w:color="auto" w:fill="DBE5F1" w:themeFill="accent1" w:themeFillTint="33"/>
            <w:vAlign w:val="bottom"/>
          </w:tcPr>
          <w:p w14:paraId="1BA33A89" w14:textId="42031247" w:rsidR="00B6730C" w:rsidRPr="00E27098" w:rsidRDefault="00860721" w:rsidP="00B6730C">
            <w:pPr>
              <w:spacing w:line="276" w:lineRule="auto"/>
              <w:rPr>
                <w:lang w:val="en-GB"/>
              </w:rPr>
            </w:pPr>
            <w:r w:rsidRPr="00E27098">
              <w:rPr>
                <w:b/>
                <w:bCs/>
                <w:lang w:val="en-GB"/>
              </w:rPr>
              <w:t>___</w:t>
            </w:r>
          </w:p>
        </w:tc>
        <w:tc>
          <w:tcPr>
            <w:tcW w:w="1486" w:type="dxa"/>
          </w:tcPr>
          <w:p w14:paraId="60096825" w14:textId="77777777" w:rsidR="00B6730C" w:rsidRPr="00E27098" w:rsidRDefault="00B6730C" w:rsidP="00B6730C">
            <w:pPr>
              <w:spacing w:line="276" w:lineRule="auto"/>
              <w:rPr>
                <w:lang w:val="en-GB"/>
              </w:rPr>
            </w:pPr>
          </w:p>
        </w:tc>
        <w:tc>
          <w:tcPr>
            <w:tcW w:w="1281" w:type="dxa"/>
          </w:tcPr>
          <w:p w14:paraId="63ED2D21" w14:textId="77777777" w:rsidR="00B6730C" w:rsidRPr="00E27098" w:rsidRDefault="00B6730C" w:rsidP="00B6730C">
            <w:pPr>
              <w:spacing w:line="276" w:lineRule="auto"/>
              <w:rPr>
                <w:lang w:val="en-GB"/>
              </w:rPr>
            </w:pPr>
          </w:p>
        </w:tc>
        <w:tc>
          <w:tcPr>
            <w:tcW w:w="1830" w:type="dxa"/>
          </w:tcPr>
          <w:p w14:paraId="1CE93517" w14:textId="77777777" w:rsidR="00B6730C" w:rsidRPr="00E27098" w:rsidRDefault="00B6730C" w:rsidP="00B6730C">
            <w:pPr>
              <w:spacing w:line="276" w:lineRule="auto"/>
              <w:rPr>
                <w:lang w:val="en-GB"/>
              </w:rPr>
            </w:pPr>
          </w:p>
        </w:tc>
      </w:tr>
      <w:tr w:rsidR="00D1607E" w:rsidRPr="00E27098" w14:paraId="2A9F1433" w14:textId="77777777" w:rsidTr="00860721">
        <w:trPr>
          <w:trHeight w:val="454"/>
        </w:trPr>
        <w:tc>
          <w:tcPr>
            <w:tcW w:w="657" w:type="dxa"/>
            <w:shd w:val="clear" w:color="auto" w:fill="DBE5F1" w:themeFill="accent1" w:themeFillTint="33"/>
          </w:tcPr>
          <w:p w14:paraId="40EEBD9A" w14:textId="77777777" w:rsidR="00B6730C" w:rsidRPr="00E27098" w:rsidRDefault="00B6730C" w:rsidP="00B6730C">
            <w:pPr>
              <w:spacing w:line="276" w:lineRule="auto"/>
              <w:jc w:val="right"/>
              <w:rPr>
                <w:rFonts w:cs="Arial"/>
                <w:szCs w:val="22"/>
                <w:lang w:val="en-GB"/>
              </w:rPr>
            </w:pPr>
            <w:r w:rsidRPr="00E27098">
              <w:rPr>
                <w:rFonts w:cs="Arial"/>
                <w:szCs w:val="22"/>
                <w:lang w:val="en-GB"/>
              </w:rPr>
              <w:t>10</w:t>
            </w:r>
          </w:p>
        </w:tc>
        <w:tc>
          <w:tcPr>
            <w:tcW w:w="1464" w:type="dxa"/>
          </w:tcPr>
          <w:p w14:paraId="21EC8FBE" w14:textId="77777777" w:rsidR="00B6730C" w:rsidRPr="00E27098" w:rsidRDefault="00B6730C" w:rsidP="00B6730C">
            <w:pPr>
              <w:spacing w:line="276" w:lineRule="auto"/>
              <w:rPr>
                <w:rFonts w:cs="Arial"/>
                <w:szCs w:val="22"/>
                <w:lang w:val="en-GB"/>
              </w:rPr>
            </w:pPr>
          </w:p>
        </w:tc>
        <w:tc>
          <w:tcPr>
            <w:tcW w:w="1280" w:type="dxa"/>
          </w:tcPr>
          <w:p w14:paraId="0B533ADA" w14:textId="77777777" w:rsidR="00B6730C" w:rsidRPr="00E27098" w:rsidRDefault="00B6730C" w:rsidP="00B6730C">
            <w:pPr>
              <w:spacing w:line="276" w:lineRule="auto"/>
              <w:rPr>
                <w:rFonts w:cs="Arial"/>
                <w:szCs w:val="22"/>
                <w:lang w:val="en-GB"/>
              </w:rPr>
            </w:pPr>
          </w:p>
        </w:tc>
        <w:tc>
          <w:tcPr>
            <w:tcW w:w="1830" w:type="dxa"/>
          </w:tcPr>
          <w:p w14:paraId="130573F9" w14:textId="77777777" w:rsidR="00B6730C" w:rsidRPr="00E27098" w:rsidRDefault="00B6730C" w:rsidP="00B6730C">
            <w:pPr>
              <w:spacing w:line="276" w:lineRule="auto"/>
              <w:rPr>
                <w:rFonts w:cs="Arial"/>
                <w:szCs w:val="22"/>
                <w:lang w:val="en-GB"/>
              </w:rPr>
            </w:pPr>
          </w:p>
        </w:tc>
        <w:tc>
          <w:tcPr>
            <w:tcW w:w="657" w:type="dxa"/>
            <w:shd w:val="clear" w:color="auto" w:fill="DBE5F1" w:themeFill="accent1" w:themeFillTint="33"/>
            <w:vAlign w:val="bottom"/>
          </w:tcPr>
          <w:p w14:paraId="533EC277" w14:textId="780B0B35" w:rsidR="00B6730C" w:rsidRPr="00E27098" w:rsidRDefault="00860721" w:rsidP="00B6730C">
            <w:pPr>
              <w:spacing w:line="276" w:lineRule="auto"/>
              <w:rPr>
                <w:lang w:val="en-GB"/>
              </w:rPr>
            </w:pPr>
            <w:r w:rsidRPr="00E27098">
              <w:rPr>
                <w:b/>
                <w:bCs/>
                <w:lang w:val="en-GB"/>
              </w:rPr>
              <w:t>___</w:t>
            </w:r>
          </w:p>
        </w:tc>
        <w:tc>
          <w:tcPr>
            <w:tcW w:w="1486" w:type="dxa"/>
          </w:tcPr>
          <w:p w14:paraId="29B7331D" w14:textId="77777777" w:rsidR="00B6730C" w:rsidRPr="00E27098" w:rsidRDefault="00B6730C" w:rsidP="00B6730C">
            <w:pPr>
              <w:spacing w:line="276" w:lineRule="auto"/>
              <w:rPr>
                <w:lang w:val="en-GB"/>
              </w:rPr>
            </w:pPr>
          </w:p>
        </w:tc>
        <w:tc>
          <w:tcPr>
            <w:tcW w:w="1281" w:type="dxa"/>
          </w:tcPr>
          <w:p w14:paraId="743097E1" w14:textId="77777777" w:rsidR="00B6730C" w:rsidRPr="00E27098" w:rsidRDefault="00B6730C" w:rsidP="00B6730C">
            <w:pPr>
              <w:spacing w:line="276" w:lineRule="auto"/>
              <w:rPr>
                <w:lang w:val="en-GB"/>
              </w:rPr>
            </w:pPr>
          </w:p>
        </w:tc>
        <w:tc>
          <w:tcPr>
            <w:tcW w:w="1830" w:type="dxa"/>
          </w:tcPr>
          <w:p w14:paraId="073F835C" w14:textId="77777777" w:rsidR="00B6730C" w:rsidRPr="00E27098" w:rsidRDefault="00B6730C" w:rsidP="00B6730C">
            <w:pPr>
              <w:spacing w:line="276" w:lineRule="auto"/>
              <w:rPr>
                <w:lang w:val="en-GB"/>
              </w:rPr>
            </w:pPr>
          </w:p>
        </w:tc>
      </w:tr>
      <w:tr w:rsidR="00D1607E" w:rsidRPr="00E27098" w14:paraId="7E6CCDE1" w14:textId="77777777" w:rsidTr="00860721">
        <w:trPr>
          <w:trHeight w:val="454"/>
        </w:trPr>
        <w:tc>
          <w:tcPr>
            <w:tcW w:w="657" w:type="dxa"/>
            <w:shd w:val="clear" w:color="auto" w:fill="DBE5F1" w:themeFill="accent1" w:themeFillTint="33"/>
          </w:tcPr>
          <w:p w14:paraId="33D6AFB6" w14:textId="77777777" w:rsidR="00B6730C" w:rsidRPr="00E27098" w:rsidRDefault="00B6730C" w:rsidP="00B6730C">
            <w:pPr>
              <w:spacing w:line="276" w:lineRule="auto"/>
              <w:jc w:val="right"/>
              <w:rPr>
                <w:rFonts w:cs="Arial"/>
                <w:szCs w:val="22"/>
                <w:lang w:val="en-GB"/>
              </w:rPr>
            </w:pPr>
            <w:r w:rsidRPr="00E27098">
              <w:rPr>
                <w:rFonts w:cs="Arial"/>
                <w:szCs w:val="22"/>
                <w:lang w:val="en-GB"/>
              </w:rPr>
              <w:t>11</w:t>
            </w:r>
          </w:p>
        </w:tc>
        <w:tc>
          <w:tcPr>
            <w:tcW w:w="1464" w:type="dxa"/>
          </w:tcPr>
          <w:p w14:paraId="4E1FA206" w14:textId="77777777" w:rsidR="00B6730C" w:rsidRPr="00E27098" w:rsidRDefault="00B6730C" w:rsidP="00B6730C">
            <w:pPr>
              <w:spacing w:line="276" w:lineRule="auto"/>
              <w:rPr>
                <w:rFonts w:cs="Arial"/>
                <w:szCs w:val="22"/>
                <w:lang w:val="en-GB"/>
              </w:rPr>
            </w:pPr>
          </w:p>
        </w:tc>
        <w:tc>
          <w:tcPr>
            <w:tcW w:w="1280" w:type="dxa"/>
          </w:tcPr>
          <w:p w14:paraId="2E978FE8" w14:textId="77777777" w:rsidR="00B6730C" w:rsidRPr="00E27098" w:rsidRDefault="00B6730C" w:rsidP="00B6730C">
            <w:pPr>
              <w:spacing w:line="276" w:lineRule="auto"/>
              <w:rPr>
                <w:rFonts w:cs="Arial"/>
                <w:szCs w:val="22"/>
                <w:lang w:val="en-GB"/>
              </w:rPr>
            </w:pPr>
          </w:p>
        </w:tc>
        <w:tc>
          <w:tcPr>
            <w:tcW w:w="1830" w:type="dxa"/>
          </w:tcPr>
          <w:p w14:paraId="077874F3" w14:textId="77777777" w:rsidR="00B6730C" w:rsidRPr="00E27098" w:rsidRDefault="00B6730C" w:rsidP="00B6730C">
            <w:pPr>
              <w:spacing w:line="276" w:lineRule="auto"/>
              <w:rPr>
                <w:rFonts w:cs="Arial"/>
                <w:szCs w:val="22"/>
                <w:lang w:val="en-GB"/>
              </w:rPr>
            </w:pPr>
          </w:p>
        </w:tc>
        <w:tc>
          <w:tcPr>
            <w:tcW w:w="657" w:type="dxa"/>
            <w:shd w:val="clear" w:color="auto" w:fill="DBE5F1" w:themeFill="accent1" w:themeFillTint="33"/>
            <w:vAlign w:val="bottom"/>
          </w:tcPr>
          <w:p w14:paraId="332B5490" w14:textId="2919D7F6" w:rsidR="00B6730C" w:rsidRPr="00E27098" w:rsidRDefault="00860721" w:rsidP="00B6730C">
            <w:pPr>
              <w:spacing w:line="276" w:lineRule="auto"/>
              <w:rPr>
                <w:lang w:val="en-GB"/>
              </w:rPr>
            </w:pPr>
            <w:r w:rsidRPr="00E27098">
              <w:rPr>
                <w:b/>
                <w:bCs/>
                <w:lang w:val="en-GB"/>
              </w:rPr>
              <w:t>___</w:t>
            </w:r>
          </w:p>
        </w:tc>
        <w:tc>
          <w:tcPr>
            <w:tcW w:w="1486" w:type="dxa"/>
          </w:tcPr>
          <w:p w14:paraId="2057DA54" w14:textId="77777777" w:rsidR="00B6730C" w:rsidRPr="00E27098" w:rsidRDefault="00B6730C" w:rsidP="00B6730C">
            <w:pPr>
              <w:spacing w:line="276" w:lineRule="auto"/>
              <w:rPr>
                <w:lang w:val="en-GB"/>
              </w:rPr>
            </w:pPr>
          </w:p>
        </w:tc>
        <w:tc>
          <w:tcPr>
            <w:tcW w:w="1281" w:type="dxa"/>
          </w:tcPr>
          <w:p w14:paraId="655F7CF7" w14:textId="77777777" w:rsidR="00B6730C" w:rsidRPr="00E27098" w:rsidRDefault="00B6730C" w:rsidP="00B6730C">
            <w:pPr>
              <w:spacing w:line="276" w:lineRule="auto"/>
              <w:rPr>
                <w:lang w:val="en-GB"/>
              </w:rPr>
            </w:pPr>
          </w:p>
        </w:tc>
        <w:tc>
          <w:tcPr>
            <w:tcW w:w="1830" w:type="dxa"/>
          </w:tcPr>
          <w:p w14:paraId="1B49EF44" w14:textId="77777777" w:rsidR="00B6730C" w:rsidRPr="00E27098" w:rsidRDefault="00B6730C" w:rsidP="00B6730C">
            <w:pPr>
              <w:spacing w:line="276" w:lineRule="auto"/>
              <w:rPr>
                <w:lang w:val="en-GB"/>
              </w:rPr>
            </w:pPr>
          </w:p>
        </w:tc>
      </w:tr>
    </w:tbl>
    <w:p w14:paraId="32FFDF86" w14:textId="6EA6372D" w:rsidR="00455FA4" w:rsidRPr="00E27098" w:rsidRDefault="00455FA4" w:rsidP="00B54029">
      <w:pPr>
        <w:spacing w:line="276" w:lineRule="auto"/>
        <w:rPr>
          <w:rFonts w:cs="Arial"/>
          <w:sz w:val="16"/>
          <w:szCs w:val="16"/>
          <w:lang w:val="en-GB"/>
        </w:rPr>
      </w:pPr>
      <w:r w:rsidRPr="00E27098">
        <w:rPr>
          <w:rFonts w:cs="Arial"/>
          <w:sz w:val="16"/>
          <w:szCs w:val="16"/>
          <w:lang w:val="en-GB"/>
        </w:rPr>
        <w:t>*</w:t>
      </w:r>
      <w:r w:rsidR="00D1607E">
        <w:rPr>
          <w:rFonts w:cs="Arial"/>
          <w:sz w:val="16"/>
          <w:szCs w:val="16"/>
          <w:lang w:val="en-GB"/>
        </w:rPr>
        <w:t>Do not enter expected value until after measurement is made</w:t>
      </w:r>
      <w:r w:rsidRPr="00E27098">
        <w:rPr>
          <w:rFonts w:cs="Arial"/>
          <w:sz w:val="16"/>
          <w:szCs w:val="16"/>
          <w:lang w:val="en-GB"/>
        </w:rPr>
        <w:t xml:space="preserve">.  </w:t>
      </w:r>
    </w:p>
    <w:p w14:paraId="2452E853" w14:textId="1BA784A8" w:rsidR="00455FA4" w:rsidRPr="00E27098" w:rsidRDefault="00455FA4" w:rsidP="00B6730C">
      <w:pPr>
        <w:spacing w:line="276" w:lineRule="auto"/>
        <w:rPr>
          <w:lang w:val="en-GB"/>
        </w:rPr>
      </w:pPr>
    </w:p>
    <w:p w14:paraId="0498E5F8" w14:textId="78BB12C3" w:rsidR="00455FA4" w:rsidRPr="00E27098" w:rsidRDefault="00455FA4" w:rsidP="00A1564F">
      <w:pPr>
        <w:spacing w:line="276" w:lineRule="auto"/>
        <w:rPr>
          <w:lang w:val="en-GB"/>
        </w:rPr>
      </w:pPr>
    </w:p>
    <w:p w14:paraId="3BCBC178" w14:textId="12C9F189" w:rsidR="00455FA4" w:rsidRPr="00E27098" w:rsidRDefault="00455FA4" w:rsidP="00A1564F">
      <w:pPr>
        <w:spacing w:line="276" w:lineRule="auto"/>
        <w:rPr>
          <w:lang w:val="en-GB"/>
        </w:rPr>
      </w:pPr>
    </w:p>
    <w:p w14:paraId="6BC81CE4" w14:textId="77777777" w:rsidR="00DE085D" w:rsidRPr="00E27098" w:rsidRDefault="00DE085D">
      <w:pPr>
        <w:rPr>
          <w:rFonts w:cs="Arial"/>
          <w:b/>
          <w:bCs/>
          <w:iCs/>
          <w:szCs w:val="22"/>
          <w:lang w:val="en-GB"/>
        </w:rPr>
      </w:pPr>
      <w:r w:rsidRPr="00E27098">
        <w:rPr>
          <w:szCs w:val="22"/>
          <w:lang w:val="en-GB"/>
        </w:rPr>
        <w:br w:type="page"/>
      </w:r>
    </w:p>
    <w:p w14:paraId="1A92588B" w14:textId="36EDFD12" w:rsidR="000D0C79" w:rsidRPr="00E27098" w:rsidRDefault="000D0C79" w:rsidP="00DE085D">
      <w:pPr>
        <w:pStyle w:val="berschrift2"/>
        <w:tabs>
          <w:tab w:val="clear" w:pos="851"/>
          <w:tab w:val="left" w:pos="392"/>
        </w:tabs>
        <w:spacing w:before="0" w:after="0"/>
        <w:ind w:left="392" w:hanging="364"/>
        <w:rPr>
          <w:szCs w:val="22"/>
          <w:lang w:val="en-GB"/>
        </w:rPr>
      </w:pPr>
      <w:bookmarkStart w:id="200" w:name="_Toc89428248"/>
      <w:r w:rsidRPr="00E27098">
        <w:rPr>
          <w:szCs w:val="22"/>
          <w:lang w:val="en-GB"/>
        </w:rPr>
        <w:lastRenderedPageBreak/>
        <w:t xml:space="preserve">11.2.2 </w:t>
      </w:r>
      <w:r w:rsidR="00EB7D7E" w:rsidRPr="00E27098">
        <w:rPr>
          <w:szCs w:val="22"/>
          <w:lang w:val="en-GB"/>
        </w:rPr>
        <w:t>LDT</w:t>
      </w:r>
      <w:r w:rsidR="00EB7D7E">
        <w:rPr>
          <w:szCs w:val="22"/>
          <w:lang w:val="en-GB"/>
        </w:rPr>
        <w:t xml:space="preserve"> t</w:t>
      </w:r>
      <w:r w:rsidR="00EB7D7E" w:rsidRPr="00E27098">
        <w:rPr>
          <w:szCs w:val="22"/>
          <w:lang w:val="en-GB"/>
        </w:rPr>
        <w:t xml:space="preserve">est </w:t>
      </w:r>
      <w:r w:rsidR="00EB7D7E" w:rsidRPr="00E27098">
        <w:rPr>
          <w:b w:val="0"/>
          <w:szCs w:val="22"/>
          <w:lang w:val="en-GB"/>
        </w:rPr>
        <w:t>(</w:t>
      </w:r>
      <w:r w:rsidR="00EB7D7E">
        <w:rPr>
          <w:b w:val="0"/>
          <w:szCs w:val="22"/>
          <w:lang w:val="en-GB"/>
        </w:rPr>
        <w:t>C</w:t>
      </w:r>
      <w:r w:rsidR="00EB7D7E" w:rsidRPr="00E27098">
        <w:rPr>
          <w:b w:val="0"/>
          <w:szCs w:val="22"/>
          <w:lang w:val="en-GB"/>
        </w:rPr>
        <w:t>ategor</w:t>
      </w:r>
      <w:r w:rsidR="00EB7D7E">
        <w:rPr>
          <w:b w:val="0"/>
          <w:szCs w:val="22"/>
          <w:lang w:val="en-GB"/>
        </w:rPr>
        <w:t>y</w:t>
      </w:r>
      <w:r w:rsidR="00EB7D7E" w:rsidRPr="00E27098">
        <w:rPr>
          <w:b w:val="0"/>
          <w:szCs w:val="22"/>
          <w:lang w:val="en-GB"/>
        </w:rPr>
        <w:t xml:space="preserve"> II, III, IV)</w:t>
      </w:r>
      <w:r w:rsidR="00EB7D7E" w:rsidRPr="00E27098">
        <w:rPr>
          <w:szCs w:val="22"/>
          <w:lang w:val="en-GB"/>
        </w:rPr>
        <w:t>: Method</w:t>
      </w:r>
      <w:r w:rsidR="00EB7D7E">
        <w:rPr>
          <w:szCs w:val="22"/>
          <w:lang w:val="en-GB"/>
        </w:rPr>
        <w:t xml:space="preserve"> validation - q</w:t>
      </w:r>
      <w:r w:rsidRPr="00E27098">
        <w:rPr>
          <w:szCs w:val="22"/>
          <w:lang w:val="en-GB"/>
        </w:rPr>
        <w:t>uantitativ</w:t>
      </w:r>
      <w:r w:rsidR="00EB7D7E">
        <w:rPr>
          <w:szCs w:val="22"/>
          <w:lang w:val="en-GB"/>
        </w:rPr>
        <w:t>e</w:t>
      </w:r>
      <w:bookmarkEnd w:id="200"/>
    </w:p>
    <w:p w14:paraId="749BAAB8" w14:textId="12F13A4D" w:rsidR="00360352" w:rsidRPr="00E27098" w:rsidRDefault="00360352" w:rsidP="00DE085D">
      <w:pPr>
        <w:rPr>
          <w:rFonts w:cs="Arial"/>
          <w:b/>
          <w:bCs/>
          <w:iCs/>
          <w:szCs w:val="22"/>
          <w:lang w:val="en-GB"/>
        </w:rPr>
      </w:pPr>
    </w:p>
    <w:p w14:paraId="48E24412" w14:textId="45D5D253" w:rsidR="00360352" w:rsidRPr="00E27098" w:rsidRDefault="00360352" w:rsidP="00DE085D">
      <w:pPr>
        <w:jc w:val="center"/>
        <w:rPr>
          <w:rFonts w:cs="Arial"/>
          <w:b/>
          <w:bCs/>
          <w:iCs/>
          <w:szCs w:val="22"/>
          <w:lang w:val="en-GB"/>
        </w:rPr>
      </w:pPr>
      <w:r w:rsidRPr="00E27098">
        <w:rPr>
          <w:rFonts w:cs="Arial"/>
          <w:b/>
          <w:bCs/>
          <w:iCs/>
          <w:szCs w:val="22"/>
          <w:lang w:val="en-GB"/>
        </w:rPr>
        <w:t>Method</w:t>
      </w:r>
      <w:r w:rsidR="00EB7D7E">
        <w:rPr>
          <w:rFonts w:cs="Arial"/>
          <w:b/>
          <w:bCs/>
          <w:iCs/>
          <w:szCs w:val="22"/>
          <w:lang w:val="en-GB"/>
        </w:rPr>
        <w:t xml:space="preserve"> validation - quantitative</w:t>
      </w:r>
    </w:p>
    <w:p w14:paraId="0E066768" w14:textId="352DFA1A" w:rsidR="00925289" w:rsidRPr="00E27098" w:rsidRDefault="00925289" w:rsidP="00DE085D">
      <w:pPr>
        <w:pStyle w:val="berschrift1"/>
        <w:spacing w:before="0" w:after="0"/>
        <w:ind w:left="284" w:hanging="284"/>
        <w:rPr>
          <w:rFonts w:cs="Arial"/>
          <w:b w:val="0"/>
          <w:sz w:val="22"/>
          <w:szCs w:val="22"/>
          <w:lang w:val="en-GB"/>
        </w:rPr>
      </w:pPr>
      <w:bookmarkStart w:id="201" w:name="_Toc89428249"/>
      <w:r w:rsidRPr="00E27098">
        <w:rPr>
          <w:rFonts w:cs="Arial"/>
          <w:sz w:val="22"/>
          <w:szCs w:val="22"/>
          <w:lang w:val="en-GB"/>
        </w:rPr>
        <w:t>1</w:t>
      </w:r>
      <w:r w:rsidR="007E2532" w:rsidRPr="00E27098">
        <w:rPr>
          <w:rFonts w:cs="Arial"/>
          <w:sz w:val="22"/>
          <w:szCs w:val="22"/>
          <w:lang w:val="en-GB"/>
        </w:rPr>
        <w:t>.</w:t>
      </w:r>
      <w:r w:rsidRPr="00E27098">
        <w:rPr>
          <w:rFonts w:cs="Arial"/>
          <w:sz w:val="22"/>
          <w:szCs w:val="22"/>
          <w:lang w:val="en-GB"/>
        </w:rPr>
        <w:t xml:space="preserve"> </w:t>
      </w:r>
      <w:r w:rsidR="00EB7D7E">
        <w:rPr>
          <w:rFonts w:cs="Arial"/>
          <w:sz w:val="22"/>
          <w:szCs w:val="22"/>
          <w:lang w:val="en-GB"/>
        </w:rPr>
        <w:t>General</w:t>
      </w:r>
      <w:r w:rsidRPr="00E27098">
        <w:rPr>
          <w:rFonts w:cs="Arial"/>
          <w:sz w:val="22"/>
          <w:szCs w:val="22"/>
          <w:lang w:val="en-GB"/>
        </w:rPr>
        <w:t>:</w:t>
      </w:r>
      <w:bookmarkEnd w:id="201"/>
    </w:p>
    <w:p w14:paraId="26B9C1BF" w14:textId="513140DB" w:rsidR="00925289" w:rsidRPr="00E27098" w:rsidRDefault="00EB7D7E" w:rsidP="00DE085D">
      <w:pPr>
        <w:spacing w:line="276" w:lineRule="auto"/>
        <w:rPr>
          <w:rFonts w:cs="Arial"/>
          <w:szCs w:val="22"/>
          <w:lang w:val="en-GB"/>
        </w:rPr>
      </w:pPr>
      <w:r>
        <w:rPr>
          <w:rFonts w:cs="Arial"/>
          <w:szCs w:val="22"/>
          <w:lang w:val="en-GB"/>
        </w:rPr>
        <w:t xml:space="preserve">Name of </w:t>
      </w:r>
      <w:proofErr w:type="gramStart"/>
      <w:r>
        <w:rPr>
          <w:rFonts w:cs="Arial"/>
          <w:szCs w:val="22"/>
          <w:lang w:val="en-GB"/>
        </w:rPr>
        <w:t>test</w:t>
      </w:r>
      <w:r w:rsidR="00925289" w:rsidRPr="00E27098">
        <w:rPr>
          <w:rFonts w:cs="Arial"/>
          <w:szCs w:val="22"/>
          <w:lang w:val="en-GB"/>
        </w:rPr>
        <w:t>:_</w:t>
      </w:r>
      <w:proofErr w:type="gramEnd"/>
      <w:r w:rsidR="00925289" w:rsidRPr="00E27098">
        <w:rPr>
          <w:rFonts w:cs="Arial"/>
          <w:szCs w:val="22"/>
          <w:lang w:val="en-GB"/>
        </w:rPr>
        <w:t>____________________________________________</w:t>
      </w:r>
    </w:p>
    <w:p w14:paraId="3F4A825F" w14:textId="73CF89A1" w:rsidR="00925289" w:rsidRPr="00E27098" w:rsidRDefault="00925289" w:rsidP="00DE085D">
      <w:pPr>
        <w:spacing w:line="276" w:lineRule="auto"/>
        <w:rPr>
          <w:rFonts w:cs="Arial"/>
          <w:sz w:val="18"/>
          <w:szCs w:val="18"/>
          <w:lang w:val="en-GB"/>
        </w:rPr>
      </w:pPr>
      <w:r w:rsidRPr="00E27098">
        <w:rPr>
          <w:rFonts w:cs="Arial"/>
          <w:sz w:val="18"/>
          <w:szCs w:val="18"/>
          <w:lang w:val="en-GB"/>
        </w:rPr>
        <w:t>(</w:t>
      </w:r>
      <w:r w:rsidR="00EB7D7E">
        <w:rPr>
          <w:rFonts w:cs="Arial"/>
          <w:sz w:val="18"/>
          <w:szCs w:val="18"/>
          <w:lang w:val="en-GB"/>
        </w:rPr>
        <w:t>Name in declaration of conformity</w:t>
      </w:r>
      <w:r w:rsidRPr="00E27098">
        <w:rPr>
          <w:rFonts w:cs="Arial"/>
          <w:sz w:val="18"/>
          <w:szCs w:val="18"/>
          <w:lang w:val="en-GB"/>
        </w:rPr>
        <w:t xml:space="preserve">) </w:t>
      </w:r>
    </w:p>
    <w:p w14:paraId="28784304" w14:textId="115B6A7F" w:rsidR="00925289" w:rsidRPr="00E27098" w:rsidRDefault="00925289" w:rsidP="00DE085D">
      <w:pPr>
        <w:spacing w:line="276" w:lineRule="auto"/>
        <w:rPr>
          <w:rFonts w:cs="Arial"/>
          <w:szCs w:val="22"/>
          <w:lang w:val="en-GB"/>
        </w:rPr>
      </w:pPr>
      <w:r w:rsidRPr="00E27098">
        <w:rPr>
          <w:rFonts w:cs="Arial"/>
          <w:szCs w:val="22"/>
          <w:lang w:val="en-GB"/>
        </w:rPr>
        <w:t>Intern</w:t>
      </w:r>
      <w:r w:rsidR="00EB7D7E">
        <w:rPr>
          <w:rFonts w:cs="Arial"/>
          <w:szCs w:val="22"/>
          <w:lang w:val="en-GB"/>
        </w:rPr>
        <w:t xml:space="preserve">al </w:t>
      </w:r>
      <w:proofErr w:type="gramStart"/>
      <w:r w:rsidR="00617D95">
        <w:rPr>
          <w:rFonts w:cs="Arial"/>
          <w:szCs w:val="22"/>
          <w:lang w:val="en-GB"/>
        </w:rPr>
        <w:t>designation</w:t>
      </w:r>
      <w:r w:rsidRPr="00E27098">
        <w:rPr>
          <w:rFonts w:cs="Arial"/>
          <w:szCs w:val="22"/>
          <w:lang w:val="en-GB"/>
        </w:rPr>
        <w:t>:_</w:t>
      </w:r>
      <w:proofErr w:type="gramEnd"/>
      <w:r w:rsidRPr="00E27098">
        <w:rPr>
          <w:rFonts w:cs="Arial"/>
          <w:szCs w:val="22"/>
          <w:lang w:val="en-GB"/>
        </w:rPr>
        <w:t>______________________</w:t>
      </w:r>
      <w:r w:rsidRPr="00E27098">
        <w:rPr>
          <w:rFonts w:cs="Arial"/>
          <w:szCs w:val="22"/>
          <w:lang w:val="en-GB"/>
        </w:rPr>
        <w:tab/>
      </w:r>
      <w:r w:rsidRPr="00E27098">
        <w:rPr>
          <w:rFonts w:cs="Arial"/>
          <w:szCs w:val="22"/>
          <w:lang w:val="en-GB"/>
        </w:rPr>
        <w:tab/>
        <w:t>Analyt</w:t>
      </w:r>
      <w:r w:rsidR="00EB7D7E">
        <w:rPr>
          <w:rFonts w:cs="Arial"/>
          <w:szCs w:val="22"/>
          <w:lang w:val="en-GB"/>
        </w:rPr>
        <w:t>e number</w:t>
      </w:r>
      <w:r w:rsidRPr="00E27098">
        <w:rPr>
          <w:rFonts w:cs="Arial"/>
          <w:szCs w:val="22"/>
          <w:lang w:val="en-GB"/>
        </w:rPr>
        <w:t xml:space="preserve"> (EDV):__________</w:t>
      </w:r>
    </w:p>
    <w:p w14:paraId="28AFB564" w14:textId="690BD173" w:rsidR="00925289" w:rsidRPr="00E27098" w:rsidRDefault="00EB7D7E" w:rsidP="00DE085D">
      <w:pPr>
        <w:spacing w:line="276" w:lineRule="auto"/>
        <w:rPr>
          <w:rFonts w:cs="Arial"/>
          <w:szCs w:val="22"/>
          <w:lang w:val="en-GB"/>
        </w:rPr>
      </w:pPr>
      <w:r>
        <w:rPr>
          <w:rFonts w:cs="Arial"/>
          <w:szCs w:val="22"/>
          <w:lang w:val="en-GB"/>
        </w:rPr>
        <w:t xml:space="preserve">Device </w:t>
      </w:r>
      <w:proofErr w:type="gramStart"/>
      <w:r>
        <w:rPr>
          <w:rFonts w:cs="Arial"/>
          <w:szCs w:val="22"/>
          <w:lang w:val="en-GB"/>
        </w:rPr>
        <w:t>name</w:t>
      </w:r>
      <w:r w:rsidR="00925289" w:rsidRPr="00E27098">
        <w:rPr>
          <w:rFonts w:cs="Arial"/>
          <w:szCs w:val="22"/>
          <w:lang w:val="en-GB"/>
        </w:rPr>
        <w:t>:_</w:t>
      </w:r>
      <w:proofErr w:type="gramEnd"/>
      <w:r w:rsidR="00925289" w:rsidRPr="00E27098">
        <w:rPr>
          <w:rFonts w:cs="Arial"/>
          <w:szCs w:val="22"/>
          <w:lang w:val="en-GB"/>
        </w:rPr>
        <w:t>___________________</w:t>
      </w:r>
      <w:r w:rsidR="00925289" w:rsidRPr="00E27098">
        <w:rPr>
          <w:rFonts w:cs="Arial"/>
          <w:szCs w:val="22"/>
          <w:lang w:val="en-GB"/>
        </w:rPr>
        <w:tab/>
      </w:r>
      <w:r w:rsidR="00925289" w:rsidRPr="00E27098">
        <w:rPr>
          <w:rFonts w:cs="Arial"/>
          <w:szCs w:val="22"/>
          <w:lang w:val="en-GB"/>
        </w:rPr>
        <w:tab/>
      </w:r>
      <w:r>
        <w:rPr>
          <w:rFonts w:cs="Arial"/>
          <w:szCs w:val="22"/>
          <w:lang w:val="en-GB"/>
        </w:rPr>
        <w:tab/>
      </w:r>
      <w:r w:rsidR="00925289" w:rsidRPr="00E27098">
        <w:rPr>
          <w:rFonts w:cs="Arial"/>
          <w:szCs w:val="22"/>
          <w:lang w:val="en-GB"/>
        </w:rPr>
        <w:t xml:space="preserve">or: O </w:t>
      </w:r>
      <w:r>
        <w:rPr>
          <w:rFonts w:cs="Arial"/>
          <w:szCs w:val="22"/>
          <w:lang w:val="en-GB"/>
        </w:rPr>
        <w:t>manual</w:t>
      </w:r>
      <w:r w:rsidR="00925289" w:rsidRPr="00E27098">
        <w:rPr>
          <w:rFonts w:cs="Arial"/>
          <w:szCs w:val="22"/>
          <w:lang w:val="en-GB"/>
        </w:rPr>
        <w:t xml:space="preserve"> </w:t>
      </w:r>
    </w:p>
    <w:p w14:paraId="5C099BB2" w14:textId="77777777" w:rsidR="00617D95" w:rsidRDefault="00EB7D7E" w:rsidP="00617D95">
      <w:pPr>
        <w:pStyle w:val="berschrift2"/>
        <w:tabs>
          <w:tab w:val="clear" w:pos="851"/>
          <w:tab w:val="left" w:pos="0"/>
        </w:tabs>
        <w:spacing w:before="0" w:after="0" w:line="276" w:lineRule="auto"/>
        <w:ind w:left="0" w:firstLine="0"/>
        <w:rPr>
          <w:b w:val="0"/>
          <w:szCs w:val="22"/>
          <w:lang w:val="en-GB"/>
        </w:rPr>
      </w:pPr>
      <w:bookmarkStart w:id="202" w:name="_Toc89428250"/>
      <w:r>
        <w:rPr>
          <w:b w:val="0"/>
          <w:szCs w:val="22"/>
          <w:lang w:val="en-GB"/>
        </w:rPr>
        <w:t xml:space="preserve">Sample </w:t>
      </w:r>
      <w:r w:rsidR="00925289" w:rsidRPr="00E27098">
        <w:rPr>
          <w:b w:val="0"/>
          <w:szCs w:val="22"/>
          <w:lang w:val="en-GB"/>
        </w:rPr>
        <w:t>material (</w:t>
      </w:r>
      <w:r>
        <w:rPr>
          <w:b w:val="0"/>
          <w:szCs w:val="22"/>
          <w:lang w:val="en-GB"/>
        </w:rPr>
        <w:t>m</w:t>
      </w:r>
      <w:r w:rsidR="00925289" w:rsidRPr="00E27098">
        <w:rPr>
          <w:b w:val="0"/>
          <w:szCs w:val="22"/>
          <w:lang w:val="en-GB"/>
        </w:rPr>
        <w:t>atrix</w:t>
      </w:r>
      <w:proofErr w:type="gramStart"/>
      <w:r w:rsidR="00925289" w:rsidRPr="00E27098">
        <w:rPr>
          <w:b w:val="0"/>
          <w:szCs w:val="22"/>
          <w:lang w:val="en-GB"/>
        </w:rPr>
        <w:t>):_</w:t>
      </w:r>
      <w:proofErr w:type="gramEnd"/>
      <w:r w:rsidR="00925289" w:rsidRPr="00E27098">
        <w:rPr>
          <w:b w:val="0"/>
          <w:szCs w:val="22"/>
          <w:lang w:val="en-GB"/>
        </w:rPr>
        <w:t>____________________________</w:t>
      </w:r>
      <w:bookmarkStart w:id="203" w:name="_Toc89428251"/>
      <w:bookmarkEnd w:id="202"/>
    </w:p>
    <w:p w14:paraId="588FCE0F" w14:textId="77777777" w:rsidR="00617D95" w:rsidRDefault="00617D95" w:rsidP="00617D95">
      <w:pPr>
        <w:pStyle w:val="berschrift2"/>
        <w:tabs>
          <w:tab w:val="clear" w:pos="851"/>
          <w:tab w:val="left" w:pos="0"/>
        </w:tabs>
        <w:spacing w:before="0" w:after="0" w:line="276" w:lineRule="auto"/>
        <w:ind w:left="0" w:firstLine="0"/>
        <w:rPr>
          <w:b w:val="0"/>
          <w:szCs w:val="22"/>
          <w:lang w:val="en-GB"/>
        </w:rPr>
      </w:pPr>
    </w:p>
    <w:p w14:paraId="466B5944" w14:textId="77A6E443" w:rsidR="00925289" w:rsidRPr="00E27098" w:rsidRDefault="00925289" w:rsidP="00617D95">
      <w:pPr>
        <w:pStyle w:val="berschrift2"/>
        <w:tabs>
          <w:tab w:val="clear" w:pos="851"/>
          <w:tab w:val="left" w:pos="0"/>
        </w:tabs>
        <w:spacing w:before="0" w:after="0" w:line="276" w:lineRule="auto"/>
        <w:ind w:left="0" w:firstLine="0"/>
        <w:rPr>
          <w:szCs w:val="22"/>
          <w:lang w:val="en-GB"/>
        </w:rPr>
      </w:pPr>
      <w:r w:rsidRPr="00E27098">
        <w:rPr>
          <w:szCs w:val="22"/>
          <w:lang w:val="en-GB"/>
        </w:rPr>
        <w:t>2</w:t>
      </w:r>
      <w:r w:rsidR="00500CF8" w:rsidRPr="00E27098">
        <w:rPr>
          <w:szCs w:val="22"/>
          <w:lang w:val="en-GB"/>
        </w:rPr>
        <w:t>.</w:t>
      </w:r>
      <w:r w:rsidRPr="00E27098">
        <w:rPr>
          <w:szCs w:val="22"/>
          <w:lang w:val="en-GB"/>
        </w:rPr>
        <w:t xml:space="preserve"> Plan</w:t>
      </w:r>
      <w:r w:rsidR="00EB7D7E">
        <w:rPr>
          <w:szCs w:val="22"/>
          <w:lang w:val="en-GB"/>
        </w:rPr>
        <w:t>ning</w:t>
      </w:r>
      <w:r w:rsidRPr="00E27098">
        <w:rPr>
          <w:szCs w:val="22"/>
          <w:lang w:val="en-GB"/>
        </w:rPr>
        <w:t>:</w:t>
      </w:r>
      <w:bookmarkEnd w:id="203"/>
    </w:p>
    <w:p w14:paraId="1F4C5EA5" w14:textId="34A5097D" w:rsidR="00925289" w:rsidRPr="00E27098" w:rsidRDefault="00925289" w:rsidP="00DE085D">
      <w:pPr>
        <w:spacing w:line="276" w:lineRule="auto"/>
        <w:rPr>
          <w:rFonts w:cs="Arial"/>
          <w:szCs w:val="22"/>
          <w:lang w:val="en-GB"/>
        </w:rPr>
      </w:pPr>
      <w:r w:rsidRPr="00E27098">
        <w:rPr>
          <w:rFonts w:cs="Arial"/>
          <w:szCs w:val="22"/>
          <w:lang w:val="en-GB"/>
        </w:rPr>
        <w:t>Plan</w:t>
      </w:r>
      <w:r w:rsidR="00EB7D7E">
        <w:rPr>
          <w:rFonts w:cs="Arial"/>
          <w:szCs w:val="22"/>
          <w:lang w:val="en-GB"/>
        </w:rPr>
        <w:t xml:space="preserve">ned </w:t>
      </w:r>
      <w:proofErr w:type="gramStart"/>
      <w:r w:rsidR="00EB7D7E">
        <w:rPr>
          <w:rFonts w:cs="Arial"/>
          <w:szCs w:val="22"/>
          <w:lang w:val="en-GB"/>
        </w:rPr>
        <w:t>by</w:t>
      </w:r>
      <w:r w:rsidRPr="00E27098">
        <w:rPr>
          <w:rFonts w:cs="Arial"/>
          <w:szCs w:val="22"/>
          <w:lang w:val="en-GB"/>
        </w:rPr>
        <w:t>:_</w:t>
      </w:r>
      <w:proofErr w:type="gramEnd"/>
      <w:r w:rsidRPr="00E27098">
        <w:rPr>
          <w:rFonts w:cs="Arial"/>
          <w:szCs w:val="22"/>
          <w:lang w:val="en-GB"/>
        </w:rPr>
        <w:t xml:space="preserve">________________________   </w:t>
      </w:r>
      <w:r w:rsidR="00EB7D7E">
        <w:rPr>
          <w:rFonts w:cs="Arial"/>
          <w:szCs w:val="22"/>
          <w:lang w:val="en-GB"/>
        </w:rPr>
        <w:t>on</w:t>
      </w:r>
      <w:r w:rsidRPr="00E27098">
        <w:rPr>
          <w:rFonts w:cs="Arial"/>
          <w:szCs w:val="22"/>
          <w:lang w:val="en-GB"/>
        </w:rPr>
        <w:t xml:space="preserve">:____________ </w:t>
      </w:r>
      <w:r w:rsidR="00EB7D7E">
        <w:rPr>
          <w:rFonts w:cs="Arial"/>
          <w:szCs w:val="22"/>
          <w:lang w:val="en-GB"/>
        </w:rPr>
        <w:t>signature</w:t>
      </w:r>
      <w:r w:rsidRPr="00E27098">
        <w:rPr>
          <w:rFonts w:cs="Arial"/>
          <w:szCs w:val="22"/>
          <w:lang w:val="en-GB"/>
        </w:rPr>
        <w:t>:_________________</w:t>
      </w:r>
    </w:p>
    <w:p w14:paraId="4FD7AAB8" w14:textId="77777777" w:rsidR="00925289" w:rsidRPr="00E27098" w:rsidRDefault="00925289" w:rsidP="00DE085D">
      <w:pPr>
        <w:spacing w:line="276" w:lineRule="auto"/>
        <w:rPr>
          <w:rFonts w:cs="Arial"/>
          <w:szCs w:val="22"/>
          <w:lang w:val="en-GB"/>
        </w:rPr>
      </w:pPr>
    </w:p>
    <w:p w14:paraId="1FBD3953" w14:textId="4776A660" w:rsidR="00925289" w:rsidRPr="00E27098" w:rsidRDefault="00EB7D7E" w:rsidP="00DE085D">
      <w:pPr>
        <w:spacing w:line="276" w:lineRule="auto"/>
        <w:rPr>
          <w:rFonts w:cs="Arial"/>
          <w:szCs w:val="22"/>
          <w:lang w:val="en-GB"/>
        </w:rPr>
      </w:pPr>
      <w:r>
        <w:rPr>
          <w:rFonts w:cs="Arial"/>
          <w:szCs w:val="22"/>
          <w:lang w:val="en-GB"/>
        </w:rPr>
        <w:t>To be implemented by (date</w:t>
      </w:r>
      <w:proofErr w:type="gramStart"/>
      <w:r>
        <w:rPr>
          <w:rFonts w:cs="Arial"/>
          <w:szCs w:val="22"/>
          <w:lang w:val="en-GB"/>
        </w:rPr>
        <w:t>)</w:t>
      </w:r>
      <w:r w:rsidR="00925289" w:rsidRPr="00E27098">
        <w:rPr>
          <w:rFonts w:cs="Arial"/>
          <w:szCs w:val="22"/>
          <w:lang w:val="en-GB"/>
        </w:rPr>
        <w:t>:_</w:t>
      </w:r>
      <w:proofErr w:type="gramEnd"/>
      <w:r w:rsidR="00925289" w:rsidRPr="00E27098">
        <w:rPr>
          <w:rFonts w:cs="Arial"/>
          <w:szCs w:val="22"/>
          <w:lang w:val="en-GB"/>
        </w:rPr>
        <w:t>_________</w:t>
      </w:r>
      <w:r w:rsidR="00925289" w:rsidRPr="00E27098">
        <w:rPr>
          <w:rFonts w:cs="Arial"/>
          <w:szCs w:val="22"/>
          <w:lang w:val="en-GB"/>
        </w:rPr>
        <w:tab/>
      </w:r>
      <w:r>
        <w:rPr>
          <w:rFonts w:cs="Arial"/>
          <w:szCs w:val="22"/>
          <w:lang w:val="en-GB"/>
        </w:rPr>
        <w:t>by</w:t>
      </w:r>
      <w:r w:rsidR="00925289" w:rsidRPr="00E27098">
        <w:rPr>
          <w:rFonts w:cs="Arial"/>
          <w:szCs w:val="22"/>
          <w:lang w:val="en-GB"/>
        </w:rPr>
        <w:t xml:space="preserve">:_________________________ </w:t>
      </w:r>
      <w:r>
        <w:rPr>
          <w:rFonts w:cs="Arial"/>
          <w:szCs w:val="22"/>
          <w:lang w:val="en-GB"/>
        </w:rPr>
        <w:t>Signature</w:t>
      </w:r>
      <w:r w:rsidR="00925289" w:rsidRPr="00E27098">
        <w:rPr>
          <w:rFonts w:cs="Arial"/>
          <w:szCs w:val="22"/>
          <w:lang w:val="en-GB"/>
        </w:rPr>
        <w:t>:_________________</w:t>
      </w:r>
    </w:p>
    <w:p w14:paraId="11F5139D" w14:textId="74965D71" w:rsidR="00360352" w:rsidRPr="00E27098" w:rsidRDefault="004127DE" w:rsidP="00DE085D">
      <w:pPr>
        <w:spacing w:line="276" w:lineRule="auto"/>
        <w:ind w:left="6379" w:hanging="4963"/>
        <w:rPr>
          <w:rFonts w:cs="Arial"/>
          <w:szCs w:val="22"/>
          <w:lang w:val="en-GB"/>
        </w:rPr>
      </w:pPr>
      <w:r w:rsidRPr="00E27098">
        <w:rPr>
          <w:rFonts w:cs="Arial"/>
          <w:b/>
          <w:bCs/>
          <w:noProof/>
          <w:szCs w:val="22"/>
          <w:lang w:val="en-GB"/>
        </w:rPr>
        <mc:AlternateContent>
          <mc:Choice Requires="wps">
            <w:drawing>
              <wp:anchor distT="0" distB="0" distL="114300" distR="114300" simplePos="0" relativeHeight="251678208" behindDoc="0" locked="0" layoutInCell="1" allowOverlap="1" wp14:anchorId="53772E14" wp14:editId="2A9AC172">
                <wp:simplePos x="0" y="0"/>
                <wp:positionH relativeFrom="margin">
                  <wp:posOffset>-1123</wp:posOffset>
                </wp:positionH>
                <wp:positionV relativeFrom="paragraph">
                  <wp:posOffset>136037</wp:posOffset>
                </wp:positionV>
                <wp:extent cx="6563995" cy="984738"/>
                <wp:effectExtent l="0" t="0" r="27305" b="25400"/>
                <wp:wrapNone/>
                <wp:docPr id="257" name="Rechteck 257"/>
                <wp:cNvGraphicFramePr/>
                <a:graphic xmlns:a="http://schemas.openxmlformats.org/drawingml/2006/main">
                  <a:graphicData uri="http://schemas.microsoft.com/office/word/2010/wordprocessingShape">
                    <wps:wsp>
                      <wps:cNvSpPr/>
                      <wps:spPr>
                        <a:xfrm>
                          <a:off x="0" y="0"/>
                          <a:ext cx="6563995" cy="984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F28EF" id="Rechteck 257" o:spid="_x0000_s1026" style="position:absolute;margin-left:-.1pt;margin-top:10.7pt;width:516.85pt;height:77.5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VxmAIAAIcFAAAOAAAAZHJzL2Uyb0RvYy54bWysVM1u2zAMvg/YOwi6r07SpG2MOkWQIsOA&#10;og3aDj2rslQbk0VNUuJkTz9Ksp2gK3YY5oNMiuTHH5G8vtk3iuyEdTXogo7PRpQIzaGs9VtBvz+v&#10;v1xR4jzTJVOgRUEPwtGbxedP163JxQQqUKWwBEG0y1tT0Mp7k2eZ45VomDsDIzQKJdiGeWTtW1Za&#10;1iJ6o7LJaHSRtWBLY4EL5/D2NgnpIuJLKbh/kNIJT1RBMTYfTxvP13Bmi2uWv1lmqpp3YbB/iKJh&#10;tUanA9Qt84xsbf0HVFNzCw6kP+PQZCBlzUXMAbMZj95l81QxI2IuWBxnhjK5/wfL73cbS+qyoJPZ&#10;JSWaNfhIj4JXXvAfJNxhhVrjclR8MhvbcQ7JkO5e2ib8MRGyj1U9DFUVe084Xl7MLs7n8xklHGXz&#10;q+nl+VUAzY7Wxjr/VUBDAlFQi68Wi8l2d84n1V4lONOwrpXCe5YrHU4Hqi7DXWRC64iVsmTH8NH9&#10;ftx5O9FC38EyC4mlVCLlD0ok1EchsSgY/CQGEtvxiMk4F9qPk6hipUiuZiP8emd9FDFRpREwIEsM&#10;csDuAHrNBNJjp7Q7/WAqYjcPxqO/BZaMB4voGbQfjJtag/0IQGFWneek3xcplSZU6RXKA7aMhTRL&#10;zvB1jc92x5zfMIvDg2OGC8E/4CEVtAWFjqKkAvvro/ugjz2NUkpaHMaCup9bZgUl6pvGbp+Pp9Mw&#10;vZGZzi4nyNhTyeupRG+bFeDTj3H1GB7JoO9VT0oLzQvujWXwiiKmOfouKPe2Z1Y+LQncPFwsl1EN&#10;J9Ywf6efDA/goaqhLZ/3L8yarnc9dv099IPL8nctnHSDpYbl1oOsY38f69rVG6c9Nk63mcI6OeWj&#10;1nF/Ln4DAAD//wMAUEsDBBQABgAIAAAAIQDQf7mg4gAAAAkBAAAPAAAAZHJzL2Rvd25yZXYueG1s&#10;TI9BawIxEIXvhf6HMIVeRLOu1ZZ1syIFqwgV1PbgLW7GzdLNJGyibv9946ne3vAe732TzzrTsAu2&#10;vrYkYDhIgCGVVtVUCfjaL/pvwHyQpGRjCQX8oodZ8fiQy0zZK23xsgsViyXkMylAh+Ayzn2p0Ug/&#10;sA4peifbGhni2VZctfIay03D0ySZcCNrigtaOnzXWP7szkbAYql7c77+/HYrvzmZdOU+lr2DEM9P&#10;3XwKLGAX/sNww4/oUESmoz2T8qwR0E9jUEA6fAF2s5PRaAzsGNXrZAy8yPn9B8UfAAAA//8DAFBL&#10;AQItABQABgAIAAAAIQC2gziS/gAAAOEBAAATAAAAAAAAAAAAAAAAAAAAAABbQ29udGVudF9UeXBl&#10;c10ueG1sUEsBAi0AFAAGAAgAAAAhADj9If/WAAAAlAEAAAsAAAAAAAAAAAAAAAAALwEAAF9yZWxz&#10;Ly5yZWxzUEsBAi0AFAAGAAgAAAAhADnXRXGYAgAAhwUAAA4AAAAAAAAAAAAAAAAALgIAAGRycy9l&#10;Mm9Eb2MueG1sUEsBAi0AFAAGAAgAAAAhANB/uaDiAAAACQEAAA8AAAAAAAAAAAAAAAAA8gQAAGRy&#10;cy9kb3ducmV2LnhtbFBLBQYAAAAABAAEAPMAAAABBgAAAAA=&#10;" filled="f" strokecolor="black [3213]" strokeweight="2pt">
                <w10:wrap anchorx="margin"/>
              </v:rect>
            </w:pict>
          </mc:Fallback>
        </mc:AlternateContent>
      </w:r>
    </w:p>
    <w:p w14:paraId="43E959D0" w14:textId="7D7412B5" w:rsidR="00925289" w:rsidRPr="00E27098" w:rsidRDefault="00360352" w:rsidP="00DE085D">
      <w:pPr>
        <w:spacing w:line="276" w:lineRule="auto"/>
        <w:ind w:left="426" w:hanging="426"/>
        <w:rPr>
          <w:rFonts w:cs="Arial"/>
          <w:b/>
          <w:bCs/>
          <w:szCs w:val="22"/>
          <w:lang w:val="en-GB"/>
        </w:rPr>
      </w:pPr>
      <w:r w:rsidRPr="00E27098">
        <w:rPr>
          <w:rFonts w:cs="Arial"/>
          <w:b/>
          <w:bCs/>
          <w:szCs w:val="22"/>
          <w:lang w:val="en-GB"/>
        </w:rPr>
        <w:t xml:space="preserve"> </w:t>
      </w:r>
      <w:r w:rsidR="00925289" w:rsidRPr="00E27098">
        <w:rPr>
          <w:rFonts w:cs="Arial"/>
          <w:b/>
          <w:bCs/>
          <w:szCs w:val="22"/>
          <w:lang w:val="en-GB"/>
        </w:rPr>
        <w:t xml:space="preserve">2.1 </w:t>
      </w:r>
      <w:r w:rsidR="00EB7D7E" w:rsidRPr="001F707A">
        <w:rPr>
          <w:rFonts w:cs="Arial"/>
          <w:b/>
          <w:bCs/>
          <w:szCs w:val="22"/>
          <w:lang w:val="en-GB"/>
        </w:rPr>
        <w:t xml:space="preserve">Remarks on planning (question/objective) and information on publications, reference laboratories, </w:t>
      </w:r>
      <w:r w:rsidR="00EB7D7E">
        <w:rPr>
          <w:rFonts w:cs="Arial"/>
          <w:b/>
          <w:bCs/>
          <w:szCs w:val="22"/>
          <w:lang w:val="en-GB"/>
        </w:rPr>
        <w:t>preliminary</w:t>
      </w:r>
      <w:r w:rsidR="00EB7D7E" w:rsidRPr="001F707A">
        <w:rPr>
          <w:rFonts w:cs="Arial"/>
          <w:b/>
          <w:bCs/>
          <w:szCs w:val="22"/>
          <w:lang w:val="en-GB"/>
        </w:rPr>
        <w:t xml:space="preserve"> results, special features, references as well as justification </w:t>
      </w:r>
      <w:r w:rsidR="00EB7D7E">
        <w:rPr>
          <w:rFonts w:cs="Arial"/>
          <w:b/>
          <w:bCs/>
          <w:szCs w:val="22"/>
          <w:lang w:val="en-GB"/>
        </w:rPr>
        <w:t>if</w:t>
      </w:r>
      <w:r w:rsidR="00EB7D7E" w:rsidRPr="001F707A">
        <w:rPr>
          <w:rFonts w:cs="Arial"/>
          <w:b/>
          <w:bCs/>
          <w:szCs w:val="22"/>
          <w:lang w:val="en-GB"/>
        </w:rPr>
        <w:t xml:space="preserve"> protocol</w:t>
      </w:r>
      <w:r w:rsidR="00EB7D7E">
        <w:rPr>
          <w:rFonts w:cs="Arial"/>
          <w:b/>
          <w:bCs/>
          <w:szCs w:val="22"/>
          <w:lang w:val="en-GB"/>
        </w:rPr>
        <w:t xml:space="preserve"> </w:t>
      </w:r>
      <w:r w:rsidR="00A00FFE">
        <w:rPr>
          <w:rFonts w:cs="Arial"/>
          <w:b/>
          <w:bCs/>
          <w:szCs w:val="22"/>
          <w:lang w:val="en-GB"/>
        </w:rPr>
        <w:t xml:space="preserve">is </w:t>
      </w:r>
      <w:r w:rsidR="00EB7D7E">
        <w:rPr>
          <w:rFonts w:cs="Arial"/>
          <w:b/>
          <w:bCs/>
          <w:szCs w:val="22"/>
          <w:lang w:val="en-GB"/>
        </w:rPr>
        <w:t>abridged</w:t>
      </w:r>
      <w:r w:rsidR="00EB7D7E" w:rsidRPr="001F707A">
        <w:rPr>
          <w:rFonts w:cs="Arial"/>
          <w:b/>
          <w:bCs/>
          <w:szCs w:val="22"/>
          <w:lang w:val="en-GB"/>
        </w:rPr>
        <w:t xml:space="preserve"> </w:t>
      </w:r>
      <w:r w:rsidR="00EB7D7E" w:rsidRPr="001F707A">
        <w:rPr>
          <w:rFonts w:cs="Arial"/>
          <w:szCs w:val="22"/>
          <w:lang w:val="en-GB"/>
        </w:rPr>
        <w:t xml:space="preserve">(e.g.: CE method with matrix </w:t>
      </w:r>
      <w:r w:rsidR="00EB7D7E">
        <w:rPr>
          <w:rFonts w:cs="Arial"/>
          <w:szCs w:val="22"/>
          <w:lang w:val="en-GB"/>
        </w:rPr>
        <w:t>expansion</w:t>
      </w:r>
      <w:r w:rsidR="00EB7D7E" w:rsidRPr="001F707A">
        <w:rPr>
          <w:rFonts w:cs="Arial"/>
          <w:szCs w:val="22"/>
          <w:lang w:val="en-GB"/>
        </w:rPr>
        <w:t>, use of RUO tests)</w:t>
      </w:r>
    </w:p>
    <w:p w14:paraId="624D6733" w14:textId="577523C0" w:rsidR="00360352" w:rsidRPr="00E27098" w:rsidRDefault="00360352" w:rsidP="00DE085D">
      <w:pPr>
        <w:spacing w:line="276" w:lineRule="auto"/>
        <w:ind w:left="426" w:hanging="426"/>
        <w:rPr>
          <w:rFonts w:cs="Arial"/>
          <w:b/>
          <w:bCs/>
          <w:szCs w:val="22"/>
          <w:lang w:val="en-GB"/>
        </w:rPr>
      </w:pPr>
    </w:p>
    <w:p w14:paraId="4E7D06F6" w14:textId="77777777" w:rsidR="00360352" w:rsidRPr="00E27098" w:rsidRDefault="00360352" w:rsidP="00DE085D">
      <w:pPr>
        <w:spacing w:line="276" w:lineRule="auto"/>
        <w:rPr>
          <w:rFonts w:cs="Arial"/>
          <w:b/>
          <w:bCs/>
          <w:szCs w:val="22"/>
          <w:lang w:val="en-GB"/>
        </w:rPr>
      </w:pPr>
    </w:p>
    <w:p w14:paraId="2A135AC4" w14:textId="77777777" w:rsidR="00980D40" w:rsidRPr="00E27098" w:rsidRDefault="00980D40" w:rsidP="00DE085D">
      <w:pPr>
        <w:spacing w:line="276" w:lineRule="auto"/>
        <w:rPr>
          <w:rFonts w:cs="Arial"/>
          <w:b/>
          <w:bCs/>
          <w:szCs w:val="22"/>
          <w:lang w:val="en-GB"/>
        </w:rPr>
      </w:pPr>
    </w:p>
    <w:p w14:paraId="47F9907E" w14:textId="4B8EDEE0" w:rsidR="00360352" w:rsidRPr="00E27098" w:rsidRDefault="00360352" w:rsidP="00DE085D">
      <w:pPr>
        <w:spacing w:line="276" w:lineRule="auto"/>
        <w:rPr>
          <w:rFonts w:cs="Arial"/>
          <w:b/>
          <w:bCs/>
          <w:szCs w:val="22"/>
          <w:lang w:val="en-GB"/>
        </w:rPr>
      </w:pPr>
      <w:r w:rsidRPr="00E27098">
        <w:rPr>
          <w:rFonts w:cs="Arial"/>
          <w:b/>
          <w:bCs/>
          <w:szCs w:val="22"/>
          <w:lang w:val="en-GB"/>
        </w:rPr>
        <w:t xml:space="preserve">2.2 Definition </w:t>
      </w:r>
      <w:r w:rsidR="00EF605B">
        <w:rPr>
          <w:rFonts w:cs="Arial"/>
          <w:b/>
          <w:bCs/>
          <w:szCs w:val="22"/>
          <w:lang w:val="en-GB"/>
        </w:rPr>
        <w:t>of value ranges</w:t>
      </w:r>
      <w:r w:rsidRPr="00E27098">
        <w:rPr>
          <w:rFonts w:cs="Arial"/>
          <w:b/>
          <w:bCs/>
          <w:szCs w:val="22"/>
          <w:lang w:val="en-GB"/>
        </w:rPr>
        <w:t xml:space="preserve"> </w:t>
      </w:r>
    </w:p>
    <w:p w14:paraId="4C28FA87" w14:textId="0881A27D" w:rsidR="00360352" w:rsidRPr="00E27098" w:rsidRDefault="00360352" w:rsidP="00DE085D">
      <w:pPr>
        <w:tabs>
          <w:tab w:val="left" w:pos="284"/>
        </w:tabs>
        <w:spacing w:line="276" w:lineRule="auto"/>
        <w:rPr>
          <w:rFonts w:cs="Arial"/>
          <w:szCs w:val="22"/>
          <w:lang w:val="en-GB"/>
        </w:rPr>
      </w:pPr>
      <w:r w:rsidRPr="00E27098">
        <w:rPr>
          <w:rFonts w:cs="Arial"/>
          <w:szCs w:val="22"/>
          <w:lang w:val="en-GB"/>
        </w:rPr>
        <w:t>a) Intern</w:t>
      </w:r>
      <w:r w:rsidR="00EF605B">
        <w:rPr>
          <w:rFonts w:cs="Arial"/>
          <w:szCs w:val="22"/>
          <w:lang w:val="en-GB"/>
        </w:rPr>
        <w:t>al requirements</w:t>
      </w:r>
      <w:r w:rsidRPr="00E27098">
        <w:rPr>
          <w:rFonts w:cs="Arial"/>
          <w:szCs w:val="22"/>
          <w:lang w:val="en-GB"/>
        </w:rPr>
        <w:t xml:space="preserve"> (</w:t>
      </w:r>
      <w:r w:rsidR="00EF605B">
        <w:rPr>
          <w:rFonts w:cs="Arial"/>
          <w:szCs w:val="22"/>
          <w:lang w:val="en-GB"/>
        </w:rPr>
        <w:t>purpose/target</w:t>
      </w:r>
      <w:r w:rsidRPr="00E27098">
        <w:rPr>
          <w:rFonts w:cs="Arial"/>
          <w:szCs w:val="22"/>
          <w:lang w:val="en-GB"/>
        </w:rPr>
        <w:t xml:space="preserve">) or </w:t>
      </w:r>
      <w:r w:rsidR="00EF605B">
        <w:rPr>
          <w:rFonts w:cs="Arial"/>
          <w:szCs w:val="22"/>
          <w:lang w:val="en-GB"/>
        </w:rPr>
        <w:t>manufacturer’s specifications (modification)</w:t>
      </w:r>
      <w:r w:rsidRPr="00E27098">
        <w:rPr>
          <w:rFonts w:cs="Arial"/>
          <w:szCs w:val="22"/>
          <w:lang w:val="en-GB"/>
        </w:rPr>
        <w:t xml:space="preserve">: </w:t>
      </w:r>
    </w:p>
    <w:p w14:paraId="5B1FF531" w14:textId="053A0B26" w:rsidR="00360352" w:rsidRPr="00E27098" w:rsidRDefault="00360352" w:rsidP="00DE085D">
      <w:pPr>
        <w:tabs>
          <w:tab w:val="left" w:pos="284"/>
        </w:tabs>
        <w:spacing w:line="276" w:lineRule="auto"/>
        <w:ind w:left="284"/>
        <w:rPr>
          <w:rFonts w:cs="Arial"/>
          <w:szCs w:val="22"/>
          <w:lang w:val="en-GB"/>
        </w:rPr>
      </w:pPr>
      <w:r w:rsidRPr="00E27098">
        <w:rPr>
          <w:rFonts w:cs="Arial"/>
          <w:szCs w:val="22"/>
          <w:lang w:val="en-GB"/>
        </w:rPr>
        <w:t xml:space="preserve">O </w:t>
      </w:r>
      <w:r w:rsidR="00EF605B">
        <w:rPr>
          <w:rFonts w:cs="Arial"/>
          <w:szCs w:val="22"/>
          <w:lang w:val="en-GB"/>
        </w:rPr>
        <w:t>Unit</w:t>
      </w:r>
      <w:r w:rsidRPr="00E27098">
        <w:rPr>
          <w:rFonts w:cs="Arial"/>
          <w:szCs w:val="22"/>
          <w:lang w:val="en-GB"/>
        </w:rPr>
        <w:t xml:space="preserve">: </w:t>
      </w:r>
      <w:r w:rsidRPr="00E27098">
        <w:rPr>
          <w:rFonts w:cs="Arial"/>
          <w:szCs w:val="22"/>
          <w:lang w:val="en-GB"/>
        </w:rPr>
        <w:tab/>
        <w:t xml:space="preserve">___________     O </w:t>
      </w:r>
      <w:r w:rsidR="00EF605B">
        <w:rPr>
          <w:rFonts w:cs="Arial"/>
          <w:szCs w:val="22"/>
          <w:lang w:val="en-GB"/>
        </w:rPr>
        <w:t>Limit of detection</w:t>
      </w:r>
      <w:r w:rsidRPr="00E27098">
        <w:rPr>
          <w:rFonts w:cs="Arial"/>
          <w:szCs w:val="22"/>
          <w:lang w:val="en-GB"/>
        </w:rPr>
        <w:t xml:space="preserve"> (LOD):  ___________</w:t>
      </w:r>
      <w:r w:rsidRPr="00E27098">
        <w:rPr>
          <w:rFonts w:cs="Arial"/>
          <w:szCs w:val="22"/>
          <w:lang w:val="en-GB"/>
        </w:rPr>
        <w:tab/>
        <w:t xml:space="preserve">   </w:t>
      </w:r>
      <w:r w:rsidRPr="00E27098">
        <w:rPr>
          <w:rFonts w:cs="Arial"/>
          <w:szCs w:val="22"/>
          <w:lang w:val="en-GB"/>
        </w:rPr>
        <w:tab/>
      </w:r>
    </w:p>
    <w:p w14:paraId="740E4512" w14:textId="41A6BFE1" w:rsidR="00360352" w:rsidRPr="00E27098" w:rsidRDefault="00360352" w:rsidP="00DE085D">
      <w:pPr>
        <w:tabs>
          <w:tab w:val="left" w:pos="284"/>
        </w:tabs>
        <w:spacing w:line="276" w:lineRule="auto"/>
        <w:ind w:left="284"/>
        <w:rPr>
          <w:rFonts w:cs="Arial"/>
          <w:szCs w:val="22"/>
          <w:lang w:val="en-GB"/>
        </w:rPr>
      </w:pPr>
      <w:r w:rsidRPr="00E27098">
        <w:rPr>
          <w:rFonts w:cs="Arial"/>
          <w:szCs w:val="22"/>
          <w:lang w:val="en-GB"/>
        </w:rPr>
        <w:t xml:space="preserve">O </w:t>
      </w:r>
      <w:r w:rsidR="00EF605B">
        <w:rPr>
          <w:rFonts w:cs="Arial"/>
          <w:szCs w:val="22"/>
          <w:lang w:val="en-GB"/>
        </w:rPr>
        <w:t>Lower and upper limits of quantification</w:t>
      </w:r>
      <w:r w:rsidRPr="00E27098">
        <w:rPr>
          <w:rFonts w:cs="Arial"/>
          <w:szCs w:val="22"/>
          <w:lang w:val="en-GB"/>
        </w:rPr>
        <w:t xml:space="preserve"> (LOQ):  &lt;_____________</w:t>
      </w:r>
      <w:proofErr w:type="gramStart"/>
      <w:r w:rsidRPr="00E27098">
        <w:rPr>
          <w:rFonts w:cs="Arial"/>
          <w:szCs w:val="22"/>
          <w:lang w:val="en-GB"/>
        </w:rPr>
        <w:t>_  &gt;</w:t>
      </w:r>
      <w:proofErr w:type="gramEnd"/>
      <w:r w:rsidRPr="00E27098">
        <w:rPr>
          <w:rFonts w:cs="Arial"/>
          <w:szCs w:val="22"/>
          <w:lang w:val="en-GB"/>
        </w:rPr>
        <w:t>_______________</w:t>
      </w:r>
    </w:p>
    <w:p w14:paraId="627CAF6F" w14:textId="45BA686F" w:rsidR="00360352" w:rsidRPr="00E27098" w:rsidRDefault="00360352" w:rsidP="00DE085D">
      <w:pPr>
        <w:tabs>
          <w:tab w:val="left" w:pos="284"/>
        </w:tabs>
        <w:spacing w:line="276" w:lineRule="auto"/>
        <w:ind w:left="284"/>
        <w:rPr>
          <w:rFonts w:cs="Arial"/>
          <w:szCs w:val="22"/>
          <w:lang w:val="en-GB"/>
        </w:rPr>
      </w:pPr>
      <w:r w:rsidRPr="00E27098">
        <w:rPr>
          <w:rFonts w:cs="Arial"/>
          <w:szCs w:val="22"/>
          <w:lang w:val="en-GB"/>
        </w:rPr>
        <w:tab/>
        <w:t>Linear</w:t>
      </w:r>
      <w:r w:rsidR="00EF605B">
        <w:rPr>
          <w:rFonts w:cs="Arial"/>
          <w:szCs w:val="22"/>
          <w:lang w:val="en-GB"/>
        </w:rPr>
        <w:t xml:space="preserve"> measuring range</w:t>
      </w:r>
      <w:r w:rsidRPr="00E27098">
        <w:rPr>
          <w:rFonts w:cs="Arial"/>
          <w:szCs w:val="22"/>
          <w:lang w:val="en-GB"/>
        </w:rPr>
        <w:t xml:space="preserve">: </w:t>
      </w:r>
      <w:proofErr w:type="gramStart"/>
      <w:r w:rsidR="00EF605B">
        <w:rPr>
          <w:rFonts w:cs="Arial"/>
          <w:szCs w:val="22"/>
          <w:lang w:val="en-GB"/>
        </w:rPr>
        <w:t>from:</w:t>
      </w:r>
      <w:r w:rsidRPr="00E27098">
        <w:rPr>
          <w:rFonts w:cs="Arial"/>
          <w:szCs w:val="22"/>
          <w:lang w:val="en-GB"/>
        </w:rPr>
        <w:t>_</w:t>
      </w:r>
      <w:proofErr w:type="gramEnd"/>
      <w:r w:rsidRPr="00E27098">
        <w:rPr>
          <w:rFonts w:cs="Arial"/>
          <w:szCs w:val="22"/>
          <w:lang w:val="en-GB"/>
        </w:rPr>
        <w:t xml:space="preserve">____________  </w:t>
      </w:r>
      <w:r w:rsidR="00EF605B">
        <w:rPr>
          <w:rFonts w:cs="Arial"/>
          <w:szCs w:val="22"/>
          <w:lang w:val="en-GB"/>
        </w:rPr>
        <w:t>to</w:t>
      </w:r>
      <w:r w:rsidRPr="00E27098">
        <w:rPr>
          <w:rFonts w:cs="Arial"/>
          <w:szCs w:val="22"/>
          <w:lang w:val="en-GB"/>
        </w:rPr>
        <w:t>:______________</w:t>
      </w:r>
      <w:r w:rsidRPr="00E27098">
        <w:rPr>
          <w:rFonts w:cs="Arial"/>
          <w:szCs w:val="22"/>
          <w:lang w:val="en-GB"/>
        </w:rPr>
        <w:tab/>
        <w:t xml:space="preserve">  </w:t>
      </w:r>
    </w:p>
    <w:p w14:paraId="646324BE" w14:textId="08C65E69" w:rsidR="00360352" w:rsidRPr="00E27098" w:rsidRDefault="00360352" w:rsidP="00DE085D">
      <w:pPr>
        <w:tabs>
          <w:tab w:val="left" w:pos="284"/>
        </w:tabs>
        <w:spacing w:line="276" w:lineRule="auto"/>
        <w:ind w:left="284"/>
        <w:rPr>
          <w:rFonts w:cs="Arial"/>
          <w:szCs w:val="22"/>
          <w:lang w:val="en-GB"/>
        </w:rPr>
      </w:pPr>
      <w:r w:rsidRPr="00E27098">
        <w:rPr>
          <w:rFonts w:cs="Arial"/>
          <w:szCs w:val="22"/>
          <w:lang w:val="en-GB"/>
        </w:rPr>
        <w:t xml:space="preserve">O </w:t>
      </w:r>
      <w:r w:rsidR="00EF605B">
        <w:rPr>
          <w:rFonts w:cs="Arial"/>
          <w:szCs w:val="22"/>
          <w:lang w:val="en-GB"/>
        </w:rPr>
        <w:t>N</w:t>
      </w:r>
      <w:r w:rsidRPr="00E27098">
        <w:rPr>
          <w:rFonts w:cs="Arial"/>
          <w:szCs w:val="22"/>
          <w:lang w:val="en-GB"/>
        </w:rPr>
        <w:t>egativ</w:t>
      </w:r>
      <w:r w:rsidR="00EF605B">
        <w:rPr>
          <w:rFonts w:cs="Arial"/>
          <w:szCs w:val="22"/>
          <w:lang w:val="en-GB"/>
        </w:rPr>
        <w:t>e</w:t>
      </w:r>
      <w:r w:rsidRPr="00E27098">
        <w:rPr>
          <w:rFonts w:cs="Arial"/>
          <w:szCs w:val="22"/>
          <w:lang w:val="en-GB"/>
        </w:rPr>
        <w:t xml:space="preserve">   O n</w:t>
      </w:r>
      <w:r w:rsidR="00EF605B">
        <w:rPr>
          <w:rFonts w:cs="Arial"/>
          <w:szCs w:val="22"/>
          <w:lang w:val="en-GB"/>
        </w:rPr>
        <w:t>o</w:t>
      </w:r>
      <w:r w:rsidRPr="00E27098">
        <w:rPr>
          <w:rFonts w:cs="Arial"/>
          <w:szCs w:val="22"/>
          <w:lang w:val="en-GB"/>
        </w:rPr>
        <w:t xml:space="preserve">t </w:t>
      </w:r>
      <w:r w:rsidR="00EF605B">
        <w:rPr>
          <w:rFonts w:cs="Arial"/>
          <w:szCs w:val="22"/>
          <w:lang w:val="en-GB"/>
        </w:rPr>
        <w:t>detectable</w:t>
      </w:r>
      <w:r w:rsidRPr="00E27098">
        <w:rPr>
          <w:rFonts w:cs="Arial"/>
          <w:szCs w:val="22"/>
          <w:lang w:val="en-GB"/>
        </w:rPr>
        <w:t xml:space="preserve">   O </w:t>
      </w:r>
      <w:r w:rsidR="00EF605B">
        <w:rPr>
          <w:rFonts w:cs="Arial"/>
          <w:szCs w:val="22"/>
          <w:lang w:val="en-GB"/>
        </w:rPr>
        <w:t>below limit of detection</w:t>
      </w:r>
      <w:r w:rsidRPr="00E27098">
        <w:rPr>
          <w:rFonts w:cs="Arial"/>
          <w:szCs w:val="22"/>
          <w:lang w:val="en-GB"/>
        </w:rPr>
        <w:t xml:space="preserve"> (</w:t>
      </w:r>
      <w:r w:rsidR="00E34D0D">
        <w:rPr>
          <w:rFonts w:cs="Arial"/>
          <w:szCs w:val="22"/>
          <w:lang w:val="en-GB"/>
        </w:rPr>
        <w:t xml:space="preserve">lower </w:t>
      </w:r>
      <w:proofErr w:type="gramStart"/>
      <w:r w:rsidR="00E34D0D">
        <w:rPr>
          <w:rFonts w:cs="Arial"/>
          <w:szCs w:val="22"/>
          <w:lang w:val="en-GB"/>
        </w:rPr>
        <w:t>limit</w:t>
      </w:r>
      <w:r w:rsidRPr="00E27098">
        <w:rPr>
          <w:rFonts w:cs="Arial"/>
          <w:szCs w:val="22"/>
          <w:lang w:val="en-GB"/>
        </w:rPr>
        <w:t xml:space="preserve">)   </w:t>
      </w:r>
      <w:proofErr w:type="gramEnd"/>
      <w:r w:rsidRPr="00E27098">
        <w:rPr>
          <w:rFonts w:cs="Arial"/>
          <w:szCs w:val="22"/>
          <w:lang w:val="en-GB"/>
        </w:rPr>
        <w:t xml:space="preserve">  O _________________</w:t>
      </w:r>
    </w:p>
    <w:p w14:paraId="4A856AAF" w14:textId="1A74185A" w:rsidR="00360352" w:rsidRPr="00E27098" w:rsidRDefault="00360352" w:rsidP="00DE085D">
      <w:pPr>
        <w:tabs>
          <w:tab w:val="left" w:pos="284"/>
        </w:tabs>
        <w:spacing w:line="276" w:lineRule="auto"/>
        <w:rPr>
          <w:rFonts w:cs="Arial"/>
          <w:szCs w:val="22"/>
          <w:lang w:val="en-GB"/>
        </w:rPr>
      </w:pPr>
      <w:r w:rsidRPr="00E27098">
        <w:rPr>
          <w:rFonts w:cs="Arial"/>
          <w:szCs w:val="22"/>
          <w:lang w:val="en-GB"/>
        </w:rPr>
        <w:t>b) Intern</w:t>
      </w:r>
      <w:r w:rsidR="00EF605B">
        <w:rPr>
          <w:rFonts w:cs="Arial"/>
          <w:szCs w:val="22"/>
          <w:lang w:val="en-GB"/>
        </w:rPr>
        <w:t>ally established value ranges</w:t>
      </w:r>
    </w:p>
    <w:p w14:paraId="7B5A975C" w14:textId="78B7E30D" w:rsidR="00360352" w:rsidRPr="00E27098" w:rsidRDefault="00EF605B" w:rsidP="00DE085D">
      <w:pPr>
        <w:tabs>
          <w:tab w:val="left" w:pos="284"/>
        </w:tabs>
        <w:spacing w:line="276" w:lineRule="auto"/>
        <w:ind w:left="284"/>
        <w:rPr>
          <w:rFonts w:cs="Arial"/>
          <w:szCs w:val="22"/>
          <w:lang w:val="en-GB"/>
        </w:rPr>
      </w:pPr>
      <w:r>
        <w:rPr>
          <w:rFonts w:cs="Arial"/>
          <w:szCs w:val="22"/>
          <w:lang w:val="en-GB"/>
        </w:rPr>
        <w:t>Highly positive</w:t>
      </w:r>
      <w:r w:rsidR="00360352" w:rsidRPr="00E27098">
        <w:rPr>
          <w:rFonts w:cs="Arial"/>
          <w:szCs w:val="22"/>
          <w:lang w:val="en-GB"/>
        </w:rPr>
        <w:t xml:space="preserve">: ______________   </w:t>
      </w:r>
      <w:proofErr w:type="gramStart"/>
      <w:r w:rsidR="00360352" w:rsidRPr="00E27098">
        <w:rPr>
          <w:rFonts w:cs="Arial"/>
          <w:szCs w:val="22"/>
          <w:lang w:val="en-GB"/>
        </w:rPr>
        <w:t>positiv</w:t>
      </w:r>
      <w:r>
        <w:rPr>
          <w:rFonts w:cs="Arial"/>
          <w:szCs w:val="22"/>
          <w:lang w:val="en-GB"/>
        </w:rPr>
        <w:t>e</w:t>
      </w:r>
      <w:r w:rsidR="00360352" w:rsidRPr="00E27098">
        <w:rPr>
          <w:rFonts w:cs="Arial"/>
          <w:szCs w:val="22"/>
          <w:lang w:val="en-GB"/>
        </w:rPr>
        <w:t>:_</w:t>
      </w:r>
      <w:proofErr w:type="gramEnd"/>
      <w:r w:rsidR="00360352" w:rsidRPr="00E27098">
        <w:rPr>
          <w:rFonts w:cs="Arial"/>
          <w:szCs w:val="22"/>
          <w:lang w:val="en-GB"/>
        </w:rPr>
        <w:t xml:space="preserve">___________   </w:t>
      </w:r>
      <w:r>
        <w:rPr>
          <w:rFonts w:cs="Arial"/>
          <w:szCs w:val="22"/>
          <w:lang w:val="en-GB"/>
        </w:rPr>
        <w:t xml:space="preserve">weakly </w:t>
      </w:r>
      <w:r w:rsidR="00360352" w:rsidRPr="00E27098">
        <w:rPr>
          <w:rFonts w:cs="Arial"/>
          <w:szCs w:val="22"/>
          <w:lang w:val="en-GB"/>
        </w:rPr>
        <w:t>positiv</w:t>
      </w:r>
      <w:r>
        <w:rPr>
          <w:rFonts w:cs="Arial"/>
          <w:szCs w:val="22"/>
          <w:lang w:val="en-GB"/>
        </w:rPr>
        <w:t>e</w:t>
      </w:r>
      <w:r w:rsidR="00360352" w:rsidRPr="00E27098">
        <w:rPr>
          <w:rFonts w:cs="Arial"/>
          <w:szCs w:val="22"/>
          <w:lang w:val="en-GB"/>
        </w:rPr>
        <w:t>/</w:t>
      </w:r>
      <w:r>
        <w:rPr>
          <w:rFonts w:cs="Arial"/>
          <w:szCs w:val="22"/>
          <w:lang w:val="en-GB"/>
        </w:rPr>
        <w:t>borderline</w:t>
      </w:r>
      <w:r w:rsidR="00360352" w:rsidRPr="00E27098">
        <w:rPr>
          <w:rFonts w:cs="Arial"/>
          <w:szCs w:val="22"/>
          <w:lang w:val="en-GB"/>
        </w:rPr>
        <w:t xml:space="preserve">:___________ </w:t>
      </w:r>
    </w:p>
    <w:p w14:paraId="5D6D91D1" w14:textId="21B3AA8F" w:rsidR="00360352" w:rsidRPr="00E27098" w:rsidRDefault="00EF605B" w:rsidP="00DE085D">
      <w:pPr>
        <w:tabs>
          <w:tab w:val="left" w:pos="284"/>
        </w:tabs>
        <w:spacing w:line="276" w:lineRule="auto"/>
        <w:ind w:left="284"/>
        <w:rPr>
          <w:rFonts w:cs="Arial"/>
          <w:szCs w:val="22"/>
          <w:lang w:val="en-GB"/>
        </w:rPr>
      </w:pPr>
      <w:r>
        <w:rPr>
          <w:rFonts w:cs="Arial"/>
          <w:szCs w:val="22"/>
          <w:lang w:val="en-GB"/>
        </w:rPr>
        <w:t xml:space="preserve">Questionably </w:t>
      </w:r>
      <w:proofErr w:type="gramStart"/>
      <w:r>
        <w:rPr>
          <w:rFonts w:cs="Arial"/>
          <w:szCs w:val="22"/>
          <w:lang w:val="en-GB"/>
        </w:rPr>
        <w:t>positive</w:t>
      </w:r>
      <w:r w:rsidR="00360352" w:rsidRPr="00E27098">
        <w:rPr>
          <w:rFonts w:cs="Arial"/>
          <w:szCs w:val="22"/>
          <w:lang w:val="en-GB"/>
        </w:rPr>
        <w:t>:_</w:t>
      </w:r>
      <w:proofErr w:type="gramEnd"/>
      <w:r w:rsidR="00360352" w:rsidRPr="00E27098">
        <w:rPr>
          <w:rFonts w:cs="Arial"/>
          <w:szCs w:val="22"/>
          <w:lang w:val="en-GB"/>
        </w:rPr>
        <w:t xml:space="preserve">_____________  </w:t>
      </w:r>
      <w:r>
        <w:rPr>
          <w:rFonts w:cs="Arial"/>
          <w:szCs w:val="22"/>
          <w:lang w:val="en-GB"/>
        </w:rPr>
        <w:t>negative</w:t>
      </w:r>
      <w:r w:rsidR="00360352" w:rsidRPr="00E27098">
        <w:rPr>
          <w:rFonts w:cs="Arial"/>
          <w:szCs w:val="22"/>
          <w:lang w:val="en-GB"/>
        </w:rPr>
        <w:t>/</w:t>
      </w:r>
      <w:r>
        <w:rPr>
          <w:rFonts w:cs="Arial"/>
          <w:szCs w:val="22"/>
          <w:lang w:val="en-GB"/>
        </w:rPr>
        <w:t>not detectable</w:t>
      </w:r>
      <w:r w:rsidR="00360352" w:rsidRPr="00E27098">
        <w:rPr>
          <w:rFonts w:cs="Arial"/>
          <w:szCs w:val="22"/>
          <w:lang w:val="en-GB"/>
        </w:rPr>
        <w:t>:_____________</w:t>
      </w:r>
      <w:r w:rsidR="00360352" w:rsidRPr="00E27098">
        <w:rPr>
          <w:rFonts w:cs="Arial"/>
          <w:szCs w:val="22"/>
          <w:lang w:val="en-GB"/>
        </w:rPr>
        <w:tab/>
      </w:r>
    </w:p>
    <w:p w14:paraId="4F7FE042" w14:textId="09AE423E" w:rsidR="00360352" w:rsidRPr="00E27098" w:rsidRDefault="004127DE" w:rsidP="00DE085D">
      <w:pPr>
        <w:spacing w:line="276" w:lineRule="auto"/>
        <w:rPr>
          <w:rFonts w:cs="Arial"/>
          <w:b/>
          <w:bCs/>
          <w:szCs w:val="22"/>
          <w:lang w:val="en-GB"/>
        </w:rPr>
      </w:pPr>
      <w:r w:rsidRPr="00E27098">
        <w:rPr>
          <w:rFonts w:cs="Arial"/>
          <w:b/>
          <w:bCs/>
          <w:noProof/>
          <w:szCs w:val="22"/>
          <w:lang w:val="en-GB"/>
        </w:rPr>
        <mc:AlternateContent>
          <mc:Choice Requires="wps">
            <w:drawing>
              <wp:anchor distT="0" distB="0" distL="114300" distR="114300" simplePos="0" relativeHeight="251690496" behindDoc="0" locked="0" layoutInCell="1" allowOverlap="1" wp14:anchorId="23357D9A" wp14:editId="358F3DC7">
                <wp:simplePos x="0" y="0"/>
                <wp:positionH relativeFrom="margin">
                  <wp:posOffset>-9236</wp:posOffset>
                </wp:positionH>
                <wp:positionV relativeFrom="paragraph">
                  <wp:posOffset>157423</wp:posOffset>
                </wp:positionV>
                <wp:extent cx="6459220" cy="804985"/>
                <wp:effectExtent l="0" t="0" r="17780" b="14605"/>
                <wp:wrapNone/>
                <wp:docPr id="258" name="Rechteck 258"/>
                <wp:cNvGraphicFramePr/>
                <a:graphic xmlns:a="http://schemas.openxmlformats.org/drawingml/2006/main">
                  <a:graphicData uri="http://schemas.microsoft.com/office/word/2010/wordprocessingShape">
                    <wps:wsp>
                      <wps:cNvSpPr/>
                      <wps:spPr>
                        <a:xfrm flipV="1">
                          <a:off x="0" y="0"/>
                          <a:ext cx="6459220" cy="8049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863CC" id="Rechteck 258" o:spid="_x0000_s1026" style="position:absolute;margin-left:-.75pt;margin-top:12.4pt;width:508.6pt;height:63.4pt;flip:y;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pJnAIAAJEFAAAOAAAAZHJzL2Uyb0RvYy54bWysVN9P2zAQfp+0/8Hy+0hatQwiUlSBmCYh&#10;QMDGs3FsYs3xebbbtPvrd7aTUDG0h2l+sGzf+btf393Z+a7TZCucV2BqOjsqKRGGQ6PMS02/PV59&#10;OqHEB2YapsGImu6Fp+erjx/OeluJObSgG+EIghhf9bambQi2KgrPW9ExfwRWGBRKcB0LeHUvReNY&#10;j+idLuZleVz04BrrgAvv8fUyC+kq4UspeLiV0otAdE3Rt5B2l/bnuBerM1a9OGZbxQc32D940TFl&#10;0OgEdckCIxun/oDqFHfgQYYjDl0BUiouUgwYzax8E81Dy6xIsWByvJ3S5P8fLL/Z3jmimprOl1gq&#10;wzos0r3gbRD8B4lvmKHe+goVH+ydG24ejzHcnXQdkVrZ71j8lAAMiexSfvdTfsUuEI6Px4vl6XyO&#10;ZeAoOykXpyfLCF9knIhnnQ9fBHQkHmrqsH4JlW2vfciqo0pUN3CltMZ3VmkTdw9aNfEtXSKJxIV2&#10;ZMuw/GE3G6wdaKHt+LOIIeag0instcio90JietD5eXIkEfMVk3EuTMiR+5Y1IptalrhGY6MXKVBt&#10;EDAiS3Rywh4ARs0MMmLnsAf9+FUkXk+fy785lj9PP5JlMGH63CkD7j0AjVENlrP+mKScmpilZ2j2&#10;SB4Huau85VcKy3bNfLhjDtsIK42jIdziJjX0NYXhREkL7td771Ef2Y1SSnpsy5r6nxvmBCX6q0He&#10;n84Wi9jH6bJYfo5scoeS50OJ2XQXgKWf4RCyPB2jftDjUTronnCCrKNVFDHD0XZNeXDj5SLkcYEz&#10;iIv1Oqlh71oWrs2D5SPvIy0fd0/M2YG7AVl/A2MLs+oNhbNurIeB9SaAVInfr3kd8o19n4gzzKg4&#10;WA7vSet1kq5+AwAA//8DAFBLAwQUAAYACAAAACEAbGvjxOEAAAAKAQAADwAAAGRycy9kb3ducmV2&#10;LnhtbEyPzW7CMBCE75V4B2uReqnACWpSmsZB9I8D6qWUBzDxkkTE6yg2Ie3Tdzm1tx3NaPabfDXa&#10;VgzY+8aRgngegUAqnWmoUrD/ep8tQfigyejWESr4Rg+rYnKT68y4C33isAuV4BLymVZQh9BlUvqy&#10;Rqv93HVI7B1db3Vg2VfS9PrC5baViyhKpdUN8Ydad/hSY3nana2CbbgbnrcfP294bMr9Zvn6mJoq&#10;KHU7HddPIAKO4S8MV3xGh4KZDu5MxotWwSxOOKlgcc8Lrn4UJw8gDnwlcQqyyOX/CcUvAAAA//8D&#10;AFBLAQItABQABgAIAAAAIQC2gziS/gAAAOEBAAATAAAAAAAAAAAAAAAAAAAAAABbQ29udGVudF9U&#10;eXBlc10ueG1sUEsBAi0AFAAGAAgAAAAhADj9If/WAAAAlAEAAAsAAAAAAAAAAAAAAAAALwEAAF9y&#10;ZWxzLy5yZWxzUEsBAi0AFAAGAAgAAAAhAGXlKkmcAgAAkQUAAA4AAAAAAAAAAAAAAAAALgIAAGRy&#10;cy9lMm9Eb2MueG1sUEsBAi0AFAAGAAgAAAAhAGxr48ThAAAACgEAAA8AAAAAAAAAAAAAAAAA9gQA&#10;AGRycy9kb3ducmV2LnhtbFBLBQYAAAAABAAEAPMAAAAEBgAAAAA=&#10;" filled="f" strokecolor="black [3213]" strokeweight="2pt">
                <w10:wrap anchorx="margin"/>
              </v:rect>
            </w:pict>
          </mc:Fallback>
        </mc:AlternateContent>
      </w:r>
    </w:p>
    <w:p w14:paraId="77CB1BF0" w14:textId="21E59543" w:rsidR="00360352" w:rsidRPr="00E27098" w:rsidRDefault="00360352" w:rsidP="00DE085D">
      <w:pPr>
        <w:spacing w:line="276" w:lineRule="auto"/>
        <w:rPr>
          <w:rFonts w:cs="Arial"/>
          <w:b/>
          <w:bCs/>
          <w:szCs w:val="22"/>
          <w:lang w:val="en-GB"/>
        </w:rPr>
      </w:pPr>
      <w:r w:rsidRPr="00E27098">
        <w:rPr>
          <w:rFonts w:cs="Arial"/>
          <w:b/>
          <w:bCs/>
          <w:szCs w:val="22"/>
          <w:lang w:val="en-GB"/>
        </w:rPr>
        <w:t xml:space="preserve"> </w:t>
      </w:r>
      <w:r w:rsidR="00185B3E">
        <w:rPr>
          <w:rFonts w:cs="Arial"/>
          <w:b/>
          <w:bCs/>
          <w:szCs w:val="22"/>
          <w:lang w:val="en-GB"/>
        </w:rPr>
        <w:t>Further</w:t>
      </w:r>
      <w:r w:rsidR="00EF605B">
        <w:rPr>
          <w:rFonts w:cs="Arial"/>
          <w:b/>
          <w:bCs/>
          <w:szCs w:val="22"/>
          <w:lang w:val="en-GB"/>
        </w:rPr>
        <w:t xml:space="preserve"> information </w:t>
      </w:r>
      <w:r w:rsidR="00185B3E">
        <w:rPr>
          <w:rFonts w:cs="Arial"/>
          <w:b/>
          <w:bCs/>
          <w:szCs w:val="22"/>
          <w:lang w:val="en-GB"/>
        </w:rPr>
        <w:t xml:space="preserve">on </w:t>
      </w:r>
      <w:r w:rsidR="00EF605B">
        <w:rPr>
          <w:rFonts w:cs="Arial"/>
          <w:b/>
          <w:bCs/>
          <w:szCs w:val="22"/>
          <w:lang w:val="en-GB"/>
        </w:rPr>
        <w:t xml:space="preserve">value range, if </w:t>
      </w:r>
      <w:r w:rsidR="00185B3E">
        <w:rPr>
          <w:rFonts w:cs="Arial"/>
          <w:b/>
          <w:bCs/>
          <w:szCs w:val="22"/>
          <w:lang w:val="en-GB"/>
        </w:rPr>
        <w:t>applicable</w:t>
      </w:r>
      <w:r w:rsidRPr="00E27098">
        <w:rPr>
          <w:rFonts w:cs="Arial"/>
          <w:b/>
          <w:bCs/>
          <w:szCs w:val="22"/>
          <w:lang w:val="en-GB"/>
        </w:rPr>
        <w:t>:</w:t>
      </w:r>
    </w:p>
    <w:p w14:paraId="45FBCFD5" w14:textId="77777777" w:rsidR="00360352" w:rsidRPr="00E27098" w:rsidRDefault="00360352" w:rsidP="00DE085D">
      <w:pPr>
        <w:spacing w:line="276" w:lineRule="auto"/>
        <w:rPr>
          <w:rFonts w:cs="Arial"/>
          <w:szCs w:val="22"/>
          <w:lang w:val="en-GB"/>
        </w:rPr>
      </w:pPr>
    </w:p>
    <w:p w14:paraId="6860EBC7" w14:textId="77777777" w:rsidR="00360352" w:rsidRPr="00E27098" w:rsidRDefault="00360352" w:rsidP="00DE085D">
      <w:pPr>
        <w:spacing w:line="276" w:lineRule="auto"/>
        <w:rPr>
          <w:rFonts w:cs="Arial"/>
          <w:szCs w:val="22"/>
          <w:lang w:val="en-GB"/>
        </w:rPr>
      </w:pPr>
    </w:p>
    <w:p w14:paraId="6942237B" w14:textId="77777777" w:rsidR="00360352" w:rsidRPr="00E27098" w:rsidRDefault="00360352" w:rsidP="00DE085D">
      <w:pPr>
        <w:spacing w:line="276" w:lineRule="auto"/>
        <w:rPr>
          <w:rFonts w:cs="Arial"/>
          <w:b/>
          <w:bCs/>
          <w:szCs w:val="22"/>
          <w:lang w:val="en-GB"/>
        </w:rPr>
      </w:pPr>
    </w:p>
    <w:p w14:paraId="29581EFF" w14:textId="77777777" w:rsidR="00360352" w:rsidRPr="00E27098" w:rsidRDefault="00360352" w:rsidP="00DE085D">
      <w:pPr>
        <w:spacing w:line="276" w:lineRule="auto"/>
        <w:rPr>
          <w:rFonts w:cs="Arial"/>
          <w:b/>
          <w:bCs/>
          <w:szCs w:val="22"/>
          <w:lang w:val="en-GB"/>
        </w:rPr>
      </w:pPr>
      <w:r w:rsidRPr="00E27098">
        <w:rPr>
          <w:rFonts w:cs="Arial"/>
          <w:b/>
          <w:bCs/>
          <w:noProof/>
          <w:szCs w:val="22"/>
          <w:lang w:val="en-GB"/>
        </w:rPr>
        <mc:AlternateContent>
          <mc:Choice Requires="wps">
            <w:drawing>
              <wp:anchor distT="0" distB="0" distL="114300" distR="114300" simplePos="0" relativeHeight="251665920" behindDoc="0" locked="0" layoutInCell="1" allowOverlap="1" wp14:anchorId="2DAEDCBC" wp14:editId="547B5921">
                <wp:simplePos x="0" y="0"/>
                <wp:positionH relativeFrom="margin">
                  <wp:align>right</wp:align>
                </wp:positionH>
                <wp:positionV relativeFrom="paragraph">
                  <wp:posOffset>151765</wp:posOffset>
                </wp:positionV>
                <wp:extent cx="6453423" cy="773723"/>
                <wp:effectExtent l="0" t="0" r="24130" b="26670"/>
                <wp:wrapNone/>
                <wp:docPr id="259" name="Rechteck 259"/>
                <wp:cNvGraphicFramePr/>
                <a:graphic xmlns:a="http://schemas.openxmlformats.org/drawingml/2006/main">
                  <a:graphicData uri="http://schemas.microsoft.com/office/word/2010/wordprocessingShape">
                    <wps:wsp>
                      <wps:cNvSpPr/>
                      <wps:spPr>
                        <a:xfrm>
                          <a:off x="0" y="0"/>
                          <a:ext cx="6453423" cy="7737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BC503" id="Rechteck 259" o:spid="_x0000_s1026" style="position:absolute;margin-left:456.95pt;margin-top:11.95pt;width:508.15pt;height:60.9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ElwIAAIcFAAAOAAAAZHJzL2Uyb0RvYy54bWysVM1u2zAMvg/YOwi6r07SpFmNOkXQosOA&#10;oivaDj2rslQLk0VNUuJkTz9Ksp2gK3YY5oNMiuTHH5G8uNy1mmyF8wpMRacnE0qE4VAr81rR7083&#10;nz5T4gMzNdNgREX3wtPL1ccPF50txQwa0LVwBEGMLztb0SYEWxaF541omT8BKwwKJbiWBWTda1E7&#10;1iF6q4vZZHJWdOBq64AL7/H2OgvpKuFLKXj4JqUXgeiKYmwhnS6dL/EsVhesfHXMNor3YbB/iKJl&#10;yqDTEeqaBUY2Tv0B1SruwIMMJxzaAqRUXKQcMJvp5E02jw2zIuWCxfF2LJP/f7D8bnvviKorOluc&#10;U2JYi4/0IHgTBP9B4h1WqLO+RMVHe+96ziMZ091J18Y/JkJ2qar7sapiFwjHy7P54nQ+O6WEo2y5&#10;PF0ijTDFwdo6H74IaEkkKurw1VIx2fbWh6w6qERnBm6U1njPSm3i6UGrOt4lJraOuNKObBk+ethN&#10;e29HWug7WhYxsZxKosJei4z6ICQWBYOfpUBSOx4wGefChGkWNawW2dVigt/gbIgiJaoNAkZkiUGO&#10;2D3AoJlBBuycdq8fTUXq5tF48rfAsvFokTyDCaNxqwy49wA0ZtV7zvpDkXJpYpVeoN5jyzjIs+Qt&#10;v1H4bLfMh3vmcHhwzHAhhG94SA1dRaGnKGnA/XrvPupjT6OUkg6HsaL+54Y5QYn+arDbz6fzeZze&#10;xMwXyxky7ljyciwxm/YK8OmnuHosT2TUD3ogpYP2GffGOnpFETMcfVeUBzcwVyEvCdw8XKzXSQ0n&#10;1rJwax4tj+CxqrEtn3bPzNm+dwN2/R0Mg8vKNy2cdaOlgfUmgFSpvw917euN054ap99McZ0c80nr&#10;sD9XvwEAAP//AwBQSwMEFAAGAAgAAAAhAEHCJFXhAAAACAEAAA8AAABkcnMvZG93bnJldi54bWxM&#10;j8FOwzAQRO9I/IO1SFwq6jSFAiGbqkIqrZBAosCBmxtv44h4bcVuG/4e9wS3Wc1q5k05H2wnDtSH&#10;1jHCZJyBIK6dbrlB+HhfXt2BCFGxVp1jQvihAPPq/KxUhXZHfqPDJjYihXAoFIKJ0RdShtqQVWHs&#10;PHHydq63Kqazb6Tu1TGF207mWTaTVrWcGozy9Gio/t7sLcJyZUYL+fzy6dfhdWfztX9ajb4QLy+G&#10;xQOISEP8e4YTfkKHKjFt3Z51EB1CGhIR8uk9iJObTWZTENukrm9uQVal/D+g+gUAAP//AwBQSwEC&#10;LQAUAAYACAAAACEAtoM4kv4AAADhAQAAEwAAAAAAAAAAAAAAAAAAAAAAW0NvbnRlbnRfVHlwZXNd&#10;LnhtbFBLAQItABQABgAIAAAAIQA4/SH/1gAAAJQBAAALAAAAAAAAAAAAAAAAAC8BAABfcmVscy8u&#10;cmVsc1BLAQItABQABgAIAAAAIQAfg+vElwIAAIcFAAAOAAAAAAAAAAAAAAAAAC4CAABkcnMvZTJv&#10;RG9jLnhtbFBLAQItABQABgAIAAAAIQBBwiRV4QAAAAgBAAAPAAAAAAAAAAAAAAAAAPEEAABkcnMv&#10;ZG93bnJldi54bWxQSwUGAAAAAAQABADzAAAA/wUAAAAA&#10;" filled="f" strokecolor="black [3213]" strokeweight="2pt">
                <w10:wrap anchorx="margin"/>
              </v:rect>
            </w:pict>
          </mc:Fallback>
        </mc:AlternateContent>
      </w:r>
    </w:p>
    <w:p w14:paraId="34A9D309" w14:textId="381A9FE1" w:rsidR="00360352" w:rsidRPr="00E27098" w:rsidRDefault="00360352" w:rsidP="00DE085D">
      <w:pPr>
        <w:spacing w:line="276" w:lineRule="auto"/>
        <w:rPr>
          <w:rFonts w:cs="Arial"/>
          <w:b/>
          <w:bCs/>
          <w:szCs w:val="22"/>
          <w:lang w:val="en-GB"/>
        </w:rPr>
      </w:pPr>
      <w:r w:rsidRPr="00E27098">
        <w:rPr>
          <w:rFonts w:cs="Arial"/>
          <w:b/>
          <w:bCs/>
          <w:szCs w:val="22"/>
          <w:lang w:val="en-GB"/>
        </w:rPr>
        <w:t xml:space="preserve"> 2.3 Referen</w:t>
      </w:r>
      <w:r w:rsidR="00185B3E">
        <w:rPr>
          <w:rFonts w:cs="Arial"/>
          <w:b/>
          <w:bCs/>
          <w:szCs w:val="22"/>
          <w:lang w:val="en-GB"/>
        </w:rPr>
        <w:t>ce values/decisive clinical values</w:t>
      </w:r>
      <w:r w:rsidRPr="00E27098">
        <w:rPr>
          <w:rFonts w:cs="Arial"/>
          <w:b/>
          <w:bCs/>
          <w:szCs w:val="22"/>
          <w:lang w:val="en-GB"/>
        </w:rPr>
        <w:t>:</w:t>
      </w:r>
    </w:p>
    <w:p w14:paraId="7211D529" w14:textId="3B280756" w:rsidR="00360352" w:rsidRPr="00E27098" w:rsidRDefault="00360352" w:rsidP="00DE085D">
      <w:pPr>
        <w:spacing w:line="276" w:lineRule="auto"/>
        <w:rPr>
          <w:rFonts w:cs="Arial"/>
          <w:b/>
          <w:bCs/>
          <w:szCs w:val="22"/>
          <w:lang w:val="en-GB"/>
        </w:rPr>
      </w:pPr>
      <w:r w:rsidRPr="00E27098">
        <w:rPr>
          <w:rFonts w:cs="Arial"/>
          <w:b/>
          <w:bCs/>
          <w:szCs w:val="22"/>
          <w:lang w:val="en-GB"/>
        </w:rPr>
        <w:tab/>
      </w:r>
    </w:p>
    <w:p w14:paraId="312B7E61" w14:textId="77777777" w:rsidR="00360352" w:rsidRPr="00E27098" w:rsidRDefault="00360352" w:rsidP="00DE085D">
      <w:pPr>
        <w:spacing w:line="276" w:lineRule="auto"/>
        <w:rPr>
          <w:rFonts w:cs="Arial"/>
          <w:b/>
          <w:bCs/>
          <w:szCs w:val="22"/>
          <w:lang w:val="en-GB"/>
        </w:rPr>
      </w:pPr>
    </w:p>
    <w:p w14:paraId="6C9C2C12" w14:textId="77777777" w:rsidR="00360352" w:rsidRPr="00E27098" w:rsidRDefault="00360352" w:rsidP="00DE085D">
      <w:pPr>
        <w:spacing w:line="276" w:lineRule="auto"/>
        <w:rPr>
          <w:rFonts w:cs="Arial"/>
          <w:b/>
          <w:bCs/>
          <w:szCs w:val="22"/>
          <w:lang w:val="en-GB"/>
        </w:rPr>
      </w:pPr>
    </w:p>
    <w:p w14:paraId="3E53B0C4" w14:textId="77777777" w:rsidR="00360352" w:rsidRPr="00E27098" w:rsidRDefault="00360352" w:rsidP="00DE085D">
      <w:pPr>
        <w:spacing w:line="276" w:lineRule="auto"/>
        <w:rPr>
          <w:rFonts w:cs="Arial"/>
          <w:b/>
          <w:bCs/>
          <w:szCs w:val="22"/>
          <w:lang w:val="en-GB"/>
        </w:rPr>
      </w:pPr>
    </w:p>
    <w:p w14:paraId="39B258ED" w14:textId="0241CA46" w:rsidR="00500CF8" w:rsidRPr="00E27098" w:rsidRDefault="00500CF8" w:rsidP="00DE085D">
      <w:pPr>
        <w:rPr>
          <w:rFonts w:cs="Arial"/>
          <w:b/>
          <w:bCs/>
          <w:szCs w:val="22"/>
          <w:lang w:val="en-GB"/>
        </w:rPr>
      </w:pPr>
      <w:r w:rsidRPr="00E27098">
        <w:rPr>
          <w:rFonts w:cs="Arial"/>
          <w:b/>
          <w:bCs/>
          <w:szCs w:val="22"/>
          <w:lang w:val="en-GB"/>
        </w:rPr>
        <w:t xml:space="preserve">2.4 </w:t>
      </w:r>
      <w:r w:rsidR="00185B3E" w:rsidRPr="00E27098">
        <w:rPr>
          <w:rFonts w:cs="Arial"/>
          <w:b/>
          <w:bCs/>
          <w:szCs w:val="22"/>
          <w:lang w:val="en-GB"/>
        </w:rPr>
        <w:t>Potenti</w:t>
      </w:r>
      <w:r w:rsidR="00185B3E">
        <w:rPr>
          <w:rFonts w:cs="Arial"/>
          <w:b/>
          <w:bCs/>
          <w:szCs w:val="22"/>
          <w:lang w:val="en-GB"/>
        </w:rPr>
        <w:t>ally cross-reactive parameters/samples</w:t>
      </w:r>
    </w:p>
    <w:p w14:paraId="0A0A47A1" w14:textId="3BA6C86A" w:rsidR="00500CF8" w:rsidRPr="00E27098" w:rsidRDefault="00185B3E" w:rsidP="00DE085D">
      <w:pPr>
        <w:spacing w:line="276" w:lineRule="auto"/>
        <w:rPr>
          <w:rFonts w:cs="Arial"/>
          <w:szCs w:val="22"/>
          <w:lang w:val="en-GB"/>
        </w:rPr>
      </w:pPr>
      <w:r>
        <w:rPr>
          <w:rFonts w:cs="Arial"/>
          <w:szCs w:val="22"/>
          <w:lang w:val="en-GB"/>
        </w:rPr>
        <w:t xml:space="preserve">List of potentially, cross-reactive parameters (at least 3) and the value ranges to be analysed/considered. A list is only required when the respective samples are also (externally/internally) available. </w:t>
      </w:r>
    </w:p>
    <w:tbl>
      <w:tblPr>
        <w:tblStyle w:val="Tabellenraster"/>
        <w:tblpPr w:leftFromText="141" w:rightFromText="141" w:vertAnchor="text" w:horzAnchor="margin" w:tblpY="117"/>
        <w:tblW w:w="10298" w:type="dxa"/>
        <w:tblLook w:val="04A0" w:firstRow="1" w:lastRow="0" w:firstColumn="1" w:lastColumn="0" w:noHBand="0" w:noVBand="1"/>
      </w:tblPr>
      <w:tblGrid>
        <w:gridCol w:w="1611"/>
        <w:gridCol w:w="1769"/>
        <w:gridCol w:w="1611"/>
        <w:gridCol w:w="1769"/>
        <w:gridCol w:w="1769"/>
        <w:gridCol w:w="1769"/>
      </w:tblGrid>
      <w:tr w:rsidR="00185B3E" w:rsidRPr="00E27098" w14:paraId="449C45C8" w14:textId="77777777" w:rsidTr="00185B3E">
        <w:tc>
          <w:tcPr>
            <w:tcW w:w="161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6AA28F" w14:textId="583EB5C3" w:rsidR="00185B3E" w:rsidRPr="00E27098" w:rsidRDefault="00185B3E" w:rsidP="00185B3E">
            <w:pPr>
              <w:jc w:val="center"/>
              <w:rPr>
                <w:rFonts w:cs="Arial"/>
                <w:szCs w:val="22"/>
                <w:lang w:val="en-GB" w:eastAsia="en-US"/>
              </w:rPr>
            </w:pPr>
            <w:r>
              <w:rPr>
                <w:rFonts w:cs="Arial"/>
                <w:szCs w:val="22"/>
                <w:lang w:val="en-GB" w:eastAsia="en-US"/>
              </w:rPr>
              <w:t>Name</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0EB3531" w14:textId="5D09D588" w:rsidR="00185B3E" w:rsidRPr="00E27098" w:rsidRDefault="00185B3E" w:rsidP="00185B3E">
            <w:pPr>
              <w:jc w:val="center"/>
              <w:rPr>
                <w:rFonts w:cs="Arial"/>
                <w:szCs w:val="22"/>
                <w:lang w:val="en-GB" w:eastAsia="en-US"/>
              </w:rPr>
            </w:pPr>
            <w:r>
              <w:rPr>
                <w:rFonts w:cs="Arial"/>
                <w:szCs w:val="22"/>
                <w:lang w:val="en-GB" w:eastAsia="en-US"/>
              </w:rPr>
              <w:t>Value range</w:t>
            </w:r>
          </w:p>
        </w:tc>
        <w:tc>
          <w:tcPr>
            <w:tcW w:w="161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64928F" w14:textId="6823B6E6" w:rsidR="00185B3E" w:rsidRPr="00E27098" w:rsidRDefault="00185B3E" w:rsidP="00185B3E">
            <w:pPr>
              <w:spacing w:line="276" w:lineRule="auto"/>
              <w:jc w:val="center"/>
              <w:rPr>
                <w:rFonts w:cs="Arial"/>
                <w:szCs w:val="22"/>
                <w:lang w:val="en-GB" w:eastAsia="en-US"/>
              </w:rPr>
            </w:pPr>
            <w:r>
              <w:rPr>
                <w:rFonts w:cs="Arial"/>
                <w:szCs w:val="22"/>
                <w:lang w:val="en-GB" w:eastAsia="en-US"/>
              </w:rPr>
              <w:t>Name</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575828" w14:textId="7196EF5D" w:rsidR="00185B3E" w:rsidRPr="00E27098" w:rsidRDefault="00185B3E" w:rsidP="00185B3E">
            <w:pPr>
              <w:spacing w:line="276" w:lineRule="auto"/>
              <w:jc w:val="center"/>
              <w:rPr>
                <w:rFonts w:cs="Arial"/>
                <w:szCs w:val="22"/>
                <w:lang w:val="en-GB" w:eastAsia="en-US"/>
              </w:rPr>
            </w:pPr>
            <w:r>
              <w:rPr>
                <w:rFonts w:cs="Arial"/>
                <w:szCs w:val="22"/>
                <w:lang w:val="en-GB" w:eastAsia="en-US"/>
              </w:rPr>
              <w:t>Value range</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DDD911" w14:textId="773AA621" w:rsidR="00185B3E" w:rsidRPr="00E27098" w:rsidRDefault="00185B3E" w:rsidP="00185B3E">
            <w:pPr>
              <w:spacing w:line="276" w:lineRule="auto"/>
              <w:jc w:val="center"/>
              <w:rPr>
                <w:rFonts w:cs="Arial"/>
                <w:szCs w:val="22"/>
                <w:lang w:val="en-GB" w:eastAsia="en-US"/>
              </w:rPr>
            </w:pPr>
            <w:r>
              <w:rPr>
                <w:rFonts w:cs="Arial"/>
                <w:szCs w:val="22"/>
                <w:lang w:val="en-GB" w:eastAsia="en-US"/>
              </w:rPr>
              <w:t>Name</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DD0F2F" w14:textId="5DFA0B4D" w:rsidR="00185B3E" w:rsidRPr="00E27098" w:rsidRDefault="00185B3E" w:rsidP="00185B3E">
            <w:pPr>
              <w:spacing w:line="276" w:lineRule="auto"/>
              <w:jc w:val="center"/>
              <w:rPr>
                <w:rFonts w:cs="Arial"/>
                <w:szCs w:val="22"/>
                <w:lang w:val="en-GB" w:eastAsia="en-US"/>
              </w:rPr>
            </w:pPr>
            <w:r>
              <w:rPr>
                <w:rFonts w:cs="Arial"/>
                <w:szCs w:val="22"/>
                <w:lang w:val="en-GB" w:eastAsia="en-US"/>
              </w:rPr>
              <w:t>Value range</w:t>
            </w:r>
          </w:p>
        </w:tc>
      </w:tr>
      <w:tr w:rsidR="00500CF8" w:rsidRPr="00E27098" w14:paraId="34132249" w14:textId="77777777" w:rsidTr="00DF50B8">
        <w:trPr>
          <w:trHeight w:hRule="exact" w:val="454"/>
        </w:trPr>
        <w:tc>
          <w:tcPr>
            <w:tcW w:w="1611" w:type="dxa"/>
            <w:tcBorders>
              <w:top w:val="single" w:sz="4" w:space="0" w:color="auto"/>
              <w:left w:val="single" w:sz="4" w:space="0" w:color="auto"/>
              <w:bottom w:val="single" w:sz="4" w:space="0" w:color="auto"/>
              <w:right w:val="single" w:sz="4" w:space="0" w:color="auto"/>
            </w:tcBorders>
          </w:tcPr>
          <w:p w14:paraId="3A2DDCFA" w14:textId="77777777" w:rsidR="00500CF8" w:rsidRPr="00E27098" w:rsidRDefault="00500CF8" w:rsidP="00DE085D">
            <w:pPr>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0C833C10" w14:textId="77777777" w:rsidR="00500CF8" w:rsidRPr="00E27098" w:rsidRDefault="00500CF8" w:rsidP="00DE085D">
            <w:pPr>
              <w:rPr>
                <w:rFonts w:cs="Arial"/>
                <w:szCs w:val="22"/>
                <w:lang w:val="en-GB" w:eastAsia="en-US"/>
              </w:rPr>
            </w:pPr>
          </w:p>
        </w:tc>
        <w:tc>
          <w:tcPr>
            <w:tcW w:w="1611" w:type="dxa"/>
            <w:tcBorders>
              <w:top w:val="single" w:sz="4" w:space="0" w:color="auto"/>
              <w:left w:val="single" w:sz="4" w:space="0" w:color="auto"/>
              <w:bottom w:val="single" w:sz="4" w:space="0" w:color="auto"/>
              <w:right w:val="single" w:sz="4" w:space="0" w:color="auto"/>
            </w:tcBorders>
          </w:tcPr>
          <w:p w14:paraId="21A3F21A" w14:textId="77777777" w:rsidR="00500CF8" w:rsidRPr="00E27098" w:rsidRDefault="00500CF8" w:rsidP="00DE085D">
            <w:pPr>
              <w:spacing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298BA371" w14:textId="77777777" w:rsidR="00500CF8" w:rsidRPr="00E27098" w:rsidRDefault="00500CF8" w:rsidP="00DE085D">
            <w:pPr>
              <w:spacing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6D09F147" w14:textId="77777777" w:rsidR="00500CF8" w:rsidRPr="00E27098" w:rsidRDefault="00500CF8" w:rsidP="00DE085D">
            <w:pPr>
              <w:spacing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317A18B8" w14:textId="77777777" w:rsidR="00500CF8" w:rsidRPr="00E27098" w:rsidRDefault="00500CF8" w:rsidP="00DE085D">
            <w:pPr>
              <w:spacing w:line="276" w:lineRule="auto"/>
              <w:rPr>
                <w:rFonts w:cs="Arial"/>
                <w:szCs w:val="22"/>
                <w:lang w:val="en-GB" w:eastAsia="en-US"/>
              </w:rPr>
            </w:pPr>
          </w:p>
        </w:tc>
      </w:tr>
      <w:tr w:rsidR="00500CF8" w:rsidRPr="00E27098" w14:paraId="045E934D" w14:textId="77777777" w:rsidTr="00DF50B8">
        <w:trPr>
          <w:trHeight w:hRule="exact" w:val="454"/>
        </w:trPr>
        <w:tc>
          <w:tcPr>
            <w:tcW w:w="1611" w:type="dxa"/>
            <w:tcBorders>
              <w:top w:val="single" w:sz="4" w:space="0" w:color="auto"/>
              <w:left w:val="single" w:sz="4" w:space="0" w:color="auto"/>
              <w:bottom w:val="single" w:sz="4" w:space="0" w:color="auto"/>
              <w:right w:val="single" w:sz="4" w:space="0" w:color="auto"/>
            </w:tcBorders>
          </w:tcPr>
          <w:p w14:paraId="5D172362" w14:textId="77777777" w:rsidR="00500CF8" w:rsidRPr="00E27098" w:rsidRDefault="00500CF8" w:rsidP="00DE085D">
            <w:pPr>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5BB550C6" w14:textId="77777777" w:rsidR="00500CF8" w:rsidRPr="00E27098" w:rsidRDefault="00500CF8" w:rsidP="00DE085D">
            <w:pPr>
              <w:rPr>
                <w:rFonts w:cs="Arial"/>
                <w:szCs w:val="22"/>
                <w:lang w:val="en-GB" w:eastAsia="en-US"/>
              </w:rPr>
            </w:pPr>
          </w:p>
        </w:tc>
        <w:tc>
          <w:tcPr>
            <w:tcW w:w="1611" w:type="dxa"/>
            <w:tcBorders>
              <w:top w:val="single" w:sz="4" w:space="0" w:color="auto"/>
              <w:left w:val="single" w:sz="4" w:space="0" w:color="auto"/>
              <w:bottom w:val="single" w:sz="4" w:space="0" w:color="auto"/>
              <w:right w:val="single" w:sz="4" w:space="0" w:color="auto"/>
            </w:tcBorders>
          </w:tcPr>
          <w:p w14:paraId="55E8A487" w14:textId="77777777" w:rsidR="00500CF8" w:rsidRPr="00E27098" w:rsidRDefault="00500CF8" w:rsidP="00DE085D">
            <w:pPr>
              <w:spacing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58FCBEC3" w14:textId="77777777" w:rsidR="00500CF8" w:rsidRPr="00E27098" w:rsidRDefault="00500CF8" w:rsidP="00DE085D">
            <w:pPr>
              <w:spacing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732F1202" w14:textId="77777777" w:rsidR="00500CF8" w:rsidRPr="00E27098" w:rsidRDefault="00500CF8" w:rsidP="00DE085D">
            <w:pPr>
              <w:spacing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6FD2C864" w14:textId="77777777" w:rsidR="00500CF8" w:rsidRPr="00E27098" w:rsidRDefault="00500CF8" w:rsidP="00DE085D">
            <w:pPr>
              <w:spacing w:line="276" w:lineRule="auto"/>
              <w:rPr>
                <w:rFonts w:cs="Arial"/>
                <w:szCs w:val="22"/>
                <w:lang w:val="en-GB" w:eastAsia="en-US"/>
              </w:rPr>
            </w:pPr>
          </w:p>
        </w:tc>
      </w:tr>
      <w:tr w:rsidR="00500CF8" w:rsidRPr="00E27098" w14:paraId="04C5589C" w14:textId="77777777" w:rsidTr="00DF50B8">
        <w:trPr>
          <w:trHeight w:hRule="exact" w:val="454"/>
        </w:trPr>
        <w:tc>
          <w:tcPr>
            <w:tcW w:w="1611" w:type="dxa"/>
            <w:tcBorders>
              <w:top w:val="single" w:sz="4" w:space="0" w:color="auto"/>
              <w:left w:val="single" w:sz="4" w:space="0" w:color="auto"/>
              <w:bottom w:val="single" w:sz="4" w:space="0" w:color="auto"/>
              <w:right w:val="single" w:sz="4" w:space="0" w:color="auto"/>
            </w:tcBorders>
          </w:tcPr>
          <w:p w14:paraId="3B45A4E6" w14:textId="77777777" w:rsidR="00500CF8" w:rsidRPr="00E27098" w:rsidRDefault="00500CF8" w:rsidP="00DE085D">
            <w:pPr>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79D3E0AC" w14:textId="77777777" w:rsidR="00500CF8" w:rsidRPr="00E27098" w:rsidRDefault="00500CF8" w:rsidP="00DE085D">
            <w:pPr>
              <w:rPr>
                <w:rFonts w:cs="Arial"/>
                <w:szCs w:val="22"/>
                <w:lang w:val="en-GB" w:eastAsia="en-US"/>
              </w:rPr>
            </w:pPr>
          </w:p>
        </w:tc>
        <w:tc>
          <w:tcPr>
            <w:tcW w:w="1611" w:type="dxa"/>
            <w:tcBorders>
              <w:top w:val="single" w:sz="4" w:space="0" w:color="auto"/>
              <w:left w:val="single" w:sz="4" w:space="0" w:color="auto"/>
              <w:bottom w:val="single" w:sz="4" w:space="0" w:color="auto"/>
              <w:right w:val="single" w:sz="4" w:space="0" w:color="auto"/>
            </w:tcBorders>
          </w:tcPr>
          <w:p w14:paraId="505F0D83" w14:textId="77777777" w:rsidR="00500CF8" w:rsidRPr="00E27098" w:rsidRDefault="00500CF8" w:rsidP="00DE085D">
            <w:pPr>
              <w:spacing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69962B23" w14:textId="77777777" w:rsidR="00500CF8" w:rsidRPr="00E27098" w:rsidRDefault="00500CF8" w:rsidP="00DE085D">
            <w:pPr>
              <w:spacing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4101C1AB" w14:textId="77777777" w:rsidR="00500CF8" w:rsidRPr="00E27098" w:rsidRDefault="00500CF8" w:rsidP="00DE085D">
            <w:pPr>
              <w:spacing w:line="276" w:lineRule="auto"/>
              <w:rPr>
                <w:rFonts w:cs="Arial"/>
                <w:szCs w:val="22"/>
                <w:lang w:val="en-GB" w:eastAsia="en-US"/>
              </w:rPr>
            </w:pPr>
          </w:p>
        </w:tc>
        <w:tc>
          <w:tcPr>
            <w:tcW w:w="1769" w:type="dxa"/>
            <w:tcBorders>
              <w:top w:val="single" w:sz="4" w:space="0" w:color="auto"/>
              <w:left w:val="single" w:sz="4" w:space="0" w:color="auto"/>
              <w:bottom w:val="single" w:sz="4" w:space="0" w:color="auto"/>
              <w:right w:val="single" w:sz="4" w:space="0" w:color="auto"/>
            </w:tcBorders>
          </w:tcPr>
          <w:p w14:paraId="7B6FA2CC" w14:textId="77777777" w:rsidR="00500CF8" w:rsidRPr="00E27098" w:rsidRDefault="00500CF8" w:rsidP="00DE085D">
            <w:pPr>
              <w:spacing w:line="276" w:lineRule="auto"/>
              <w:rPr>
                <w:rFonts w:cs="Arial"/>
                <w:szCs w:val="22"/>
                <w:lang w:val="en-GB" w:eastAsia="en-US"/>
              </w:rPr>
            </w:pPr>
          </w:p>
        </w:tc>
      </w:tr>
    </w:tbl>
    <w:p w14:paraId="21E50CC0" w14:textId="77777777" w:rsidR="00500CF8" w:rsidRPr="00E27098" w:rsidRDefault="00500CF8" w:rsidP="00DE085D">
      <w:pPr>
        <w:rPr>
          <w:rFonts w:cs="Arial"/>
          <w:szCs w:val="22"/>
          <w:lang w:val="en-GB"/>
        </w:rPr>
      </w:pPr>
    </w:p>
    <w:p w14:paraId="6B26DE71" w14:textId="6F5DA5ED" w:rsidR="00500CF8" w:rsidRPr="00E27098" w:rsidRDefault="00500CF8" w:rsidP="00DE085D">
      <w:pPr>
        <w:spacing w:line="360" w:lineRule="auto"/>
        <w:rPr>
          <w:rFonts w:cs="Arial"/>
          <w:b/>
          <w:bCs/>
          <w:szCs w:val="22"/>
          <w:lang w:val="en-GB"/>
        </w:rPr>
      </w:pPr>
      <w:r w:rsidRPr="00E27098">
        <w:rPr>
          <w:rFonts w:cs="Arial"/>
          <w:b/>
          <w:bCs/>
          <w:szCs w:val="22"/>
          <w:lang w:val="en-GB"/>
        </w:rPr>
        <w:t>2.5 Sensitivit</w:t>
      </w:r>
      <w:r w:rsidR="00185B3E">
        <w:rPr>
          <w:rFonts w:cs="Arial"/>
          <w:b/>
          <w:bCs/>
          <w:szCs w:val="22"/>
          <w:lang w:val="en-GB"/>
        </w:rPr>
        <w:t>y</w:t>
      </w:r>
      <w:r w:rsidRPr="00E27098">
        <w:rPr>
          <w:rFonts w:cs="Arial"/>
          <w:b/>
          <w:bCs/>
          <w:szCs w:val="22"/>
          <w:lang w:val="en-GB"/>
        </w:rPr>
        <w:t>/</w:t>
      </w:r>
      <w:r w:rsidR="00185B3E">
        <w:rPr>
          <w:rFonts w:cs="Arial"/>
          <w:b/>
          <w:bCs/>
          <w:szCs w:val="22"/>
          <w:lang w:val="en-GB"/>
        </w:rPr>
        <w:t>specificity using</w:t>
      </w:r>
      <w:r w:rsidRPr="00E27098">
        <w:rPr>
          <w:rFonts w:cs="Arial"/>
          <w:b/>
          <w:bCs/>
          <w:szCs w:val="22"/>
          <w:lang w:val="en-GB"/>
        </w:rPr>
        <w:t>:</w:t>
      </w:r>
    </w:p>
    <w:p w14:paraId="4D3073D6" w14:textId="606A2217" w:rsidR="00500CF8" w:rsidRPr="00E27098" w:rsidRDefault="00500CF8" w:rsidP="00DE085D">
      <w:pPr>
        <w:spacing w:line="276" w:lineRule="auto"/>
        <w:ind w:left="426"/>
        <w:rPr>
          <w:rFonts w:cs="Arial"/>
          <w:sz w:val="18"/>
          <w:szCs w:val="18"/>
          <w:lang w:val="en-GB"/>
        </w:rPr>
      </w:pPr>
      <w:r w:rsidRPr="00E27098">
        <w:rPr>
          <w:rFonts w:cs="Arial"/>
          <w:szCs w:val="22"/>
          <w:lang w:val="en-GB"/>
        </w:rPr>
        <w:t xml:space="preserve">O </w:t>
      </w:r>
      <w:r w:rsidR="00185B3E">
        <w:rPr>
          <w:rFonts w:cs="Arial"/>
          <w:szCs w:val="22"/>
          <w:lang w:val="en-GB"/>
        </w:rPr>
        <w:t>external samples</w:t>
      </w:r>
      <w:r w:rsidRPr="00E27098">
        <w:rPr>
          <w:rFonts w:cs="Arial"/>
          <w:szCs w:val="22"/>
          <w:lang w:val="en-GB"/>
        </w:rPr>
        <w:t>*</w:t>
      </w:r>
      <w:r w:rsidRPr="00E27098">
        <w:rPr>
          <w:rFonts w:cs="Arial"/>
          <w:szCs w:val="22"/>
          <w:lang w:val="en-GB"/>
        </w:rPr>
        <w:br/>
      </w:r>
      <w:r w:rsidRPr="00E27098">
        <w:rPr>
          <w:rFonts w:cs="Arial"/>
          <w:sz w:val="18"/>
          <w:szCs w:val="18"/>
          <w:lang w:val="en-GB"/>
        </w:rPr>
        <w:t>*</w:t>
      </w:r>
      <w:r w:rsidR="00185B3E" w:rsidRPr="00185B3E">
        <w:rPr>
          <w:rFonts w:cs="Arial"/>
          <w:sz w:val="18"/>
          <w:szCs w:val="18"/>
          <w:lang w:val="en-GB"/>
        </w:rPr>
        <w:t xml:space="preserve"> </w:t>
      </w:r>
      <w:r w:rsidR="00185B3E">
        <w:rPr>
          <w:rFonts w:cs="Arial"/>
          <w:sz w:val="18"/>
          <w:szCs w:val="18"/>
          <w:lang w:val="en-GB"/>
        </w:rPr>
        <w:t>EQAS samples, quality controls (of other manufacturers), reference institute etc., external lab</w:t>
      </w:r>
    </w:p>
    <w:p w14:paraId="56D8AA0A" w14:textId="77777777" w:rsidR="00500CF8" w:rsidRPr="00E27098" w:rsidRDefault="00500CF8" w:rsidP="00DE085D">
      <w:pPr>
        <w:spacing w:line="276" w:lineRule="auto"/>
        <w:ind w:left="426"/>
        <w:rPr>
          <w:rFonts w:cs="Arial"/>
          <w:sz w:val="6"/>
          <w:szCs w:val="6"/>
          <w:lang w:val="en-GB"/>
        </w:rPr>
      </w:pPr>
    </w:p>
    <w:p w14:paraId="2C9E7628" w14:textId="77777777" w:rsidR="00185B3E" w:rsidRPr="00E27098" w:rsidRDefault="00185B3E" w:rsidP="00185B3E">
      <w:pPr>
        <w:spacing w:line="276" w:lineRule="auto"/>
        <w:ind w:left="426"/>
        <w:rPr>
          <w:rFonts w:cs="Arial"/>
          <w:szCs w:val="22"/>
          <w:lang w:val="en-GB"/>
        </w:rPr>
      </w:pPr>
      <w:r w:rsidRPr="00F3217B">
        <w:rPr>
          <w:rFonts w:cs="Arial"/>
          <w:szCs w:val="22"/>
          <w:lang w:val="en-GB"/>
        </w:rPr>
        <w:t>Comparison measurement with the expected values</w:t>
      </w:r>
      <w:r w:rsidRPr="00E27098">
        <w:rPr>
          <w:rFonts w:cs="Arial"/>
          <w:szCs w:val="22"/>
          <w:lang w:val="en-GB"/>
        </w:rPr>
        <w:t>:</w:t>
      </w:r>
    </w:p>
    <w:p w14:paraId="56279C98" w14:textId="77777777" w:rsidR="00185B3E" w:rsidRPr="00E27098" w:rsidRDefault="00185B3E" w:rsidP="00185B3E">
      <w:pPr>
        <w:spacing w:line="276" w:lineRule="auto"/>
        <w:ind w:left="1134" w:firstLine="282"/>
        <w:rPr>
          <w:rFonts w:cs="Arial"/>
          <w:szCs w:val="22"/>
          <w:lang w:val="en-GB"/>
        </w:rPr>
      </w:pPr>
      <w:r w:rsidRPr="00E27098">
        <w:rPr>
          <w:rFonts w:cs="Arial"/>
          <w:szCs w:val="22"/>
          <w:lang w:val="en-GB"/>
        </w:rPr>
        <w:t>#______h</w:t>
      </w:r>
      <w:r>
        <w:rPr>
          <w:rFonts w:cs="Arial"/>
          <w:szCs w:val="22"/>
          <w:lang w:val="en-GB"/>
        </w:rPr>
        <w:t>ighly positive</w:t>
      </w:r>
      <w:r w:rsidRPr="00E27098">
        <w:rPr>
          <w:rFonts w:cs="Arial"/>
          <w:szCs w:val="22"/>
          <w:lang w:val="en-GB"/>
        </w:rPr>
        <w:tab/>
        <w:t xml:space="preserve"> / #______ positiv</w:t>
      </w:r>
      <w:r>
        <w:rPr>
          <w:rFonts w:cs="Arial"/>
          <w:szCs w:val="22"/>
          <w:lang w:val="en-GB"/>
        </w:rPr>
        <w:t>e</w:t>
      </w:r>
      <w:r w:rsidRPr="00E27098">
        <w:rPr>
          <w:rFonts w:cs="Arial"/>
          <w:szCs w:val="22"/>
          <w:lang w:val="en-GB"/>
        </w:rPr>
        <w:tab/>
        <w:t>(</w:t>
      </w:r>
      <w:r>
        <w:rPr>
          <w:rFonts w:cs="Arial"/>
          <w:szCs w:val="22"/>
          <w:lang w:val="en-GB"/>
        </w:rPr>
        <w:t>usually at least 10</w:t>
      </w:r>
      <w:r w:rsidRPr="00E27098">
        <w:rPr>
          <w:rFonts w:cs="Arial"/>
          <w:szCs w:val="22"/>
          <w:lang w:val="en-GB"/>
        </w:rPr>
        <w:t>)</w:t>
      </w:r>
    </w:p>
    <w:p w14:paraId="48AF58AC" w14:textId="77777777" w:rsidR="00185B3E" w:rsidRPr="00E27098" w:rsidRDefault="00185B3E" w:rsidP="00185B3E">
      <w:pPr>
        <w:spacing w:line="276" w:lineRule="auto"/>
        <w:ind w:left="426"/>
        <w:rPr>
          <w:rFonts w:cs="Arial"/>
          <w:szCs w:val="22"/>
          <w:lang w:val="en-GB"/>
        </w:rPr>
      </w:pPr>
      <w:r w:rsidRPr="00E27098">
        <w:rPr>
          <w:rFonts w:cs="Arial"/>
          <w:szCs w:val="22"/>
          <w:lang w:val="en-GB"/>
        </w:rPr>
        <w:t xml:space="preserve"> </w:t>
      </w:r>
      <w:r w:rsidRPr="00E27098">
        <w:rPr>
          <w:rFonts w:cs="Arial"/>
          <w:szCs w:val="22"/>
          <w:lang w:val="en-GB"/>
        </w:rPr>
        <w:tab/>
      </w:r>
      <w:r w:rsidRPr="00E27098">
        <w:rPr>
          <w:rFonts w:cs="Arial"/>
          <w:szCs w:val="22"/>
          <w:lang w:val="en-GB"/>
        </w:rPr>
        <w:tab/>
        <w:t>#______</w:t>
      </w:r>
      <w:r>
        <w:rPr>
          <w:rFonts w:cs="Arial"/>
          <w:szCs w:val="22"/>
          <w:lang w:val="en-GB"/>
        </w:rPr>
        <w:t>weakly positive/borderline</w:t>
      </w:r>
      <w:r>
        <w:rPr>
          <w:rFonts w:cs="Arial"/>
          <w:szCs w:val="22"/>
          <w:lang w:val="en-GB"/>
        </w:rPr>
        <w:tab/>
      </w:r>
      <w:r w:rsidRPr="00E27098">
        <w:rPr>
          <w:rFonts w:cs="Arial"/>
          <w:szCs w:val="22"/>
          <w:lang w:val="en-GB"/>
        </w:rPr>
        <w:tab/>
      </w:r>
      <w:r w:rsidRPr="00E27098">
        <w:rPr>
          <w:rFonts w:cs="Arial"/>
          <w:szCs w:val="22"/>
          <w:lang w:val="en-GB"/>
        </w:rPr>
        <w:tab/>
        <w:t>(</w:t>
      </w:r>
      <w:r>
        <w:rPr>
          <w:rFonts w:cs="Arial"/>
          <w:szCs w:val="22"/>
          <w:lang w:val="en-GB"/>
        </w:rPr>
        <w:t>usually at least 10</w:t>
      </w:r>
      <w:r w:rsidRPr="00E27098">
        <w:rPr>
          <w:rFonts w:cs="Arial"/>
          <w:szCs w:val="22"/>
          <w:lang w:val="en-GB"/>
        </w:rPr>
        <w:t>)</w:t>
      </w:r>
    </w:p>
    <w:p w14:paraId="09E99614" w14:textId="77777777" w:rsidR="00185B3E" w:rsidRPr="00E27098" w:rsidRDefault="00185B3E" w:rsidP="00185B3E">
      <w:pPr>
        <w:spacing w:line="276" w:lineRule="auto"/>
        <w:ind w:left="426"/>
        <w:rPr>
          <w:rFonts w:cs="Arial"/>
          <w:szCs w:val="22"/>
          <w:lang w:val="en-GB"/>
        </w:rPr>
      </w:pPr>
      <w:r w:rsidRPr="00E27098">
        <w:rPr>
          <w:rFonts w:cs="Arial"/>
          <w:szCs w:val="22"/>
          <w:lang w:val="en-GB"/>
        </w:rPr>
        <w:tab/>
      </w:r>
      <w:r w:rsidRPr="00E27098">
        <w:rPr>
          <w:rFonts w:cs="Arial"/>
          <w:szCs w:val="22"/>
          <w:lang w:val="en-GB"/>
        </w:rPr>
        <w:tab/>
        <w:t>#______negativ</w:t>
      </w:r>
      <w:r>
        <w:rPr>
          <w:rFonts w:cs="Arial"/>
          <w:szCs w:val="22"/>
          <w:lang w:val="en-GB"/>
        </w:rPr>
        <w:t>e</w:t>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t>(</w:t>
      </w:r>
      <w:r>
        <w:rPr>
          <w:rFonts w:cs="Arial"/>
          <w:szCs w:val="22"/>
          <w:lang w:val="en-GB"/>
        </w:rPr>
        <w:t>usually at least 20</w:t>
      </w:r>
      <w:r w:rsidRPr="00E27098">
        <w:rPr>
          <w:rFonts w:cs="Arial"/>
          <w:szCs w:val="22"/>
          <w:lang w:val="en-GB"/>
        </w:rPr>
        <w:t>)</w:t>
      </w:r>
    </w:p>
    <w:p w14:paraId="612F3DB4" w14:textId="1276A3C2" w:rsidR="00185B3E" w:rsidRPr="00E27098" w:rsidRDefault="00185B3E" w:rsidP="00185B3E">
      <w:pPr>
        <w:spacing w:line="276" w:lineRule="auto"/>
        <w:ind w:left="6379" w:hanging="4963"/>
        <w:rPr>
          <w:rFonts w:cs="Arial"/>
          <w:sz w:val="12"/>
          <w:szCs w:val="12"/>
          <w:lang w:val="en-GB"/>
        </w:rPr>
      </w:pPr>
      <w:r w:rsidRPr="00E27098">
        <w:rPr>
          <w:rFonts w:cs="Arial"/>
          <w:szCs w:val="22"/>
          <w:lang w:val="en-GB"/>
        </w:rPr>
        <w:t>#______negativ</w:t>
      </w:r>
      <w:r>
        <w:rPr>
          <w:rFonts w:cs="Arial"/>
          <w:szCs w:val="22"/>
          <w:lang w:val="en-GB"/>
        </w:rPr>
        <w:t>e</w:t>
      </w:r>
      <w:r w:rsidRPr="00E27098">
        <w:rPr>
          <w:rFonts w:cs="Arial"/>
          <w:szCs w:val="22"/>
          <w:lang w:val="en-GB"/>
        </w:rPr>
        <w:t xml:space="preserve"> (</w:t>
      </w:r>
      <w:r>
        <w:rPr>
          <w:rFonts w:cs="Arial"/>
          <w:szCs w:val="22"/>
          <w:lang w:val="en-GB"/>
        </w:rPr>
        <w:t>cross</w:t>
      </w:r>
      <w:r w:rsidR="001C3E82">
        <w:rPr>
          <w:rFonts w:cs="Arial"/>
          <w:szCs w:val="22"/>
          <w:lang w:val="en-GB"/>
        </w:rPr>
        <w:t>-</w:t>
      </w:r>
      <w:r>
        <w:rPr>
          <w:rFonts w:cs="Arial"/>
          <w:szCs w:val="22"/>
          <w:lang w:val="en-GB"/>
        </w:rPr>
        <w:t>reaction</w:t>
      </w:r>
      <w:r w:rsidRPr="00E27098">
        <w:rPr>
          <w:rFonts w:cs="Arial"/>
          <w:szCs w:val="22"/>
          <w:lang w:val="en-GB"/>
        </w:rPr>
        <w:t>)</w:t>
      </w:r>
      <w:r w:rsidRPr="00E27098">
        <w:rPr>
          <w:rFonts w:cs="Arial"/>
          <w:szCs w:val="22"/>
          <w:lang w:val="en-GB"/>
        </w:rPr>
        <w:tab/>
        <w:t>(</w:t>
      </w:r>
      <w:r>
        <w:rPr>
          <w:rFonts w:cs="Arial"/>
          <w:szCs w:val="22"/>
          <w:lang w:val="en-GB"/>
        </w:rPr>
        <w:t>usually at least</w:t>
      </w:r>
      <w:r w:rsidRPr="00E27098">
        <w:rPr>
          <w:rFonts w:cs="Arial"/>
          <w:szCs w:val="22"/>
          <w:lang w:val="en-GB"/>
        </w:rPr>
        <w:t xml:space="preserve"> 3) </w:t>
      </w:r>
      <w:r w:rsidRPr="00E27098">
        <w:rPr>
          <w:rFonts w:cs="Arial"/>
          <w:szCs w:val="22"/>
          <w:lang w:val="en-GB"/>
        </w:rPr>
        <w:br/>
      </w:r>
    </w:p>
    <w:p w14:paraId="5FDAE99C" w14:textId="35EED665" w:rsidR="00500CF8" w:rsidRPr="00E27098" w:rsidRDefault="00500CF8" w:rsidP="00DE085D">
      <w:pPr>
        <w:spacing w:line="276" w:lineRule="auto"/>
        <w:ind w:left="6379" w:hanging="4963"/>
        <w:rPr>
          <w:rFonts w:cs="Arial"/>
          <w:sz w:val="12"/>
          <w:szCs w:val="12"/>
          <w:lang w:val="en-GB"/>
        </w:rPr>
      </w:pPr>
    </w:p>
    <w:p w14:paraId="6C40F730" w14:textId="586CA9F0" w:rsidR="00500CF8" w:rsidRPr="00E27098" w:rsidRDefault="00500CF8" w:rsidP="00DE085D">
      <w:pPr>
        <w:spacing w:line="276" w:lineRule="auto"/>
        <w:ind w:left="426"/>
        <w:rPr>
          <w:rFonts w:cs="Arial"/>
          <w:sz w:val="18"/>
          <w:szCs w:val="18"/>
          <w:lang w:val="en-GB"/>
        </w:rPr>
      </w:pPr>
      <w:r w:rsidRPr="00E27098">
        <w:rPr>
          <w:rFonts w:cs="Arial"/>
          <w:szCs w:val="22"/>
          <w:lang w:val="en-GB"/>
        </w:rPr>
        <w:t xml:space="preserve">O </w:t>
      </w:r>
      <w:r w:rsidR="00185B3E">
        <w:rPr>
          <w:rFonts w:cs="Arial"/>
          <w:szCs w:val="22"/>
          <w:lang w:val="en-GB"/>
        </w:rPr>
        <w:t>internal samples</w:t>
      </w:r>
      <w:r w:rsidR="00185B3E" w:rsidRPr="00E27098">
        <w:rPr>
          <w:rFonts w:cs="Arial"/>
          <w:szCs w:val="22"/>
          <w:lang w:val="en-GB"/>
        </w:rPr>
        <w:t>* (</w:t>
      </w:r>
      <w:r w:rsidR="00185B3E">
        <w:rPr>
          <w:rFonts w:cs="Arial"/>
          <w:szCs w:val="22"/>
          <w:lang w:val="en-GB"/>
        </w:rPr>
        <w:t>supplemental or alternative</w:t>
      </w:r>
      <w:r w:rsidR="00185B3E" w:rsidRPr="00E27098">
        <w:rPr>
          <w:rFonts w:cs="Arial"/>
          <w:szCs w:val="22"/>
          <w:lang w:val="en-GB"/>
        </w:rPr>
        <w:t xml:space="preserve">) </w:t>
      </w:r>
      <w:r w:rsidR="00185B3E" w:rsidRPr="00E27098">
        <w:rPr>
          <w:rFonts w:cs="Arial"/>
          <w:szCs w:val="22"/>
          <w:lang w:val="en-GB"/>
        </w:rPr>
        <w:br/>
      </w:r>
      <w:r w:rsidRPr="00E27098">
        <w:rPr>
          <w:rFonts w:cs="Arial"/>
          <w:sz w:val="18"/>
          <w:szCs w:val="18"/>
          <w:lang w:val="en-GB"/>
        </w:rPr>
        <w:t>*</w:t>
      </w:r>
      <w:r w:rsidR="00185B3E" w:rsidRPr="00185B3E">
        <w:rPr>
          <w:rFonts w:cs="Arial"/>
          <w:sz w:val="18"/>
          <w:szCs w:val="18"/>
          <w:lang w:val="en-GB"/>
        </w:rPr>
        <w:t xml:space="preserve"> </w:t>
      </w:r>
      <w:r w:rsidR="00185B3E">
        <w:rPr>
          <w:rFonts w:cs="Arial"/>
          <w:sz w:val="18"/>
          <w:szCs w:val="18"/>
          <w:lang w:val="en-GB"/>
        </w:rPr>
        <w:t>earlier samples, quality controls</w:t>
      </w:r>
      <w:r w:rsidR="00185B3E" w:rsidRPr="00E27098">
        <w:rPr>
          <w:rFonts w:cs="Arial"/>
          <w:sz w:val="18"/>
          <w:szCs w:val="18"/>
          <w:lang w:val="en-GB"/>
        </w:rPr>
        <w:t xml:space="preserve">  </w:t>
      </w:r>
    </w:p>
    <w:p w14:paraId="1357CD66" w14:textId="77777777" w:rsidR="00500CF8" w:rsidRPr="00E27098" w:rsidRDefault="00500CF8" w:rsidP="00DE085D">
      <w:pPr>
        <w:spacing w:line="276" w:lineRule="auto"/>
        <w:ind w:left="426"/>
        <w:rPr>
          <w:rFonts w:cs="Arial"/>
          <w:sz w:val="4"/>
          <w:szCs w:val="4"/>
          <w:lang w:val="en-GB"/>
        </w:rPr>
      </w:pPr>
    </w:p>
    <w:p w14:paraId="384940D6" w14:textId="77777777" w:rsidR="00CB5264" w:rsidRPr="00E27098" w:rsidRDefault="00CB5264" w:rsidP="00CB5264">
      <w:pPr>
        <w:spacing w:line="276" w:lineRule="auto"/>
        <w:ind w:left="426"/>
        <w:rPr>
          <w:rFonts w:cs="Arial"/>
          <w:szCs w:val="22"/>
          <w:lang w:val="en-GB"/>
        </w:rPr>
      </w:pPr>
      <w:r w:rsidRPr="00F3217B">
        <w:rPr>
          <w:rFonts w:cs="Arial"/>
          <w:szCs w:val="22"/>
          <w:lang w:val="en-GB"/>
        </w:rPr>
        <w:t>Comparison measurement with the expected values</w:t>
      </w:r>
      <w:r w:rsidRPr="00E27098">
        <w:rPr>
          <w:rFonts w:cs="Arial"/>
          <w:szCs w:val="22"/>
          <w:lang w:val="en-GB"/>
        </w:rPr>
        <w:t>:</w:t>
      </w:r>
    </w:p>
    <w:p w14:paraId="6D4914BA" w14:textId="77777777" w:rsidR="00CB5264" w:rsidRPr="00E27098" w:rsidRDefault="00CB5264" w:rsidP="00CB5264">
      <w:pPr>
        <w:spacing w:line="276" w:lineRule="auto"/>
        <w:ind w:left="1134" w:firstLine="282"/>
        <w:rPr>
          <w:rFonts w:cs="Arial"/>
          <w:szCs w:val="22"/>
          <w:lang w:val="en-GB"/>
        </w:rPr>
      </w:pPr>
      <w:r w:rsidRPr="00E27098">
        <w:rPr>
          <w:rFonts w:cs="Arial"/>
          <w:szCs w:val="22"/>
          <w:lang w:val="en-GB"/>
        </w:rPr>
        <w:t>#______h</w:t>
      </w:r>
      <w:r>
        <w:rPr>
          <w:rFonts w:cs="Arial"/>
          <w:szCs w:val="22"/>
          <w:lang w:val="en-GB"/>
        </w:rPr>
        <w:t>ighly positive</w:t>
      </w:r>
      <w:r w:rsidRPr="00E27098">
        <w:rPr>
          <w:rFonts w:cs="Arial"/>
          <w:szCs w:val="22"/>
          <w:lang w:val="en-GB"/>
        </w:rPr>
        <w:tab/>
        <w:t xml:space="preserve"> / #______ positiv</w:t>
      </w:r>
      <w:r>
        <w:rPr>
          <w:rFonts w:cs="Arial"/>
          <w:szCs w:val="22"/>
          <w:lang w:val="en-GB"/>
        </w:rPr>
        <w:t>e</w:t>
      </w:r>
      <w:r w:rsidRPr="00E27098">
        <w:rPr>
          <w:rFonts w:cs="Arial"/>
          <w:szCs w:val="22"/>
          <w:lang w:val="en-GB"/>
        </w:rPr>
        <w:tab/>
        <w:t>(</w:t>
      </w:r>
      <w:r>
        <w:rPr>
          <w:rFonts w:cs="Arial"/>
          <w:szCs w:val="22"/>
          <w:lang w:val="en-GB"/>
        </w:rPr>
        <w:t>usually at least 10</w:t>
      </w:r>
      <w:r w:rsidRPr="00E27098">
        <w:rPr>
          <w:rFonts w:cs="Arial"/>
          <w:szCs w:val="22"/>
          <w:lang w:val="en-GB"/>
        </w:rPr>
        <w:t>)</w:t>
      </w:r>
    </w:p>
    <w:p w14:paraId="27AD0C3F" w14:textId="77777777" w:rsidR="00CB5264" w:rsidRPr="00E27098" w:rsidRDefault="00CB5264" w:rsidP="00CB5264">
      <w:pPr>
        <w:spacing w:line="276" w:lineRule="auto"/>
        <w:ind w:left="426"/>
        <w:rPr>
          <w:rFonts w:cs="Arial"/>
          <w:szCs w:val="22"/>
          <w:lang w:val="en-GB"/>
        </w:rPr>
      </w:pPr>
      <w:r w:rsidRPr="00E27098">
        <w:rPr>
          <w:rFonts w:cs="Arial"/>
          <w:szCs w:val="22"/>
          <w:lang w:val="en-GB"/>
        </w:rPr>
        <w:t xml:space="preserve"> </w:t>
      </w:r>
      <w:r w:rsidRPr="00E27098">
        <w:rPr>
          <w:rFonts w:cs="Arial"/>
          <w:szCs w:val="22"/>
          <w:lang w:val="en-GB"/>
        </w:rPr>
        <w:tab/>
      </w:r>
      <w:r w:rsidRPr="00E27098">
        <w:rPr>
          <w:rFonts w:cs="Arial"/>
          <w:szCs w:val="22"/>
          <w:lang w:val="en-GB"/>
        </w:rPr>
        <w:tab/>
        <w:t>#______</w:t>
      </w:r>
      <w:r>
        <w:rPr>
          <w:rFonts w:cs="Arial"/>
          <w:szCs w:val="22"/>
          <w:lang w:val="en-GB"/>
        </w:rPr>
        <w:t>weakly positive/borderline</w:t>
      </w:r>
      <w:r>
        <w:rPr>
          <w:rFonts w:cs="Arial"/>
          <w:szCs w:val="22"/>
          <w:lang w:val="en-GB"/>
        </w:rPr>
        <w:tab/>
      </w:r>
      <w:r w:rsidRPr="00E27098">
        <w:rPr>
          <w:rFonts w:cs="Arial"/>
          <w:szCs w:val="22"/>
          <w:lang w:val="en-GB"/>
        </w:rPr>
        <w:tab/>
      </w:r>
      <w:r w:rsidRPr="00E27098">
        <w:rPr>
          <w:rFonts w:cs="Arial"/>
          <w:szCs w:val="22"/>
          <w:lang w:val="en-GB"/>
        </w:rPr>
        <w:tab/>
        <w:t>(</w:t>
      </w:r>
      <w:r>
        <w:rPr>
          <w:rFonts w:cs="Arial"/>
          <w:szCs w:val="22"/>
          <w:lang w:val="en-GB"/>
        </w:rPr>
        <w:t>usually at least 10</w:t>
      </w:r>
      <w:r w:rsidRPr="00E27098">
        <w:rPr>
          <w:rFonts w:cs="Arial"/>
          <w:szCs w:val="22"/>
          <w:lang w:val="en-GB"/>
        </w:rPr>
        <w:t>)</w:t>
      </w:r>
    </w:p>
    <w:p w14:paraId="34BB9D49" w14:textId="77777777" w:rsidR="00CB5264" w:rsidRPr="00E27098" w:rsidRDefault="00CB5264" w:rsidP="00CB5264">
      <w:pPr>
        <w:spacing w:line="276" w:lineRule="auto"/>
        <w:ind w:left="426"/>
        <w:rPr>
          <w:rFonts w:cs="Arial"/>
          <w:szCs w:val="22"/>
          <w:lang w:val="en-GB"/>
        </w:rPr>
      </w:pPr>
      <w:r w:rsidRPr="00E27098">
        <w:rPr>
          <w:rFonts w:cs="Arial"/>
          <w:szCs w:val="22"/>
          <w:lang w:val="en-GB"/>
        </w:rPr>
        <w:tab/>
      </w:r>
      <w:r w:rsidRPr="00E27098">
        <w:rPr>
          <w:rFonts w:cs="Arial"/>
          <w:szCs w:val="22"/>
          <w:lang w:val="en-GB"/>
        </w:rPr>
        <w:tab/>
        <w:t>#______negativ</w:t>
      </w:r>
      <w:r>
        <w:rPr>
          <w:rFonts w:cs="Arial"/>
          <w:szCs w:val="22"/>
          <w:lang w:val="en-GB"/>
        </w:rPr>
        <w:t>e</w:t>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t>(</w:t>
      </w:r>
      <w:r>
        <w:rPr>
          <w:rFonts w:cs="Arial"/>
          <w:szCs w:val="22"/>
          <w:lang w:val="en-GB"/>
        </w:rPr>
        <w:t>usually at least 20</w:t>
      </w:r>
      <w:r w:rsidRPr="00E27098">
        <w:rPr>
          <w:rFonts w:cs="Arial"/>
          <w:szCs w:val="22"/>
          <w:lang w:val="en-GB"/>
        </w:rPr>
        <w:t>)</w:t>
      </w:r>
    </w:p>
    <w:p w14:paraId="1C8DCF8A" w14:textId="5DF69B5F" w:rsidR="00CB5264" w:rsidRPr="00E27098" w:rsidRDefault="00CB5264" w:rsidP="00CB5264">
      <w:pPr>
        <w:spacing w:line="276" w:lineRule="auto"/>
        <w:ind w:left="6379" w:hanging="4963"/>
        <w:rPr>
          <w:rFonts w:cs="Arial"/>
          <w:sz w:val="12"/>
          <w:szCs w:val="12"/>
          <w:lang w:val="en-GB"/>
        </w:rPr>
      </w:pPr>
      <w:r w:rsidRPr="00E27098">
        <w:rPr>
          <w:rFonts w:cs="Arial"/>
          <w:szCs w:val="22"/>
          <w:lang w:val="en-GB"/>
        </w:rPr>
        <w:t>#______negativ</w:t>
      </w:r>
      <w:r>
        <w:rPr>
          <w:rFonts w:cs="Arial"/>
          <w:szCs w:val="22"/>
          <w:lang w:val="en-GB"/>
        </w:rPr>
        <w:t>e</w:t>
      </w:r>
      <w:r w:rsidRPr="00E27098">
        <w:rPr>
          <w:rFonts w:cs="Arial"/>
          <w:szCs w:val="22"/>
          <w:lang w:val="en-GB"/>
        </w:rPr>
        <w:t xml:space="preserve"> (</w:t>
      </w:r>
      <w:r>
        <w:rPr>
          <w:rFonts w:cs="Arial"/>
          <w:szCs w:val="22"/>
          <w:lang w:val="en-GB"/>
        </w:rPr>
        <w:t>cross</w:t>
      </w:r>
      <w:r w:rsidR="001C3E82">
        <w:rPr>
          <w:rFonts w:cs="Arial"/>
          <w:szCs w:val="22"/>
          <w:lang w:val="en-GB"/>
        </w:rPr>
        <w:t>-</w:t>
      </w:r>
      <w:r>
        <w:rPr>
          <w:rFonts w:cs="Arial"/>
          <w:szCs w:val="22"/>
          <w:lang w:val="en-GB"/>
        </w:rPr>
        <w:t>reaction</w:t>
      </w:r>
      <w:r w:rsidRPr="00E27098">
        <w:rPr>
          <w:rFonts w:cs="Arial"/>
          <w:szCs w:val="22"/>
          <w:lang w:val="en-GB"/>
        </w:rPr>
        <w:t>)</w:t>
      </w:r>
      <w:r w:rsidRPr="00E27098">
        <w:rPr>
          <w:rFonts w:cs="Arial"/>
          <w:szCs w:val="22"/>
          <w:lang w:val="en-GB"/>
        </w:rPr>
        <w:tab/>
        <w:t>(</w:t>
      </w:r>
      <w:r>
        <w:rPr>
          <w:rFonts w:cs="Arial"/>
          <w:szCs w:val="22"/>
          <w:lang w:val="en-GB"/>
        </w:rPr>
        <w:t>usually at least</w:t>
      </w:r>
      <w:r w:rsidRPr="00E27098">
        <w:rPr>
          <w:rFonts w:cs="Arial"/>
          <w:szCs w:val="22"/>
          <w:lang w:val="en-GB"/>
        </w:rPr>
        <w:t xml:space="preserve"> 3) </w:t>
      </w:r>
    </w:p>
    <w:p w14:paraId="71B12B95" w14:textId="7F820504" w:rsidR="00500CF8" w:rsidRPr="00E27098" w:rsidRDefault="00CB5264" w:rsidP="00DE085D">
      <w:pPr>
        <w:spacing w:line="276" w:lineRule="auto"/>
        <w:ind w:left="6379" w:hanging="4963"/>
        <w:rPr>
          <w:rFonts w:cs="Arial"/>
          <w:szCs w:val="22"/>
          <w:lang w:val="en-GB"/>
        </w:rPr>
      </w:pPr>
      <w:r w:rsidRPr="00E27098">
        <w:rPr>
          <w:rFonts w:cs="Arial"/>
          <w:b/>
          <w:bCs/>
          <w:noProof/>
          <w:szCs w:val="22"/>
          <w:lang w:val="en-GB"/>
        </w:rPr>
        <mc:AlternateContent>
          <mc:Choice Requires="wps">
            <w:drawing>
              <wp:anchor distT="0" distB="0" distL="114300" distR="114300" simplePos="0" relativeHeight="251708928" behindDoc="0" locked="0" layoutInCell="1" allowOverlap="1" wp14:anchorId="4BBC9E81" wp14:editId="3D3D5E09">
                <wp:simplePos x="0" y="0"/>
                <wp:positionH relativeFrom="margin">
                  <wp:posOffset>-53608</wp:posOffset>
                </wp:positionH>
                <wp:positionV relativeFrom="paragraph">
                  <wp:posOffset>119648</wp:posOffset>
                </wp:positionV>
                <wp:extent cx="6563995" cy="749935"/>
                <wp:effectExtent l="0" t="0" r="27305" b="12065"/>
                <wp:wrapNone/>
                <wp:docPr id="1" name="Rechteck 1"/>
                <wp:cNvGraphicFramePr/>
                <a:graphic xmlns:a="http://schemas.openxmlformats.org/drawingml/2006/main">
                  <a:graphicData uri="http://schemas.microsoft.com/office/word/2010/wordprocessingShape">
                    <wps:wsp>
                      <wps:cNvSpPr/>
                      <wps:spPr>
                        <a:xfrm>
                          <a:off x="0" y="0"/>
                          <a:ext cx="6563995" cy="749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3FFD3" id="Rechteck 1" o:spid="_x0000_s1026" style="position:absolute;margin-left:-4.2pt;margin-top:9.4pt;width:516.85pt;height:59.0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UFlAIAAIMFAAAOAAAAZHJzL2Uyb0RvYy54bWysVM1u2zAMvg/YOwi6r07SpF2MOkXQosOA&#10;og3aDj2rslQbk0RNUuJkTz9KcpysK3YY5oNMiuTHH5G8uNxqRTbC+RZMRccnI0qE4VC35rWi355u&#10;Pn2mxAdmaqbAiIruhKeXi48fLjpbigk0oGrhCIIYX3a2ok0ItiwKzxuhmT8BKwwKJTjNArLutagd&#10;6xBdq2IyGp0VHbjaOuDCe7y9zkK6SPhSCh7upfQiEFVRjC2k06XzJZ7F4oKVr47ZpuV9GOwfotCs&#10;Neh0gLpmgZG1a/+A0i134EGGEw66AClbLlIOmM149Cabx4ZZkXLB4ng7lMn/P1h+t1k50tb4dpQY&#10;pvGJHgRvguDfyThWp7O+RKVHu3I955GMqW6l0/GPSZBtquhuqKjYBsLx8mx2djqfzyjhKDufzuen&#10;swhaHKyt8+GLAE0iUVGHL5YKyTa3PmTVvUp0ZuCmVQrvWalMPD2oto53iYltI66UIxuGDx62KQX0&#10;dqSFXLQsYmI5lUSFnRIZ9UFILAgGP0mBpFY8YDLOhQnjLGpYLbKr2Qi/PrXBIiWqDAJGZIlBDtg9&#10;wO/x7rFz2r1+NBWpkwfj0d8Cy8aDRfIMJgzGujXg3gNQmFXvOevvi5RLE6v0AvUO28VBniNv+U2L&#10;z3bLfFgxh4ODI4bLINzjIRV0FYWeoqQB9/O9+6iP/YxSSjocxIr6H2vmBCXqq8FOn4+n0zi5iZnO&#10;zifIuGPJy7HErPUV4NNjN2N0iYz6Qe1J6UA/485YRq8oYoaj74ry4PbMVcgLArcOF8tlUsNptSzc&#10;mkfLI3isamzLp+0zc7bv3YBdfwf7oWXlmxbOutHSwHIdQLapvw917euNk54ap99KcZUc80nrsDsX&#10;vwAAAP//AwBQSwMEFAAGAAgAAAAhALsiEyniAAAACgEAAA8AAABkcnMvZG93bnJldi54bWxMj0FL&#10;w0AQhe+C/2EZwUtpN6ZaYsymFKG2CBZa9eBtm50mwezskt228d87PeltZt7jzfeK+WA7ccI+tI4U&#10;3E0SEEiVMy3VCj7el+MMRIiajO4coYIfDDAvr68KnRt3pi2edrEWHEIh1wqaGH0uZagatDpMnEdi&#10;7eB6qyOvfS1Nr88cbjuZJslMWt0Sf2i0x+cGq+/d0SpYrprRQr6+ffp12BxsuvYvq9GXUrc3w+IJ&#10;RMQh/pnhgs/oUDLT3h3JBNEpGGf37OR7xg0uepI+TEHseZrOHkGWhfxfofwFAAD//wMAUEsBAi0A&#10;FAAGAAgAAAAhALaDOJL+AAAA4QEAABMAAAAAAAAAAAAAAAAAAAAAAFtDb250ZW50X1R5cGVzXS54&#10;bWxQSwECLQAUAAYACAAAACEAOP0h/9YAAACUAQAACwAAAAAAAAAAAAAAAAAvAQAAX3JlbHMvLnJl&#10;bHNQSwECLQAUAAYACAAAACEAnZZVBZQCAACDBQAADgAAAAAAAAAAAAAAAAAuAgAAZHJzL2Uyb0Rv&#10;Yy54bWxQSwECLQAUAAYACAAAACEAuyITKeIAAAAKAQAADwAAAAAAAAAAAAAAAADuBAAAZHJzL2Rv&#10;d25yZXYueG1sUEsFBgAAAAAEAAQA8wAAAP0FAAAAAA==&#10;" filled="f" strokecolor="black [3213]" strokeweight="2pt">
                <w10:wrap anchorx="margin"/>
              </v:rect>
            </w:pict>
          </mc:Fallback>
        </mc:AlternateContent>
      </w:r>
    </w:p>
    <w:p w14:paraId="4FD7BF75" w14:textId="297EF36A" w:rsidR="00500CF8" w:rsidRPr="00E27098" w:rsidRDefault="00500CF8" w:rsidP="00CB5264">
      <w:pPr>
        <w:spacing w:line="276" w:lineRule="auto"/>
        <w:ind w:left="426" w:hanging="426"/>
        <w:rPr>
          <w:rFonts w:cs="Arial"/>
          <w:b/>
          <w:bCs/>
          <w:szCs w:val="22"/>
          <w:lang w:val="en-GB"/>
        </w:rPr>
      </w:pPr>
      <w:r w:rsidRPr="00E27098">
        <w:rPr>
          <w:rFonts w:cs="Arial"/>
          <w:b/>
          <w:bCs/>
          <w:szCs w:val="22"/>
          <w:lang w:val="en-GB"/>
        </w:rPr>
        <w:t xml:space="preserve"> </w:t>
      </w:r>
      <w:r w:rsidR="00CB5264">
        <w:rPr>
          <w:rFonts w:cs="Arial"/>
          <w:b/>
          <w:bCs/>
          <w:szCs w:val="22"/>
          <w:lang w:val="en-GB"/>
        </w:rPr>
        <w:t>Remarks and/or requirements for selecting samples:</w:t>
      </w:r>
    </w:p>
    <w:p w14:paraId="22D8CDE3" w14:textId="77777777" w:rsidR="00500CF8" w:rsidRPr="00E27098" w:rsidRDefault="00500CF8" w:rsidP="00DE085D">
      <w:pPr>
        <w:spacing w:line="360" w:lineRule="auto"/>
        <w:rPr>
          <w:rFonts w:cs="Arial"/>
          <w:b/>
          <w:bCs/>
          <w:szCs w:val="22"/>
          <w:lang w:val="en-GB"/>
        </w:rPr>
      </w:pPr>
    </w:p>
    <w:p w14:paraId="153A8C6B" w14:textId="77777777" w:rsidR="00360352" w:rsidRPr="00E27098" w:rsidRDefault="00360352" w:rsidP="00DE085D">
      <w:pPr>
        <w:spacing w:line="276" w:lineRule="auto"/>
        <w:rPr>
          <w:rFonts w:cs="Arial"/>
          <w:b/>
          <w:bCs/>
          <w:szCs w:val="22"/>
          <w:lang w:val="en-GB"/>
        </w:rPr>
      </w:pPr>
    </w:p>
    <w:p w14:paraId="753B14F0" w14:textId="77777777" w:rsidR="00CB5264" w:rsidRDefault="00CB5264" w:rsidP="00DE085D">
      <w:pPr>
        <w:spacing w:line="276" w:lineRule="auto"/>
        <w:rPr>
          <w:b/>
          <w:bCs/>
          <w:lang w:val="en-GB"/>
        </w:rPr>
      </w:pPr>
    </w:p>
    <w:p w14:paraId="02299714" w14:textId="167BF5B4" w:rsidR="00360352" w:rsidRPr="00E27098" w:rsidRDefault="00360352" w:rsidP="00DE085D">
      <w:pPr>
        <w:spacing w:line="276" w:lineRule="auto"/>
        <w:rPr>
          <w:b/>
          <w:bCs/>
          <w:lang w:val="en-GB"/>
        </w:rPr>
      </w:pPr>
      <w:r w:rsidRPr="00E27098">
        <w:rPr>
          <w:b/>
          <w:bCs/>
          <w:lang w:val="en-GB"/>
        </w:rPr>
        <w:t xml:space="preserve">2.6 </w:t>
      </w:r>
      <w:r w:rsidR="00CB5264" w:rsidRPr="00E27098">
        <w:rPr>
          <w:b/>
          <w:bCs/>
          <w:lang w:val="en-GB"/>
        </w:rPr>
        <w:t>Intra</w:t>
      </w:r>
      <w:r w:rsidR="001973FB">
        <w:rPr>
          <w:b/>
          <w:bCs/>
          <w:lang w:val="en-GB"/>
        </w:rPr>
        <w:t>-</w:t>
      </w:r>
      <w:r w:rsidR="00CB5264" w:rsidRPr="00E27098">
        <w:rPr>
          <w:b/>
          <w:bCs/>
          <w:lang w:val="en-GB"/>
        </w:rPr>
        <w:t>/</w:t>
      </w:r>
      <w:r w:rsidR="00CB5264">
        <w:rPr>
          <w:b/>
          <w:bCs/>
          <w:lang w:val="en-GB"/>
        </w:rPr>
        <w:t>inter</w:t>
      </w:r>
      <w:r w:rsidR="001973FB">
        <w:rPr>
          <w:b/>
          <w:bCs/>
          <w:lang w:val="en-GB"/>
        </w:rPr>
        <w:t>-</w:t>
      </w:r>
      <w:r w:rsidR="00CB5264">
        <w:rPr>
          <w:b/>
          <w:bCs/>
          <w:lang w:val="en-GB"/>
        </w:rPr>
        <w:t>assay precision and/or robustness/trueness (reproducibility)</w:t>
      </w:r>
      <w:r w:rsidR="00CB5264" w:rsidRPr="00E27098">
        <w:rPr>
          <w:b/>
          <w:bCs/>
          <w:lang w:val="en-GB"/>
        </w:rPr>
        <w:t xml:space="preserve">: </w:t>
      </w:r>
    </w:p>
    <w:p w14:paraId="10958235" w14:textId="4D11FB65" w:rsidR="00360352" w:rsidRPr="00E27098" w:rsidRDefault="00CB5264" w:rsidP="00DE085D">
      <w:pPr>
        <w:spacing w:line="276" w:lineRule="auto"/>
        <w:rPr>
          <w:lang w:val="en-GB"/>
        </w:rPr>
      </w:pPr>
      <w:proofErr w:type="gramStart"/>
      <w:r>
        <w:rPr>
          <w:lang w:val="en-GB"/>
        </w:rPr>
        <w:t>Usually</w:t>
      </w:r>
      <w:proofErr w:type="gramEnd"/>
      <w:r>
        <w:rPr>
          <w:lang w:val="en-GB"/>
        </w:rPr>
        <w:t xml:space="preserve"> </w:t>
      </w:r>
      <w:r w:rsidR="00360352" w:rsidRPr="00E27098">
        <w:rPr>
          <w:lang w:val="en-GB"/>
        </w:rPr>
        <w:t>3</w:t>
      </w:r>
      <w:r>
        <w:rPr>
          <w:lang w:val="en-GB"/>
        </w:rPr>
        <w:t xml:space="preserve"> sample sets with 4 samples in various value ranges. First</w:t>
      </w:r>
      <w:r w:rsidR="001973FB">
        <w:rPr>
          <w:lang w:val="en-GB"/>
        </w:rPr>
        <w:t>,</w:t>
      </w:r>
      <w:r>
        <w:rPr>
          <w:lang w:val="en-GB"/>
        </w:rPr>
        <w:t xml:space="preserve"> </w:t>
      </w:r>
      <w:r w:rsidR="00BA329E">
        <w:rPr>
          <w:lang w:val="en-GB"/>
        </w:rPr>
        <w:t>measured</w:t>
      </w:r>
      <w:r w:rsidR="001973FB">
        <w:rPr>
          <w:lang w:val="en-GB"/>
        </w:rPr>
        <w:t xml:space="preserve"> in triplicate</w:t>
      </w:r>
      <w:r>
        <w:rPr>
          <w:lang w:val="en-GB"/>
        </w:rPr>
        <w:t xml:space="preserve"> (measurement series 1) and then </w:t>
      </w:r>
      <w:r w:rsidR="00E55F7D">
        <w:rPr>
          <w:szCs w:val="22"/>
          <w:lang w:val="en-GB"/>
        </w:rPr>
        <w:t xml:space="preserve">singly </w:t>
      </w:r>
      <w:r w:rsidR="00E84FB4">
        <w:rPr>
          <w:lang w:val="en-GB"/>
        </w:rPr>
        <w:t>determined</w:t>
      </w:r>
      <w:r>
        <w:rPr>
          <w:lang w:val="en-GB"/>
        </w:rPr>
        <w:t xml:space="preserve"> </w:t>
      </w:r>
      <w:r w:rsidR="001F57F5">
        <w:rPr>
          <w:lang w:val="en-GB"/>
        </w:rPr>
        <w:t>in</w:t>
      </w:r>
      <w:r>
        <w:rPr>
          <w:lang w:val="en-GB"/>
        </w:rPr>
        <w:t xml:space="preserve"> 2 independent measurement series/days</w:t>
      </w:r>
      <w:r w:rsidR="00360352" w:rsidRPr="00E27098">
        <w:rPr>
          <w:lang w:val="en-GB"/>
        </w:rPr>
        <w:t xml:space="preserve">. </w:t>
      </w:r>
    </w:p>
    <w:p w14:paraId="52B0D79D" w14:textId="25223EBD" w:rsidR="00360352" w:rsidRPr="00E27098" w:rsidRDefault="00360352" w:rsidP="00DE085D">
      <w:pPr>
        <w:spacing w:line="276" w:lineRule="auto"/>
        <w:rPr>
          <w:lang w:val="en-GB"/>
        </w:rPr>
      </w:pPr>
      <w:r w:rsidRPr="00E27098">
        <w:rPr>
          <w:lang w:val="en-GB"/>
        </w:rPr>
        <w:br/>
        <w:t xml:space="preserve">O </w:t>
      </w:r>
      <w:r w:rsidR="00CB5264">
        <w:rPr>
          <w:lang w:val="en-GB"/>
        </w:rPr>
        <w:t>Sample</w:t>
      </w:r>
      <w:r w:rsidRPr="00E27098">
        <w:rPr>
          <w:lang w:val="en-GB"/>
        </w:rPr>
        <w:t xml:space="preserve"> 1: </w:t>
      </w:r>
      <w:r w:rsidRPr="00E27098">
        <w:rPr>
          <w:lang w:val="en-GB"/>
        </w:rPr>
        <w:tab/>
      </w:r>
      <w:r w:rsidR="00CB5264">
        <w:rPr>
          <w:lang w:val="en-GB"/>
        </w:rPr>
        <w:t>Upper linear measurement range</w:t>
      </w:r>
      <w:r w:rsidRPr="00E27098">
        <w:rPr>
          <w:lang w:val="en-GB"/>
        </w:rPr>
        <w:tab/>
      </w:r>
      <w:r w:rsidR="00D202B0">
        <w:rPr>
          <w:lang w:val="en-GB"/>
        </w:rPr>
        <w:t>V</w:t>
      </w:r>
      <w:r w:rsidR="00CB5264">
        <w:rPr>
          <w:lang w:val="en-GB"/>
        </w:rPr>
        <w:t xml:space="preserve">alue range, if </w:t>
      </w:r>
      <w:bookmarkStart w:id="204" w:name="_Hlk89341219"/>
      <w:proofErr w:type="gramStart"/>
      <w:r w:rsidR="00D202B0">
        <w:rPr>
          <w:lang w:val="en-GB"/>
        </w:rPr>
        <w:t>applicable</w:t>
      </w:r>
      <w:bookmarkEnd w:id="204"/>
      <w:r w:rsidRPr="00E27098">
        <w:rPr>
          <w:lang w:val="en-GB"/>
        </w:rPr>
        <w:t>:_</w:t>
      </w:r>
      <w:proofErr w:type="gramEnd"/>
      <w:r w:rsidRPr="00E27098">
        <w:rPr>
          <w:lang w:val="en-GB"/>
        </w:rPr>
        <w:t>____________</w:t>
      </w:r>
    </w:p>
    <w:p w14:paraId="654C80E4" w14:textId="4282E102" w:rsidR="00360352" w:rsidRPr="00E27098" w:rsidRDefault="00360352" w:rsidP="00DE085D">
      <w:pPr>
        <w:spacing w:line="276" w:lineRule="auto"/>
        <w:rPr>
          <w:lang w:val="en-GB"/>
        </w:rPr>
      </w:pPr>
      <w:r w:rsidRPr="00E27098">
        <w:rPr>
          <w:lang w:val="en-GB"/>
        </w:rPr>
        <w:t xml:space="preserve">O </w:t>
      </w:r>
      <w:r w:rsidR="00CB5264">
        <w:rPr>
          <w:lang w:val="en-GB"/>
        </w:rPr>
        <w:t>Sample</w:t>
      </w:r>
      <w:r w:rsidR="00CB5264" w:rsidRPr="00E27098">
        <w:rPr>
          <w:lang w:val="en-GB"/>
        </w:rPr>
        <w:t xml:space="preserve"> </w:t>
      </w:r>
      <w:r w:rsidRPr="00E27098">
        <w:rPr>
          <w:lang w:val="en-GB"/>
        </w:rPr>
        <w:t xml:space="preserve">2: </w:t>
      </w:r>
      <w:r w:rsidRPr="00E27098">
        <w:rPr>
          <w:lang w:val="en-GB"/>
        </w:rPr>
        <w:tab/>
      </w:r>
      <w:r w:rsidR="00CB5264">
        <w:rPr>
          <w:lang w:val="en-GB"/>
        </w:rPr>
        <w:t>Mean</w:t>
      </w:r>
      <w:r w:rsidRPr="00E27098">
        <w:rPr>
          <w:lang w:val="en-GB"/>
        </w:rPr>
        <w:t xml:space="preserve"> </w:t>
      </w:r>
      <w:r w:rsidR="00CB5264">
        <w:rPr>
          <w:lang w:val="en-GB"/>
        </w:rPr>
        <w:t>linear measurement range</w:t>
      </w:r>
      <w:r w:rsidR="00CB5264" w:rsidRPr="00E27098">
        <w:rPr>
          <w:lang w:val="en-GB"/>
        </w:rPr>
        <w:tab/>
      </w:r>
      <w:r w:rsidR="00D202B0">
        <w:rPr>
          <w:lang w:val="en-GB"/>
        </w:rPr>
        <w:t>V</w:t>
      </w:r>
      <w:r w:rsidR="00CB5264">
        <w:rPr>
          <w:lang w:val="en-GB"/>
        </w:rPr>
        <w:t xml:space="preserve">alue range, if </w:t>
      </w:r>
      <w:proofErr w:type="gramStart"/>
      <w:r w:rsidR="00D202B0">
        <w:rPr>
          <w:lang w:val="en-GB"/>
        </w:rPr>
        <w:t>applicable</w:t>
      </w:r>
      <w:r w:rsidR="00CB5264" w:rsidRPr="00E27098">
        <w:rPr>
          <w:lang w:val="en-GB"/>
        </w:rPr>
        <w:t>:_</w:t>
      </w:r>
      <w:proofErr w:type="gramEnd"/>
      <w:r w:rsidR="00CB5264" w:rsidRPr="00E27098">
        <w:rPr>
          <w:lang w:val="en-GB"/>
        </w:rPr>
        <w:t>____________</w:t>
      </w:r>
      <w:r w:rsidR="00CB5264">
        <w:rPr>
          <w:lang w:val="en-GB"/>
        </w:rPr>
        <w:t xml:space="preserve"> </w:t>
      </w:r>
    </w:p>
    <w:p w14:paraId="42F9A962" w14:textId="17C0E221" w:rsidR="00360352" w:rsidRPr="00E27098" w:rsidRDefault="00360352" w:rsidP="00DE085D">
      <w:pPr>
        <w:spacing w:line="276" w:lineRule="auto"/>
        <w:rPr>
          <w:lang w:val="en-GB"/>
        </w:rPr>
      </w:pPr>
      <w:r w:rsidRPr="00E27098">
        <w:rPr>
          <w:lang w:val="en-GB"/>
        </w:rPr>
        <w:t xml:space="preserve">O </w:t>
      </w:r>
      <w:r w:rsidR="00CB5264">
        <w:rPr>
          <w:lang w:val="en-GB"/>
        </w:rPr>
        <w:t>Sample</w:t>
      </w:r>
      <w:r w:rsidR="00CB5264" w:rsidRPr="00E27098">
        <w:rPr>
          <w:lang w:val="en-GB"/>
        </w:rPr>
        <w:t xml:space="preserve"> </w:t>
      </w:r>
      <w:r w:rsidRPr="00E27098">
        <w:rPr>
          <w:lang w:val="en-GB"/>
        </w:rPr>
        <w:t xml:space="preserve">3: </w:t>
      </w:r>
      <w:r w:rsidRPr="00E27098">
        <w:rPr>
          <w:lang w:val="en-GB"/>
        </w:rPr>
        <w:tab/>
      </w:r>
      <w:r w:rsidR="00CB5264">
        <w:rPr>
          <w:lang w:val="en-GB"/>
        </w:rPr>
        <w:t>Lower linear measurement range</w:t>
      </w:r>
      <w:r w:rsidRPr="00E27098">
        <w:rPr>
          <w:lang w:val="en-GB"/>
        </w:rPr>
        <w:tab/>
      </w:r>
      <w:r w:rsidR="00D202B0">
        <w:rPr>
          <w:lang w:val="en-GB"/>
        </w:rPr>
        <w:t xml:space="preserve">Value range, if </w:t>
      </w:r>
      <w:proofErr w:type="gramStart"/>
      <w:r w:rsidR="00D202B0">
        <w:rPr>
          <w:lang w:val="en-GB"/>
        </w:rPr>
        <w:t>applicable</w:t>
      </w:r>
      <w:r w:rsidRPr="00E27098">
        <w:rPr>
          <w:lang w:val="en-GB"/>
        </w:rPr>
        <w:t>:_</w:t>
      </w:r>
      <w:proofErr w:type="gramEnd"/>
      <w:r w:rsidRPr="00E27098">
        <w:rPr>
          <w:lang w:val="en-GB"/>
        </w:rPr>
        <w:t>____________</w:t>
      </w:r>
    </w:p>
    <w:p w14:paraId="271A82EC" w14:textId="1D8EAD52" w:rsidR="00DE085D" w:rsidRPr="00E27098" w:rsidRDefault="00360352" w:rsidP="00170B8D">
      <w:pPr>
        <w:spacing w:line="276" w:lineRule="auto"/>
        <w:rPr>
          <w:rFonts w:cs="Arial"/>
          <w:b/>
          <w:sz w:val="16"/>
          <w:szCs w:val="16"/>
          <w:lang w:val="en-GB"/>
        </w:rPr>
      </w:pPr>
      <w:r w:rsidRPr="00E27098">
        <w:rPr>
          <w:lang w:val="en-GB"/>
        </w:rPr>
        <w:t xml:space="preserve">O </w:t>
      </w:r>
      <w:r w:rsidR="00CB5264">
        <w:rPr>
          <w:lang w:val="en-GB"/>
        </w:rPr>
        <w:t>Sample</w:t>
      </w:r>
      <w:r w:rsidR="00CB5264" w:rsidRPr="00E27098">
        <w:rPr>
          <w:lang w:val="en-GB"/>
        </w:rPr>
        <w:t xml:space="preserve"> </w:t>
      </w:r>
      <w:r w:rsidRPr="00E27098">
        <w:rPr>
          <w:lang w:val="en-GB"/>
        </w:rPr>
        <w:t>4:</w:t>
      </w:r>
      <w:r w:rsidRPr="00E27098">
        <w:rPr>
          <w:lang w:val="en-GB"/>
        </w:rPr>
        <w:tab/>
      </w:r>
      <w:r w:rsidR="00D202B0">
        <w:rPr>
          <w:lang w:val="en-GB"/>
        </w:rPr>
        <w:t>Lower detection limit/negative</w:t>
      </w:r>
      <w:r w:rsidRPr="00E27098">
        <w:rPr>
          <w:lang w:val="en-GB"/>
        </w:rPr>
        <w:tab/>
      </w:r>
      <w:r w:rsidR="00D202B0">
        <w:rPr>
          <w:lang w:val="en-GB"/>
        </w:rPr>
        <w:t>Value range, if applicable</w:t>
      </w:r>
      <w:r w:rsidR="00D202B0" w:rsidRPr="00E27098">
        <w:rPr>
          <w:lang w:val="en-GB"/>
        </w:rPr>
        <w:t xml:space="preserve"> </w:t>
      </w:r>
      <w:proofErr w:type="gramStart"/>
      <w:r w:rsidRPr="00E27098">
        <w:rPr>
          <w:lang w:val="en-GB"/>
        </w:rPr>
        <w:t>*:_</w:t>
      </w:r>
      <w:proofErr w:type="gramEnd"/>
      <w:r w:rsidRPr="00E27098">
        <w:rPr>
          <w:lang w:val="en-GB"/>
        </w:rPr>
        <w:t>____________</w:t>
      </w:r>
      <w:r w:rsidRPr="00E27098">
        <w:rPr>
          <w:lang w:val="en-GB"/>
        </w:rPr>
        <w:br/>
      </w:r>
      <w:r w:rsidRPr="00E27098">
        <w:rPr>
          <w:sz w:val="16"/>
          <w:szCs w:val="16"/>
          <w:lang w:val="en-GB"/>
        </w:rPr>
        <w:t>*</w:t>
      </w:r>
      <w:r w:rsidR="00170B8D" w:rsidRPr="00E27098">
        <w:rPr>
          <w:sz w:val="16"/>
          <w:szCs w:val="16"/>
          <w:lang w:val="en-GB"/>
        </w:rPr>
        <w:t xml:space="preserve"> </w:t>
      </w:r>
      <w:r w:rsidR="00D202B0" w:rsidRPr="00CD4A66">
        <w:rPr>
          <w:sz w:val="16"/>
          <w:szCs w:val="16"/>
          <w:lang w:val="en-GB"/>
        </w:rPr>
        <w:t xml:space="preserve">Usually only </w:t>
      </w:r>
      <w:r w:rsidR="001B09C4">
        <w:rPr>
          <w:sz w:val="16"/>
          <w:szCs w:val="16"/>
          <w:lang w:val="en-GB"/>
        </w:rPr>
        <w:t>indicated</w:t>
      </w:r>
      <w:r w:rsidR="00D202B0" w:rsidRPr="00CD4A66">
        <w:rPr>
          <w:sz w:val="16"/>
          <w:szCs w:val="16"/>
          <w:lang w:val="en-GB"/>
        </w:rPr>
        <w:t xml:space="preserve"> for quantitative values </w:t>
      </w:r>
      <w:r w:rsidRPr="00E27098">
        <w:rPr>
          <w:rFonts w:cs="Arial"/>
          <w:sz w:val="16"/>
          <w:szCs w:val="16"/>
          <w:lang w:val="en-GB"/>
        </w:rPr>
        <w:t>(</w:t>
      </w:r>
      <w:r w:rsidR="00D202B0">
        <w:rPr>
          <w:rFonts w:cs="Arial"/>
          <w:sz w:val="16"/>
          <w:szCs w:val="16"/>
          <w:lang w:val="en-GB"/>
        </w:rPr>
        <w:t>e</w:t>
      </w:r>
      <w:r w:rsidRPr="00E27098">
        <w:rPr>
          <w:rFonts w:cs="Arial"/>
          <w:sz w:val="16"/>
          <w:szCs w:val="16"/>
          <w:lang w:val="en-GB"/>
        </w:rPr>
        <w:t>.</w:t>
      </w:r>
      <w:r w:rsidR="00D202B0">
        <w:rPr>
          <w:rFonts w:cs="Arial"/>
          <w:sz w:val="16"/>
          <w:szCs w:val="16"/>
          <w:lang w:val="en-GB"/>
        </w:rPr>
        <w:t>g.</w:t>
      </w:r>
      <w:r w:rsidRPr="00E27098">
        <w:rPr>
          <w:rFonts w:cs="Arial"/>
          <w:sz w:val="16"/>
          <w:szCs w:val="16"/>
          <w:lang w:val="en-GB"/>
        </w:rPr>
        <w:t xml:space="preserve">: qPCR) </w:t>
      </w:r>
    </w:p>
    <w:p w14:paraId="080BA490" w14:textId="653F08BD" w:rsidR="00360352" w:rsidRPr="00E27098" w:rsidRDefault="00360352" w:rsidP="00DE085D">
      <w:pPr>
        <w:spacing w:line="276" w:lineRule="auto"/>
        <w:rPr>
          <w:rFonts w:cs="Arial"/>
          <w:szCs w:val="22"/>
          <w:lang w:val="en-GB"/>
        </w:rPr>
      </w:pPr>
    </w:p>
    <w:p w14:paraId="41B4EE5F" w14:textId="55BAFBEC" w:rsidR="00360352" w:rsidRPr="00E27098" w:rsidRDefault="00360352" w:rsidP="00DE085D">
      <w:pPr>
        <w:spacing w:line="276" w:lineRule="auto"/>
        <w:rPr>
          <w:rFonts w:cs="Arial"/>
          <w:b/>
          <w:bCs/>
          <w:szCs w:val="22"/>
          <w:lang w:val="en-GB"/>
        </w:rPr>
      </w:pPr>
      <w:r w:rsidRPr="00E27098">
        <w:rPr>
          <w:rFonts w:cs="Arial"/>
          <w:b/>
          <w:bCs/>
          <w:szCs w:val="22"/>
          <w:lang w:val="en-GB"/>
        </w:rPr>
        <w:t>2.7 Linearit</w:t>
      </w:r>
      <w:r w:rsidR="00D202B0">
        <w:rPr>
          <w:rFonts w:cs="Arial"/>
          <w:b/>
          <w:bCs/>
          <w:szCs w:val="22"/>
          <w:lang w:val="en-GB"/>
        </w:rPr>
        <w:t>y</w:t>
      </w:r>
    </w:p>
    <w:p w14:paraId="3505D55C" w14:textId="0996DD28" w:rsidR="00360352" w:rsidRPr="00E27098" w:rsidRDefault="00D202B0" w:rsidP="00DE085D">
      <w:pPr>
        <w:spacing w:line="276" w:lineRule="auto"/>
        <w:rPr>
          <w:rFonts w:cs="Arial"/>
          <w:szCs w:val="22"/>
          <w:lang w:val="en-GB"/>
        </w:rPr>
      </w:pPr>
      <w:r>
        <w:rPr>
          <w:rFonts w:cs="Arial"/>
          <w:b/>
          <w:bCs/>
          <w:szCs w:val="22"/>
          <w:lang w:val="en-GB"/>
        </w:rPr>
        <w:t>Sample</w:t>
      </w:r>
      <w:r w:rsidR="003E7A31">
        <w:rPr>
          <w:rFonts w:cs="Arial"/>
          <w:b/>
          <w:bCs/>
          <w:szCs w:val="22"/>
          <w:lang w:val="en-GB"/>
        </w:rPr>
        <w:t xml:space="preserve"> designation</w:t>
      </w:r>
      <w:r w:rsidR="00360352" w:rsidRPr="00E27098">
        <w:rPr>
          <w:rFonts w:cs="Arial"/>
          <w:b/>
          <w:bCs/>
          <w:szCs w:val="22"/>
          <w:lang w:val="en-GB"/>
        </w:rPr>
        <w:t xml:space="preserve"> </w:t>
      </w:r>
      <w:proofErr w:type="gramStart"/>
      <w:r w:rsidR="00360352" w:rsidRPr="00E27098">
        <w:rPr>
          <w:rFonts w:cs="Arial"/>
          <w:b/>
          <w:bCs/>
          <w:szCs w:val="22"/>
          <w:lang w:val="en-GB"/>
        </w:rPr>
        <w:t>1:</w:t>
      </w:r>
      <w:r w:rsidR="00360352" w:rsidRPr="00E27098">
        <w:rPr>
          <w:rFonts w:cs="Arial"/>
          <w:szCs w:val="22"/>
          <w:lang w:val="en-GB"/>
        </w:rPr>
        <w:t>_</w:t>
      </w:r>
      <w:proofErr w:type="gramEnd"/>
      <w:r w:rsidR="00360352" w:rsidRPr="00E27098">
        <w:rPr>
          <w:rFonts w:cs="Arial"/>
          <w:szCs w:val="22"/>
          <w:lang w:val="en-GB"/>
        </w:rPr>
        <w:t xml:space="preserve">__________________    </w:t>
      </w:r>
      <w:r>
        <w:rPr>
          <w:rFonts w:cs="Arial"/>
          <w:szCs w:val="22"/>
          <w:lang w:val="en-GB"/>
        </w:rPr>
        <w:t>Order number, if applicable</w:t>
      </w:r>
      <w:r w:rsidR="00360352" w:rsidRPr="00E27098">
        <w:rPr>
          <w:rFonts w:cs="Arial"/>
          <w:szCs w:val="22"/>
          <w:lang w:val="en-GB"/>
        </w:rPr>
        <w:t>: ______________</w:t>
      </w:r>
      <w:r w:rsidR="00360352" w:rsidRPr="00E27098">
        <w:rPr>
          <w:rFonts w:cs="Arial"/>
          <w:szCs w:val="22"/>
          <w:lang w:val="en-GB"/>
        </w:rPr>
        <w:tab/>
      </w:r>
    </w:p>
    <w:p w14:paraId="3BD708D5" w14:textId="56872837" w:rsidR="00360352" w:rsidRPr="00E27098" w:rsidRDefault="00D202B0" w:rsidP="00DE085D">
      <w:pPr>
        <w:spacing w:line="276" w:lineRule="auto"/>
        <w:rPr>
          <w:rFonts w:cs="Arial"/>
          <w:szCs w:val="22"/>
          <w:lang w:val="en-GB"/>
        </w:rPr>
      </w:pPr>
      <w:r>
        <w:rPr>
          <w:rFonts w:cs="Arial"/>
          <w:szCs w:val="22"/>
          <w:lang w:val="en-GB"/>
        </w:rPr>
        <w:t>Concentration of initial sample</w:t>
      </w:r>
      <w:r w:rsidR="00360352" w:rsidRPr="00E27098">
        <w:rPr>
          <w:rFonts w:cs="Arial"/>
          <w:szCs w:val="22"/>
          <w:lang w:val="en-GB"/>
        </w:rPr>
        <w:t xml:space="preserve">: ___________________ </w:t>
      </w:r>
      <w:proofErr w:type="gramStart"/>
      <w:r>
        <w:rPr>
          <w:rFonts w:cs="Arial"/>
          <w:szCs w:val="22"/>
          <w:lang w:val="en-GB"/>
        </w:rPr>
        <w:t>Unit</w:t>
      </w:r>
      <w:r w:rsidR="00360352" w:rsidRPr="00E27098">
        <w:rPr>
          <w:rFonts w:cs="Arial"/>
          <w:szCs w:val="22"/>
          <w:lang w:val="en-GB"/>
        </w:rPr>
        <w:t>:_</w:t>
      </w:r>
      <w:proofErr w:type="gramEnd"/>
      <w:r w:rsidR="00360352" w:rsidRPr="00E27098">
        <w:rPr>
          <w:rFonts w:cs="Arial"/>
          <w:szCs w:val="22"/>
          <w:lang w:val="en-GB"/>
        </w:rPr>
        <w:t>_________</w:t>
      </w:r>
    </w:p>
    <w:p w14:paraId="437AA81F" w14:textId="4B6A61B4" w:rsidR="00360352" w:rsidRPr="00E27098" w:rsidRDefault="00D202B0" w:rsidP="00DE085D">
      <w:pPr>
        <w:spacing w:line="276" w:lineRule="auto"/>
        <w:rPr>
          <w:rFonts w:cs="Arial"/>
          <w:szCs w:val="22"/>
          <w:lang w:val="en-GB"/>
        </w:rPr>
      </w:pPr>
      <w:r>
        <w:rPr>
          <w:rFonts w:cs="Arial"/>
          <w:szCs w:val="22"/>
          <w:lang w:val="en-GB"/>
        </w:rPr>
        <w:t>Dilution level</w:t>
      </w:r>
      <w:r w:rsidR="00360352" w:rsidRPr="00E27098">
        <w:rPr>
          <w:rFonts w:cs="Arial"/>
          <w:szCs w:val="22"/>
          <w:lang w:val="en-GB"/>
        </w:rPr>
        <w:t>:</w:t>
      </w:r>
      <w:r w:rsidR="00360352" w:rsidRPr="00E27098">
        <w:rPr>
          <w:rFonts w:cs="Arial"/>
          <w:szCs w:val="22"/>
          <w:lang w:val="en-GB"/>
        </w:rPr>
        <w:tab/>
        <w:t>#_________</w:t>
      </w:r>
      <w:proofErr w:type="gramStart"/>
      <w:r w:rsidR="00360352" w:rsidRPr="00E27098">
        <w:rPr>
          <w:rFonts w:cs="Arial"/>
          <w:szCs w:val="22"/>
          <w:lang w:val="en-GB"/>
        </w:rPr>
        <w:t>_(</w:t>
      </w:r>
      <w:proofErr w:type="gramEnd"/>
      <w:r>
        <w:rPr>
          <w:rFonts w:cs="Arial"/>
          <w:szCs w:val="22"/>
          <w:lang w:val="en-GB"/>
        </w:rPr>
        <w:t>minimum</w:t>
      </w:r>
      <w:r w:rsidR="00360352" w:rsidRPr="00E27098">
        <w:rPr>
          <w:rFonts w:cs="Arial"/>
          <w:szCs w:val="22"/>
          <w:lang w:val="en-GB"/>
        </w:rPr>
        <w:t xml:space="preserve"> 4)    </w:t>
      </w:r>
      <w:r>
        <w:rPr>
          <w:rFonts w:cs="Arial"/>
          <w:szCs w:val="22"/>
          <w:lang w:val="en-GB"/>
        </w:rPr>
        <w:t>Dilution factor</w:t>
      </w:r>
      <w:r w:rsidR="00360352" w:rsidRPr="00E27098">
        <w:rPr>
          <w:lang w:val="en-GB"/>
        </w:rPr>
        <w:t>:________ (</w:t>
      </w:r>
      <w:r>
        <w:rPr>
          <w:lang w:val="en-GB"/>
        </w:rPr>
        <w:t>usually</w:t>
      </w:r>
      <w:r w:rsidR="00360352" w:rsidRPr="00E27098">
        <w:rPr>
          <w:lang w:val="en-GB"/>
        </w:rPr>
        <w:t>: 1:10 or 1:5)</w:t>
      </w:r>
      <w:r w:rsidR="00360352" w:rsidRPr="00E27098">
        <w:rPr>
          <w:lang w:val="en-GB"/>
        </w:rPr>
        <w:br/>
      </w:r>
      <w:r>
        <w:rPr>
          <w:rFonts w:cs="Arial"/>
          <w:b/>
          <w:bCs/>
          <w:szCs w:val="22"/>
          <w:lang w:val="en-GB"/>
        </w:rPr>
        <w:t>Sample</w:t>
      </w:r>
      <w:r w:rsidR="00360352" w:rsidRPr="00E27098">
        <w:rPr>
          <w:rFonts w:cs="Arial"/>
          <w:b/>
          <w:bCs/>
          <w:szCs w:val="22"/>
          <w:lang w:val="en-GB"/>
        </w:rPr>
        <w:t xml:space="preserve"> </w:t>
      </w:r>
      <w:r w:rsidR="003E7A31">
        <w:rPr>
          <w:rFonts w:cs="Arial"/>
          <w:b/>
          <w:bCs/>
          <w:szCs w:val="22"/>
          <w:lang w:val="en-GB"/>
        </w:rPr>
        <w:t xml:space="preserve">designation </w:t>
      </w:r>
      <w:r w:rsidR="00360352" w:rsidRPr="00E27098">
        <w:rPr>
          <w:rFonts w:cs="Arial"/>
          <w:b/>
          <w:bCs/>
          <w:szCs w:val="22"/>
          <w:lang w:val="en-GB"/>
        </w:rPr>
        <w:t>2:</w:t>
      </w:r>
      <w:r w:rsidR="00360352" w:rsidRPr="00E27098">
        <w:rPr>
          <w:rFonts w:cs="Arial"/>
          <w:szCs w:val="22"/>
          <w:lang w:val="en-GB"/>
        </w:rPr>
        <w:t xml:space="preserve">___________________    </w:t>
      </w:r>
      <w:r>
        <w:rPr>
          <w:rFonts w:cs="Arial"/>
          <w:szCs w:val="22"/>
          <w:lang w:val="en-GB"/>
        </w:rPr>
        <w:t>Order number, if applicable</w:t>
      </w:r>
      <w:r w:rsidR="00360352" w:rsidRPr="00E27098">
        <w:rPr>
          <w:rFonts w:cs="Arial"/>
          <w:szCs w:val="22"/>
          <w:lang w:val="en-GB"/>
        </w:rPr>
        <w:t>: ______________</w:t>
      </w:r>
      <w:r w:rsidR="00360352" w:rsidRPr="00E27098">
        <w:rPr>
          <w:rFonts w:cs="Arial"/>
          <w:szCs w:val="22"/>
          <w:lang w:val="en-GB"/>
        </w:rPr>
        <w:tab/>
      </w:r>
    </w:p>
    <w:p w14:paraId="5FB2E32D" w14:textId="77777777" w:rsidR="00D202B0" w:rsidRPr="00E27098" w:rsidRDefault="00D202B0" w:rsidP="00D202B0">
      <w:pPr>
        <w:spacing w:line="276" w:lineRule="auto"/>
        <w:rPr>
          <w:rFonts w:cs="Arial"/>
          <w:szCs w:val="22"/>
          <w:lang w:val="en-GB"/>
        </w:rPr>
      </w:pPr>
      <w:r>
        <w:rPr>
          <w:rFonts w:cs="Arial"/>
          <w:szCs w:val="22"/>
          <w:lang w:val="en-GB"/>
        </w:rPr>
        <w:t>Concentration of initial sample</w:t>
      </w:r>
      <w:r w:rsidRPr="00E27098">
        <w:rPr>
          <w:rFonts w:cs="Arial"/>
          <w:szCs w:val="22"/>
          <w:lang w:val="en-GB"/>
        </w:rPr>
        <w:t xml:space="preserve">: ___________________ </w:t>
      </w:r>
      <w:proofErr w:type="gramStart"/>
      <w:r>
        <w:rPr>
          <w:rFonts w:cs="Arial"/>
          <w:szCs w:val="22"/>
          <w:lang w:val="en-GB"/>
        </w:rPr>
        <w:t>Unit</w:t>
      </w:r>
      <w:r w:rsidRPr="00E27098">
        <w:rPr>
          <w:rFonts w:cs="Arial"/>
          <w:szCs w:val="22"/>
          <w:lang w:val="en-GB"/>
        </w:rPr>
        <w:t>:_</w:t>
      </w:r>
      <w:proofErr w:type="gramEnd"/>
      <w:r w:rsidRPr="00E27098">
        <w:rPr>
          <w:rFonts w:cs="Arial"/>
          <w:szCs w:val="22"/>
          <w:lang w:val="en-GB"/>
        </w:rPr>
        <w:t>_________</w:t>
      </w:r>
    </w:p>
    <w:p w14:paraId="03C90FE9" w14:textId="6EE9B249" w:rsidR="00360352" w:rsidRPr="00E27098" w:rsidRDefault="00D202B0" w:rsidP="00DE085D">
      <w:pPr>
        <w:spacing w:line="276" w:lineRule="auto"/>
        <w:rPr>
          <w:rFonts w:cs="Arial"/>
          <w:sz w:val="8"/>
          <w:szCs w:val="8"/>
          <w:lang w:val="en-GB"/>
        </w:rPr>
      </w:pPr>
      <w:r>
        <w:rPr>
          <w:rFonts w:cs="Arial"/>
          <w:szCs w:val="22"/>
          <w:lang w:val="en-GB"/>
        </w:rPr>
        <w:t>Dilution level</w:t>
      </w:r>
      <w:r w:rsidRPr="00E27098">
        <w:rPr>
          <w:rFonts w:cs="Arial"/>
          <w:szCs w:val="22"/>
          <w:lang w:val="en-GB"/>
        </w:rPr>
        <w:t>:</w:t>
      </w:r>
      <w:r w:rsidRPr="00E27098">
        <w:rPr>
          <w:rFonts w:cs="Arial"/>
          <w:szCs w:val="22"/>
          <w:lang w:val="en-GB"/>
        </w:rPr>
        <w:tab/>
        <w:t>#_________</w:t>
      </w:r>
      <w:proofErr w:type="gramStart"/>
      <w:r w:rsidRPr="00E27098">
        <w:rPr>
          <w:rFonts w:cs="Arial"/>
          <w:szCs w:val="22"/>
          <w:lang w:val="en-GB"/>
        </w:rPr>
        <w:t>_(</w:t>
      </w:r>
      <w:proofErr w:type="gramEnd"/>
      <w:r>
        <w:rPr>
          <w:rFonts w:cs="Arial"/>
          <w:szCs w:val="22"/>
          <w:lang w:val="en-GB"/>
        </w:rPr>
        <w:t>minimum</w:t>
      </w:r>
      <w:r w:rsidRPr="00E27098">
        <w:rPr>
          <w:rFonts w:cs="Arial"/>
          <w:szCs w:val="22"/>
          <w:lang w:val="en-GB"/>
        </w:rPr>
        <w:t xml:space="preserve"> 4)    </w:t>
      </w:r>
      <w:r>
        <w:rPr>
          <w:rFonts w:cs="Arial"/>
          <w:szCs w:val="22"/>
          <w:lang w:val="en-GB"/>
        </w:rPr>
        <w:t>Dilution factor</w:t>
      </w:r>
      <w:r w:rsidRPr="00E27098">
        <w:rPr>
          <w:lang w:val="en-GB"/>
        </w:rPr>
        <w:t>:________ (</w:t>
      </w:r>
      <w:r>
        <w:rPr>
          <w:lang w:val="en-GB"/>
        </w:rPr>
        <w:t>usually</w:t>
      </w:r>
      <w:r w:rsidRPr="00E27098">
        <w:rPr>
          <w:lang w:val="en-GB"/>
        </w:rPr>
        <w:t>: 1:10 or 1:5)</w:t>
      </w:r>
      <w:r w:rsidRPr="00E27098">
        <w:rPr>
          <w:lang w:val="en-GB"/>
        </w:rPr>
        <w:br/>
      </w:r>
    </w:p>
    <w:p w14:paraId="08244F18" w14:textId="77777777" w:rsidR="008D1849" w:rsidRPr="00E27098" w:rsidRDefault="008D1849" w:rsidP="00DE085D">
      <w:pPr>
        <w:spacing w:line="276" w:lineRule="auto"/>
        <w:rPr>
          <w:rFonts w:cs="Arial"/>
          <w:sz w:val="8"/>
          <w:szCs w:val="8"/>
          <w:lang w:val="en-GB"/>
        </w:rPr>
      </w:pPr>
    </w:p>
    <w:p w14:paraId="53740C53" w14:textId="59215543" w:rsidR="00360352" w:rsidRPr="00E27098" w:rsidRDefault="00980D40" w:rsidP="00DE085D">
      <w:pPr>
        <w:pStyle w:val="berschrift1"/>
        <w:spacing w:before="0" w:after="0" w:line="276" w:lineRule="auto"/>
        <w:ind w:left="426" w:hanging="426"/>
        <w:rPr>
          <w:rFonts w:cs="Arial"/>
          <w:sz w:val="22"/>
          <w:szCs w:val="22"/>
          <w:lang w:val="en-GB"/>
        </w:rPr>
      </w:pPr>
      <w:bookmarkStart w:id="205" w:name="_Toc80710710"/>
      <w:bookmarkStart w:id="206" w:name="_Toc80711328"/>
      <w:bookmarkStart w:id="207" w:name="_Toc89428252"/>
      <w:r w:rsidRPr="00E27098">
        <w:rPr>
          <w:rFonts w:cs="Arial"/>
          <w:sz w:val="22"/>
          <w:szCs w:val="22"/>
          <w:lang w:val="en-GB"/>
        </w:rPr>
        <w:t xml:space="preserve">3. </w:t>
      </w:r>
      <w:r w:rsidR="00360352" w:rsidRPr="00E27098">
        <w:rPr>
          <w:rFonts w:cs="Arial"/>
          <w:sz w:val="22"/>
          <w:szCs w:val="22"/>
          <w:lang w:val="en-GB"/>
        </w:rPr>
        <w:t>Me</w:t>
      </w:r>
      <w:r w:rsidR="00D202B0">
        <w:rPr>
          <w:rFonts w:cs="Arial"/>
          <w:sz w:val="22"/>
          <w:szCs w:val="22"/>
          <w:lang w:val="en-GB"/>
        </w:rPr>
        <w:t>asurement values</w:t>
      </w:r>
      <w:r w:rsidR="00360352" w:rsidRPr="00E27098">
        <w:rPr>
          <w:rFonts w:cs="Arial"/>
          <w:sz w:val="22"/>
          <w:szCs w:val="22"/>
          <w:lang w:val="en-GB"/>
        </w:rPr>
        <w:t>:</w:t>
      </w:r>
      <w:bookmarkEnd w:id="205"/>
      <w:bookmarkEnd w:id="206"/>
      <w:bookmarkEnd w:id="207"/>
      <w:r w:rsidR="00360352" w:rsidRPr="00E27098">
        <w:rPr>
          <w:rFonts w:cs="Arial"/>
          <w:sz w:val="22"/>
          <w:szCs w:val="22"/>
          <w:lang w:val="en-GB"/>
        </w:rPr>
        <w:t xml:space="preserve"> </w:t>
      </w:r>
    </w:p>
    <w:p w14:paraId="2609AC36" w14:textId="779FABA9" w:rsidR="00360352" w:rsidRPr="00E27098" w:rsidRDefault="00360352" w:rsidP="00DE085D">
      <w:pPr>
        <w:pStyle w:val="Listenabsatz"/>
        <w:numPr>
          <w:ilvl w:val="0"/>
          <w:numId w:val="29"/>
        </w:numPr>
        <w:spacing w:line="276" w:lineRule="auto"/>
        <w:rPr>
          <w:rFonts w:cs="Arial"/>
          <w:szCs w:val="22"/>
          <w:lang w:val="en-GB"/>
        </w:rPr>
      </w:pPr>
      <w:r w:rsidRPr="00E27098">
        <w:rPr>
          <w:rFonts w:cs="Arial"/>
          <w:szCs w:val="22"/>
          <w:lang w:val="en-GB"/>
        </w:rPr>
        <w:t>Sensitivit</w:t>
      </w:r>
      <w:r w:rsidR="00D202B0">
        <w:rPr>
          <w:rFonts w:cs="Arial"/>
          <w:szCs w:val="22"/>
          <w:lang w:val="en-GB"/>
        </w:rPr>
        <w:t>y and specificity</w:t>
      </w:r>
      <w:r w:rsidRPr="00E27098">
        <w:rPr>
          <w:rFonts w:cs="Arial"/>
          <w:szCs w:val="22"/>
          <w:lang w:val="en-GB"/>
        </w:rPr>
        <w:tab/>
      </w:r>
      <w:r w:rsidRPr="00E27098">
        <w:rPr>
          <w:rFonts w:cs="Arial"/>
          <w:szCs w:val="22"/>
          <w:lang w:val="en-GB"/>
        </w:rPr>
        <w:tab/>
        <w:t>O see 6.1 (</w:t>
      </w:r>
      <w:r w:rsidR="00D202B0">
        <w:rPr>
          <w:rFonts w:cs="Arial"/>
          <w:szCs w:val="22"/>
          <w:lang w:val="en-GB"/>
        </w:rPr>
        <w:t>sheet</w:t>
      </w:r>
      <w:r w:rsidRPr="00E27098">
        <w:rPr>
          <w:rFonts w:cs="Arial"/>
          <w:szCs w:val="22"/>
          <w:lang w:val="en-GB"/>
        </w:rPr>
        <w:t xml:space="preserve"> 1 </w:t>
      </w:r>
      <w:r w:rsidR="00D202B0">
        <w:rPr>
          <w:rFonts w:cs="Arial"/>
          <w:szCs w:val="22"/>
          <w:lang w:val="en-GB"/>
        </w:rPr>
        <w:t>to</w:t>
      </w:r>
      <w:r w:rsidRPr="00E27098">
        <w:rPr>
          <w:rFonts w:cs="Arial"/>
          <w:szCs w:val="22"/>
          <w:lang w:val="en-GB"/>
        </w:rPr>
        <w:t xml:space="preserve"> ____)</w:t>
      </w:r>
      <w:r w:rsidRPr="00E27098">
        <w:rPr>
          <w:rFonts w:cs="Arial"/>
          <w:szCs w:val="22"/>
          <w:lang w:val="en-GB"/>
        </w:rPr>
        <w:tab/>
        <w:t xml:space="preserve">O see </w:t>
      </w:r>
      <w:r w:rsidR="00D202B0">
        <w:rPr>
          <w:rFonts w:cs="Arial"/>
          <w:szCs w:val="22"/>
          <w:lang w:val="en-GB"/>
        </w:rPr>
        <w:t>appendix</w:t>
      </w:r>
    </w:p>
    <w:p w14:paraId="162FA724" w14:textId="70A09F16" w:rsidR="00D202B0" w:rsidRPr="00E27098" w:rsidRDefault="00D202B0" w:rsidP="00D202B0">
      <w:pPr>
        <w:pStyle w:val="Listenabsatz"/>
        <w:numPr>
          <w:ilvl w:val="0"/>
          <w:numId w:val="29"/>
        </w:numPr>
        <w:spacing w:line="276" w:lineRule="auto"/>
        <w:rPr>
          <w:rFonts w:cs="Arial"/>
          <w:szCs w:val="22"/>
          <w:lang w:val="en-GB"/>
        </w:rPr>
      </w:pPr>
      <w:r w:rsidRPr="00E27098">
        <w:rPr>
          <w:rFonts w:cs="Arial"/>
          <w:szCs w:val="22"/>
          <w:lang w:val="en-GB"/>
        </w:rPr>
        <w:t>Intra</w:t>
      </w:r>
      <w:r w:rsidR="001B09C4">
        <w:rPr>
          <w:rFonts w:cs="Arial"/>
          <w:szCs w:val="22"/>
          <w:lang w:val="en-GB"/>
        </w:rPr>
        <w:t>-</w:t>
      </w:r>
      <w:r>
        <w:rPr>
          <w:rFonts w:cs="Arial"/>
          <w:szCs w:val="22"/>
          <w:lang w:val="en-GB"/>
        </w:rPr>
        <w:t xml:space="preserve"> and inter</w:t>
      </w:r>
      <w:r w:rsidR="001B09C4">
        <w:rPr>
          <w:rFonts w:cs="Arial"/>
          <w:szCs w:val="22"/>
          <w:lang w:val="en-GB"/>
        </w:rPr>
        <w:t>-</w:t>
      </w:r>
      <w:r>
        <w:rPr>
          <w:rFonts w:cs="Arial"/>
          <w:szCs w:val="22"/>
          <w:lang w:val="en-GB"/>
        </w:rPr>
        <w:t>assay precision</w:t>
      </w:r>
      <w:r w:rsidRPr="00E27098">
        <w:rPr>
          <w:rFonts w:cs="Arial"/>
          <w:szCs w:val="22"/>
          <w:lang w:val="en-GB"/>
        </w:rPr>
        <w:t xml:space="preserve"> </w:t>
      </w:r>
      <w:r w:rsidRPr="00E27098">
        <w:rPr>
          <w:rFonts w:cs="Arial"/>
          <w:szCs w:val="22"/>
          <w:lang w:val="en-GB"/>
        </w:rPr>
        <w:tab/>
        <w:t xml:space="preserve">O see 4.2 </w:t>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r>
    </w:p>
    <w:p w14:paraId="624ABC3A" w14:textId="6B3C0C2A" w:rsidR="00360352" w:rsidRPr="007E1AF2" w:rsidRDefault="00D202B0" w:rsidP="00D202B0">
      <w:pPr>
        <w:pStyle w:val="Listenabsatz"/>
        <w:numPr>
          <w:ilvl w:val="0"/>
          <w:numId w:val="29"/>
        </w:numPr>
        <w:spacing w:line="276" w:lineRule="auto"/>
        <w:rPr>
          <w:rFonts w:cs="Arial"/>
          <w:szCs w:val="22"/>
          <w:lang w:val="en-GB"/>
        </w:rPr>
      </w:pPr>
      <w:r w:rsidRPr="00E27098">
        <w:rPr>
          <w:rFonts w:cs="Arial"/>
          <w:szCs w:val="22"/>
          <w:lang w:val="en-GB"/>
        </w:rPr>
        <w:t>Linearit</w:t>
      </w:r>
      <w:r>
        <w:rPr>
          <w:rFonts w:cs="Arial"/>
          <w:szCs w:val="22"/>
          <w:lang w:val="en-GB"/>
        </w:rPr>
        <w:t>y</w:t>
      </w:r>
      <w:r w:rsidRPr="00E27098">
        <w:rPr>
          <w:rFonts w:cs="Arial"/>
          <w:szCs w:val="22"/>
          <w:lang w:val="en-GB"/>
        </w:rPr>
        <w:t xml:space="preserve"> </w:t>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t>O see 4.3</w:t>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r>
      <w:r w:rsidR="00360352" w:rsidRPr="007E1AF2">
        <w:rPr>
          <w:rFonts w:cs="Arial"/>
          <w:szCs w:val="22"/>
          <w:lang w:val="en-GB"/>
        </w:rPr>
        <w:tab/>
      </w:r>
      <w:r w:rsidR="00360352" w:rsidRPr="007E1AF2">
        <w:rPr>
          <w:rFonts w:cs="Arial"/>
          <w:szCs w:val="22"/>
          <w:lang w:val="en-GB"/>
        </w:rPr>
        <w:tab/>
      </w:r>
      <w:r w:rsidR="00360352" w:rsidRPr="007E1AF2">
        <w:rPr>
          <w:rFonts w:cs="Arial"/>
          <w:szCs w:val="22"/>
          <w:lang w:val="en-GB"/>
        </w:rPr>
        <w:tab/>
      </w:r>
    </w:p>
    <w:p w14:paraId="6823EA63" w14:textId="47DB1AB2" w:rsidR="00360352" w:rsidRPr="00E27098" w:rsidRDefault="008D1849" w:rsidP="00DE085D">
      <w:pPr>
        <w:spacing w:line="276" w:lineRule="auto"/>
        <w:rPr>
          <w:rFonts w:cs="Arial"/>
          <w:szCs w:val="22"/>
          <w:lang w:val="en-GB"/>
        </w:rPr>
      </w:pPr>
      <w:r w:rsidRPr="00E27098">
        <w:rPr>
          <w:rFonts w:cs="Arial"/>
          <w:b/>
          <w:bCs/>
          <w:noProof/>
          <w:szCs w:val="22"/>
          <w:lang w:val="en-GB"/>
        </w:rPr>
        <mc:AlternateContent>
          <mc:Choice Requires="wps">
            <w:drawing>
              <wp:anchor distT="0" distB="0" distL="114300" distR="114300" simplePos="0" relativeHeight="251667968" behindDoc="0" locked="0" layoutInCell="1" allowOverlap="1" wp14:anchorId="3070DE65" wp14:editId="3B9BFFC6">
                <wp:simplePos x="0" y="0"/>
                <wp:positionH relativeFrom="margin">
                  <wp:posOffset>-95885</wp:posOffset>
                </wp:positionH>
                <wp:positionV relativeFrom="paragraph">
                  <wp:posOffset>122555</wp:posOffset>
                </wp:positionV>
                <wp:extent cx="6606540" cy="713740"/>
                <wp:effectExtent l="0" t="0" r="22860" b="10160"/>
                <wp:wrapNone/>
                <wp:docPr id="261" name="Rechteck 261"/>
                <wp:cNvGraphicFramePr/>
                <a:graphic xmlns:a="http://schemas.openxmlformats.org/drawingml/2006/main">
                  <a:graphicData uri="http://schemas.microsoft.com/office/word/2010/wordprocessingShape">
                    <wps:wsp>
                      <wps:cNvSpPr/>
                      <wps:spPr>
                        <a:xfrm>
                          <a:off x="0" y="0"/>
                          <a:ext cx="6606540" cy="713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5C84" id="Rechteck 261" o:spid="_x0000_s1026" style="position:absolute;margin-left:-7.55pt;margin-top:9.65pt;width:520.2pt;height:56.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CmlQIAAIcFAAAOAAAAZHJzL2Uyb0RvYy54bWysVN9v2yAQfp+0/wHxvtrJ0nSz6lRRqk6T&#10;qrZqO/WZYqitAceAxMn++h3gOFlX7WGaH/Add/fdDz44v9hqRTbC+Q5MTScnJSXCcGg681LTb49X&#10;Hz5R4gMzDVNgRE13wtOLxft3572txBRaUI1wBEGMr3pb0zYEWxWF563QzJ+AFQaNEpxmAVX3UjSO&#10;9YiuVTEty3nRg2usAy68x93LbKSLhC+l4OFWSi8CUTXF2kJaXVqf41oszln14phtOz6Uwf6hCs06&#10;g0lHqEsWGFm77g8o3XEHHmQ44aALkLLjIvWA3UzKV908tMyK1AsOx9txTP7/wfKbzZ0jXVPT6XxC&#10;iWEaD+le8DYI/p3EPZxQb32Fjg/2zg2aRzG2u5VOxz82QrZpqrtxqmIbCMfN+bycn85w+BxtZ5OP&#10;ZygjTHGIts6HLwI0iUJNHZ5aGibbXPuQXfcuMZmBq04p3GeVMnH1oLom7iUlUkeslCMbhocetqkF&#10;zHbkhVqMLGJjuZUkhZ0SGfVeSBwKFj9NhSQ6HjAZ58KESTa1rBE51WmJ39DaGJEaVQYBI7LEIkfs&#10;AeD3evfYue3BP4aKxOYxuPxbYTl4jEiZwYQxWHcG3FsACrsaMmf//ZDyaOKUnqHZIWUc5LvkLb/q&#10;8NiumQ93zOHlwZPGByHc4iIV9DWFQaKkBffzrf3oj5xGKyU9Xsaa+h9r5gQl6qtBtn+ezCKBQlJm&#10;p2dTVNyx5fnYYtZ6BXj0yGesLonRP6i9KB3oJ3w3ljErmpjhmLumPLi9sgr5kcCXh4vlMrnhjbUs&#10;XJsHyyN4nGqk5eP2iTk7cDcg629gf3FZ9YrC2TdGGliuA8gu8fsw12HeeNsTcYaXKT4nx3ryOryf&#10;i18AAAD//wMAUEsDBBQABgAIAAAAIQBqQxBz4gAAAAsBAAAPAAAAZHJzL2Rvd25yZXYueG1sTI9B&#10;S8NAEIXvgv9hGcFLaTdJqdaYTSlCbREUbPXgbZudJsHs7JLdtvHfOz3p7Q3v4817xWKwnThhH1pH&#10;CtJJAgKpcqalWsHHbjWegwhRk9GdI1TwgwEW5fVVoXPjzvSOp22sBYdQyLWCJkafSxmqBq0OE+eR&#10;2Du43urIZ19L0+szh9tOZklyJ61uiT802uNTg9X39mgVrNbNaClfXj/9JrwdbLbxz+vRl1K3N8Py&#10;EUTEIf7BcKnP1aHkTnt3JBNEp2CczlJG2XiYgrgASTZjtWc1Te9BloX8v6H8BQAA//8DAFBLAQIt&#10;ABQABgAIAAAAIQC2gziS/gAAAOEBAAATAAAAAAAAAAAAAAAAAAAAAABbQ29udGVudF9UeXBlc10u&#10;eG1sUEsBAi0AFAAGAAgAAAAhADj9If/WAAAAlAEAAAsAAAAAAAAAAAAAAAAALwEAAF9yZWxzLy5y&#10;ZWxzUEsBAi0AFAAGAAgAAAAhAKA0IKaVAgAAhwUAAA4AAAAAAAAAAAAAAAAALgIAAGRycy9lMm9E&#10;b2MueG1sUEsBAi0AFAAGAAgAAAAhAGpDEHPiAAAACwEAAA8AAAAAAAAAAAAAAAAA7wQAAGRycy9k&#10;b3ducmV2LnhtbFBLBQYAAAAABAAEAPMAAAD+BQAAAAA=&#10;" filled="f" strokecolor="black [3213]" strokeweight="2pt">
                <w10:wrap anchorx="margin"/>
              </v:rect>
            </w:pict>
          </mc:Fallback>
        </mc:AlternateContent>
      </w:r>
    </w:p>
    <w:p w14:paraId="44E3D8B1" w14:textId="763EFBF6" w:rsidR="00360352" w:rsidRPr="00E27098" w:rsidRDefault="00360352" w:rsidP="00DE085D">
      <w:pPr>
        <w:spacing w:line="276" w:lineRule="auto"/>
        <w:rPr>
          <w:rFonts w:cs="Arial"/>
          <w:b/>
          <w:szCs w:val="22"/>
          <w:lang w:val="en-GB"/>
        </w:rPr>
      </w:pPr>
      <w:r w:rsidRPr="00E27098">
        <w:rPr>
          <w:rFonts w:cs="Arial"/>
          <w:b/>
          <w:szCs w:val="22"/>
          <w:lang w:val="en-GB"/>
        </w:rPr>
        <w:t xml:space="preserve">3.1 </w:t>
      </w:r>
      <w:r w:rsidR="007E1AF2">
        <w:rPr>
          <w:rFonts w:cs="Arial"/>
          <w:b/>
          <w:szCs w:val="22"/>
          <w:lang w:val="en-GB"/>
        </w:rPr>
        <w:t xml:space="preserve">Remarks on measurement </w:t>
      </w:r>
      <w:r w:rsidRPr="00E27098">
        <w:rPr>
          <w:rFonts w:cs="Arial"/>
          <w:szCs w:val="22"/>
          <w:lang w:val="en-GB"/>
        </w:rPr>
        <w:t>(</w:t>
      </w:r>
      <w:r w:rsidR="007E1AF2">
        <w:rPr>
          <w:rFonts w:cs="Arial"/>
          <w:szCs w:val="22"/>
          <w:lang w:val="en-GB"/>
        </w:rPr>
        <w:t>changes, issues, software</w:t>
      </w:r>
      <w:r w:rsidRPr="00E27098">
        <w:rPr>
          <w:rFonts w:cs="Arial"/>
          <w:szCs w:val="22"/>
          <w:lang w:val="en-GB"/>
        </w:rPr>
        <w:t>, etc.)</w:t>
      </w:r>
      <w:r w:rsidRPr="00E27098">
        <w:rPr>
          <w:rFonts w:cs="Arial"/>
          <w:b/>
          <w:szCs w:val="22"/>
          <w:lang w:val="en-GB"/>
        </w:rPr>
        <w:t>:</w:t>
      </w:r>
    </w:p>
    <w:p w14:paraId="41DCB51B" w14:textId="77777777" w:rsidR="00E00BF4" w:rsidRPr="00E27098" w:rsidRDefault="00E00BF4" w:rsidP="00DE085D">
      <w:pPr>
        <w:spacing w:line="276" w:lineRule="auto"/>
        <w:rPr>
          <w:rFonts w:cs="Arial"/>
          <w:szCs w:val="22"/>
          <w:lang w:val="en-GB"/>
        </w:rPr>
      </w:pPr>
    </w:p>
    <w:p w14:paraId="17750B75" w14:textId="77777777" w:rsidR="00170B8D" w:rsidRPr="00E27098" w:rsidRDefault="00170B8D" w:rsidP="00DE085D">
      <w:pPr>
        <w:spacing w:line="276" w:lineRule="auto"/>
        <w:rPr>
          <w:rFonts w:cs="Arial"/>
          <w:szCs w:val="22"/>
          <w:lang w:val="en-GB"/>
        </w:rPr>
      </w:pPr>
    </w:p>
    <w:p w14:paraId="75A41544" w14:textId="6AC5181B" w:rsidR="00360352" w:rsidRPr="00E27098" w:rsidRDefault="00980D40" w:rsidP="00DE085D">
      <w:pPr>
        <w:pStyle w:val="berschrift1"/>
        <w:spacing w:before="0" w:after="0" w:line="276" w:lineRule="auto"/>
        <w:ind w:left="284" w:hanging="284"/>
        <w:rPr>
          <w:rFonts w:cs="Arial"/>
          <w:sz w:val="22"/>
          <w:szCs w:val="22"/>
          <w:lang w:val="en-GB"/>
        </w:rPr>
      </w:pPr>
      <w:bookmarkStart w:id="208" w:name="_Toc80710711"/>
      <w:bookmarkStart w:id="209" w:name="_Toc80711329"/>
      <w:bookmarkStart w:id="210" w:name="_Toc89428253"/>
      <w:r w:rsidRPr="00E27098">
        <w:rPr>
          <w:rFonts w:cs="Arial"/>
          <w:sz w:val="22"/>
          <w:szCs w:val="22"/>
          <w:lang w:val="en-GB"/>
        </w:rPr>
        <w:lastRenderedPageBreak/>
        <w:t xml:space="preserve">4. </w:t>
      </w:r>
      <w:r w:rsidR="007E1AF2">
        <w:rPr>
          <w:rFonts w:cs="Arial"/>
          <w:sz w:val="22"/>
          <w:szCs w:val="22"/>
          <w:lang w:val="en-GB"/>
        </w:rPr>
        <w:t>Summary of the results</w:t>
      </w:r>
      <w:r w:rsidR="00360352" w:rsidRPr="00E27098">
        <w:rPr>
          <w:rFonts w:cs="Arial"/>
          <w:sz w:val="22"/>
          <w:szCs w:val="22"/>
          <w:lang w:val="en-GB"/>
        </w:rPr>
        <w:t>:</w:t>
      </w:r>
      <w:bookmarkEnd w:id="208"/>
      <w:bookmarkEnd w:id="209"/>
      <w:bookmarkEnd w:id="210"/>
    </w:p>
    <w:p w14:paraId="32D0BC2D" w14:textId="5C88D23F" w:rsidR="00360352" w:rsidRPr="00E27098" w:rsidRDefault="00360352" w:rsidP="00DE085D">
      <w:pPr>
        <w:spacing w:line="276" w:lineRule="auto"/>
        <w:rPr>
          <w:rFonts w:cs="Arial"/>
          <w:b/>
          <w:bCs/>
          <w:szCs w:val="22"/>
          <w:lang w:val="en-GB"/>
        </w:rPr>
      </w:pPr>
      <w:r w:rsidRPr="00E27098">
        <w:rPr>
          <w:rFonts w:cs="Arial"/>
          <w:b/>
          <w:bCs/>
          <w:szCs w:val="22"/>
          <w:lang w:val="en-GB"/>
        </w:rPr>
        <w:t>4.1 Sensitivit</w:t>
      </w:r>
      <w:r w:rsidR="007E1AF2">
        <w:rPr>
          <w:rFonts w:cs="Arial"/>
          <w:b/>
          <w:bCs/>
          <w:szCs w:val="22"/>
          <w:lang w:val="en-GB"/>
        </w:rPr>
        <w:t>y and specificity</w:t>
      </w:r>
    </w:p>
    <w:p w14:paraId="0CCFE889" w14:textId="0416E790" w:rsidR="00360352" w:rsidRPr="00E27098" w:rsidRDefault="00360352" w:rsidP="00DE085D">
      <w:pPr>
        <w:spacing w:line="276" w:lineRule="auto"/>
        <w:rPr>
          <w:rFonts w:cs="Arial"/>
          <w:szCs w:val="22"/>
          <w:lang w:val="en-GB"/>
        </w:rPr>
      </w:pPr>
      <w:r w:rsidRPr="00E27098">
        <w:rPr>
          <w:rFonts w:cs="Arial"/>
          <w:szCs w:val="22"/>
          <w:lang w:val="en-GB"/>
        </w:rPr>
        <w:t>O see Table 1</w:t>
      </w:r>
      <w:r w:rsidR="007E1AF2">
        <w:rPr>
          <w:rFonts w:cs="Arial"/>
          <w:szCs w:val="22"/>
          <w:lang w:val="en-GB"/>
        </w:rPr>
        <w:tab/>
      </w:r>
      <w:r w:rsidRPr="00E27098">
        <w:rPr>
          <w:rFonts w:cs="Arial"/>
          <w:szCs w:val="22"/>
          <w:lang w:val="en-GB"/>
        </w:rPr>
        <w:tab/>
        <w:t xml:space="preserve">O see </w:t>
      </w:r>
      <w:r w:rsidR="007E1AF2">
        <w:rPr>
          <w:rFonts w:cs="Arial"/>
          <w:szCs w:val="22"/>
          <w:lang w:val="en-GB"/>
        </w:rPr>
        <w:t>appendix</w:t>
      </w:r>
      <w:r w:rsidRPr="00E27098">
        <w:rPr>
          <w:rFonts w:cs="Arial"/>
          <w:szCs w:val="22"/>
          <w:lang w:val="en-GB"/>
        </w:rPr>
        <w:tab/>
      </w:r>
      <w:r w:rsidRPr="00E27098">
        <w:rPr>
          <w:rFonts w:cs="Arial"/>
          <w:szCs w:val="22"/>
          <w:lang w:val="en-GB"/>
        </w:rPr>
        <w:tab/>
      </w:r>
    </w:p>
    <w:p w14:paraId="1F188F9C" w14:textId="77777777" w:rsidR="00360352" w:rsidRPr="00E27098" w:rsidRDefault="00360352" w:rsidP="00DE085D">
      <w:pPr>
        <w:spacing w:line="276" w:lineRule="auto"/>
        <w:rPr>
          <w:rFonts w:cs="Arial"/>
          <w:sz w:val="18"/>
          <w:szCs w:val="18"/>
          <w:lang w:val="en-GB"/>
        </w:rPr>
      </w:pPr>
    </w:p>
    <w:p w14:paraId="0C4A2439" w14:textId="5D040FDE" w:rsidR="00360352" w:rsidRPr="00E27098" w:rsidRDefault="00360352" w:rsidP="00DE085D">
      <w:pPr>
        <w:spacing w:line="276" w:lineRule="auto"/>
        <w:rPr>
          <w:rFonts w:cs="Arial"/>
          <w:szCs w:val="22"/>
          <w:lang w:val="en-GB"/>
        </w:rPr>
      </w:pPr>
      <w:r w:rsidRPr="00E27098">
        <w:rPr>
          <w:rFonts w:cs="Arial"/>
          <w:szCs w:val="22"/>
          <w:lang w:val="en-GB"/>
        </w:rPr>
        <w:t xml:space="preserve">Table 1: </w:t>
      </w:r>
      <w:r w:rsidR="007E1AF2">
        <w:rPr>
          <w:rFonts w:cs="Arial"/>
          <w:szCs w:val="22"/>
          <w:lang w:val="en-GB"/>
        </w:rPr>
        <w:t>Summary of the measurements on sensitivity and specificity</w:t>
      </w:r>
    </w:p>
    <w:tbl>
      <w:tblPr>
        <w:tblStyle w:val="Tabellenraster"/>
        <w:tblW w:w="9493" w:type="dxa"/>
        <w:tblLook w:val="04A0" w:firstRow="1" w:lastRow="0" w:firstColumn="1" w:lastColumn="0" w:noHBand="0" w:noVBand="1"/>
      </w:tblPr>
      <w:tblGrid>
        <w:gridCol w:w="1084"/>
        <w:gridCol w:w="1906"/>
        <w:gridCol w:w="2273"/>
        <w:gridCol w:w="1975"/>
        <w:gridCol w:w="2255"/>
      </w:tblGrid>
      <w:tr w:rsidR="00360352" w:rsidRPr="00E27098" w14:paraId="15309E05" w14:textId="77777777" w:rsidTr="008473C5">
        <w:tc>
          <w:tcPr>
            <w:tcW w:w="1037" w:type="dxa"/>
            <w:tcBorders>
              <w:bottom w:val="nil"/>
            </w:tcBorders>
            <w:shd w:val="clear" w:color="auto" w:fill="DBE5F1" w:themeFill="accent1" w:themeFillTint="33"/>
          </w:tcPr>
          <w:p w14:paraId="135C5C4D" w14:textId="77777777" w:rsidR="00360352" w:rsidRPr="00E27098" w:rsidRDefault="00360352" w:rsidP="00DE085D">
            <w:pPr>
              <w:spacing w:line="276" w:lineRule="auto"/>
              <w:rPr>
                <w:rFonts w:cs="Arial"/>
                <w:szCs w:val="22"/>
                <w:lang w:val="en-GB"/>
              </w:rPr>
            </w:pPr>
          </w:p>
        </w:tc>
        <w:tc>
          <w:tcPr>
            <w:tcW w:w="8456" w:type="dxa"/>
            <w:gridSpan w:val="4"/>
            <w:shd w:val="clear" w:color="auto" w:fill="DBE5F1" w:themeFill="accent1" w:themeFillTint="33"/>
          </w:tcPr>
          <w:p w14:paraId="594DB549" w14:textId="5043166E" w:rsidR="00360352" w:rsidRPr="00E27098" w:rsidRDefault="007E1AF2" w:rsidP="00DE085D">
            <w:pPr>
              <w:spacing w:line="276" w:lineRule="auto"/>
              <w:jc w:val="center"/>
              <w:rPr>
                <w:rFonts w:cs="Arial"/>
                <w:szCs w:val="22"/>
                <w:lang w:val="en-GB"/>
              </w:rPr>
            </w:pPr>
            <w:r>
              <w:rPr>
                <w:rFonts w:cs="Arial"/>
                <w:szCs w:val="22"/>
                <w:lang w:val="en-GB"/>
              </w:rPr>
              <w:t>TARGET</w:t>
            </w:r>
          </w:p>
        </w:tc>
      </w:tr>
      <w:tr w:rsidR="007E1AF2" w:rsidRPr="00E27098" w14:paraId="384EE2FA" w14:textId="77777777" w:rsidTr="008473C5">
        <w:trPr>
          <w:trHeight w:val="454"/>
        </w:trPr>
        <w:tc>
          <w:tcPr>
            <w:tcW w:w="1037" w:type="dxa"/>
            <w:vMerge w:val="restart"/>
            <w:tcBorders>
              <w:top w:val="nil"/>
            </w:tcBorders>
            <w:shd w:val="clear" w:color="auto" w:fill="DBE5F1" w:themeFill="accent1" w:themeFillTint="33"/>
            <w:vAlign w:val="center"/>
          </w:tcPr>
          <w:p w14:paraId="052AD9E5" w14:textId="22FAF8AA" w:rsidR="00360352" w:rsidRPr="00E27098" w:rsidRDefault="00360352" w:rsidP="00DE085D">
            <w:pPr>
              <w:spacing w:line="276" w:lineRule="auto"/>
              <w:rPr>
                <w:rFonts w:cs="Arial"/>
                <w:szCs w:val="22"/>
                <w:lang w:val="en-GB"/>
              </w:rPr>
            </w:pPr>
            <w:r w:rsidRPr="00E27098">
              <w:rPr>
                <w:rFonts w:cs="Arial"/>
                <w:szCs w:val="22"/>
                <w:lang w:val="en-GB"/>
              </w:rPr>
              <w:t xml:space="preserve">         </w:t>
            </w:r>
            <w:r w:rsidR="007E1AF2">
              <w:rPr>
                <w:rFonts w:cs="Arial"/>
                <w:szCs w:val="22"/>
                <w:lang w:val="en-GB"/>
              </w:rPr>
              <w:t>ACTUAL</w:t>
            </w:r>
          </w:p>
        </w:tc>
        <w:tc>
          <w:tcPr>
            <w:tcW w:w="1916" w:type="dxa"/>
            <w:shd w:val="clear" w:color="auto" w:fill="DBE5F1" w:themeFill="accent1" w:themeFillTint="33"/>
            <w:vAlign w:val="center"/>
          </w:tcPr>
          <w:p w14:paraId="57F5E2E2" w14:textId="77777777" w:rsidR="00360352" w:rsidRPr="00E27098" w:rsidRDefault="00360352" w:rsidP="00DE085D">
            <w:pPr>
              <w:spacing w:line="276" w:lineRule="auto"/>
              <w:rPr>
                <w:rFonts w:cs="Arial"/>
                <w:szCs w:val="22"/>
                <w:lang w:val="en-GB"/>
              </w:rPr>
            </w:pPr>
          </w:p>
        </w:tc>
        <w:tc>
          <w:tcPr>
            <w:tcW w:w="2287" w:type="dxa"/>
            <w:shd w:val="clear" w:color="auto" w:fill="DBE5F1" w:themeFill="accent1" w:themeFillTint="33"/>
          </w:tcPr>
          <w:p w14:paraId="0F0DD6E4" w14:textId="5EBFF40F" w:rsidR="00360352" w:rsidRPr="00E27098" w:rsidRDefault="00360352" w:rsidP="00DE085D">
            <w:pPr>
              <w:spacing w:line="276" w:lineRule="auto"/>
              <w:rPr>
                <w:rFonts w:cs="Arial"/>
                <w:szCs w:val="22"/>
                <w:lang w:val="en-GB"/>
              </w:rPr>
            </w:pPr>
            <w:r w:rsidRPr="00E27098">
              <w:rPr>
                <w:rFonts w:cs="Arial"/>
                <w:szCs w:val="22"/>
                <w:lang w:val="en-GB"/>
              </w:rPr>
              <w:t>(St</w:t>
            </w:r>
            <w:r w:rsidR="007E1AF2">
              <w:rPr>
                <w:rFonts w:cs="Arial"/>
                <w:szCs w:val="22"/>
                <w:lang w:val="en-GB"/>
              </w:rPr>
              <w:t>rongly</w:t>
            </w:r>
            <w:r w:rsidRPr="00E27098">
              <w:rPr>
                <w:rFonts w:cs="Arial"/>
                <w:szCs w:val="22"/>
                <w:lang w:val="en-GB"/>
              </w:rPr>
              <w:t>) positiv</w:t>
            </w:r>
            <w:r w:rsidR="007E1AF2">
              <w:rPr>
                <w:rFonts w:cs="Arial"/>
                <w:szCs w:val="22"/>
                <w:lang w:val="en-GB"/>
              </w:rPr>
              <w:t>e</w:t>
            </w:r>
          </w:p>
          <w:p w14:paraId="20F993B0" w14:textId="77777777" w:rsidR="00360352" w:rsidRPr="00E27098" w:rsidRDefault="00360352" w:rsidP="00DE085D">
            <w:pPr>
              <w:spacing w:line="276" w:lineRule="auto"/>
              <w:rPr>
                <w:rFonts w:cs="Arial"/>
                <w:szCs w:val="22"/>
                <w:lang w:val="en-GB"/>
              </w:rPr>
            </w:pPr>
            <w:r w:rsidRPr="00E27098">
              <w:rPr>
                <w:rFonts w:cs="Arial"/>
                <w:szCs w:val="22"/>
                <w:lang w:val="en-GB"/>
              </w:rPr>
              <w:t xml:space="preserve">      #_______</w:t>
            </w:r>
          </w:p>
        </w:tc>
        <w:tc>
          <w:tcPr>
            <w:tcW w:w="1985" w:type="dxa"/>
            <w:shd w:val="clear" w:color="auto" w:fill="DBE5F1" w:themeFill="accent1" w:themeFillTint="33"/>
          </w:tcPr>
          <w:p w14:paraId="21A39CE2" w14:textId="3F40F125" w:rsidR="00360352" w:rsidRPr="00E27098" w:rsidRDefault="00360352" w:rsidP="00DE085D">
            <w:pPr>
              <w:spacing w:line="276" w:lineRule="auto"/>
              <w:rPr>
                <w:rFonts w:cs="Arial"/>
                <w:szCs w:val="22"/>
                <w:lang w:val="en-GB"/>
              </w:rPr>
            </w:pPr>
            <w:r w:rsidRPr="00E27098">
              <w:rPr>
                <w:rFonts w:cs="Arial"/>
                <w:szCs w:val="22"/>
                <w:lang w:val="en-GB"/>
              </w:rPr>
              <w:t xml:space="preserve"> </w:t>
            </w:r>
            <w:r w:rsidR="007E1AF2">
              <w:rPr>
                <w:rFonts w:cs="Arial"/>
                <w:szCs w:val="22"/>
                <w:lang w:val="en-GB"/>
              </w:rPr>
              <w:t>Weakly</w:t>
            </w:r>
            <w:r w:rsidRPr="00E27098">
              <w:rPr>
                <w:rFonts w:cs="Arial"/>
                <w:szCs w:val="22"/>
                <w:lang w:val="en-GB"/>
              </w:rPr>
              <w:t xml:space="preserve"> positiv</w:t>
            </w:r>
            <w:r w:rsidR="007E1AF2">
              <w:rPr>
                <w:rFonts w:cs="Arial"/>
                <w:szCs w:val="22"/>
                <w:lang w:val="en-GB"/>
              </w:rPr>
              <w:t>e</w:t>
            </w:r>
          </w:p>
          <w:p w14:paraId="1CC64AB1" w14:textId="77777777" w:rsidR="00360352" w:rsidRPr="00E27098" w:rsidRDefault="00360352" w:rsidP="00DE085D">
            <w:pPr>
              <w:spacing w:line="276" w:lineRule="auto"/>
              <w:rPr>
                <w:rFonts w:cs="Arial"/>
                <w:szCs w:val="22"/>
                <w:lang w:val="en-GB"/>
              </w:rPr>
            </w:pPr>
            <w:r w:rsidRPr="00E27098">
              <w:rPr>
                <w:rFonts w:cs="Arial"/>
                <w:szCs w:val="22"/>
                <w:lang w:val="en-GB"/>
              </w:rPr>
              <w:t xml:space="preserve">   #_______</w:t>
            </w:r>
          </w:p>
        </w:tc>
        <w:tc>
          <w:tcPr>
            <w:tcW w:w="2268" w:type="dxa"/>
            <w:shd w:val="clear" w:color="auto" w:fill="DBE5F1" w:themeFill="accent1" w:themeFillTint="33"/>
          </w:tcPr>
          <w:p w14:paraId="7E2C31CD" w14:textId="396FE492" w:rsidR="00360352" w:rsidRPr="00E27098" w:rsidRDefault="00360352" w:rsidP="00DE085D">
            <w:pPr>
              <w:spacing w:line="276" w:lineRule="auto"/>
              <w:rPr>
                <w:rFonts w:cs="Arial"/>
                <w:szCs w:val="22"/>
                <w:lang w:val="en-GB"/>
              </w:rPr>
            </w:pPr>
            <w:r w:rsidRPr="00E27098">
              <w:rPr>
                <w:rFonts w:cs="Arial"/>
                <w:szCs w:val="22"/>
                <w:lang w:val="en-GB"/>
              </w:rPr>
              <w:t xml:space="preserve">      Negativ</w:t>
            </w:r>
            <w:r w:rsidR="007E1AF2">
              <w:rPr>
                <w:rFonts w:cs="Arial"/>
                <w:szCs w:val="22"/>
                <w:lang w:val="en-GB"/>
              </w:rPr>
              <w:t>e</w:t>
            </w:r>
          </w:p>
          <w:p w14:paraId="007F8CF2" w14:textId="77777777" w:rsidR="00360352" w:rsidRPr="00E27098" w:rsidRDefault="00360352" w:rsidP="00DE085D">
            <w:pPr>
              <w:spacing w:line="276" w:lineRule="auto"/>
              <w:rPr>
                <w:rFonts w:cs="Arial"/>
                <w:szCs w:val="22"/>
                <w:lang w:val="en-GB"/>
              </w:rPr>
            </w:pPr>
            <w:r w:rsidRPr="00E27098">
              <w:rPr>
                <w:rFonts w:cs="Arial"/>
                <w:szCs w:val="22"/>
                <w:lang w:val="en-GB"/>
              </w:rPr>
              <w:t xml:space="preserve">    #_______</w:t>
            </w:r>
          </w:p>
        </w:tc>
      </w:tr>
      <w:tr w:rsidR="007E1AF2" w:rsidRPr="00E27098" w14:paraId="34AA3CE4" w14:textId="77777777" w:rsidTr="008473C5">
        <w:trPr>
          <w:trHeight w:val="454"/>
        </w:trPr>
        <w:tc>
          <w:tcPr>
            <w:tcW w:w="1037" w:type="dxa"/>
            <w:vMerge/>
            <w:shd w:val="clear" w:color="auto" w:fill="C6D9F1" w:themeFill="text2" w:themeFillTint="33"/>
          </w:tcPr>
          <w:p w14:paraId="45665A1A" w14:textId="77777777" w:rsidR="00360352" w:rsidRPr="00E27098" w:rsidRDefault="00360352" w:rsidP="00DE085D">
            <w:pPr>
              <w:spacing w:line="276" w:lineRule="auto"/>
              <w:rPr>
                <w:rFonts w:cs="Arial"/>
                <w:szCs w:val="22"/>
                <w:lang w:val="en-GB"/>
              </w:rPr>
            </w:pPr>
          </w:p>
        </w:tc>
        <w:tc>
          <w:tcPr>
            <w:tcW w:w="1916" w:type="dxa"/>
            <w:shd w:val="clear" w:color="auto" w:fill="DBE5F1" w:themeFill="accent1" w:themeFillTint="33"/>
            <w:vAlign w:val="center"/>
          </w:tcPr>
          <w:p w14:paraId="029B6F1E" w14:textId="2E799694" w:rsidR="00360352" w:rsidRPr="00E27098" w:rsidRDefault="00360352" w:rsidP="00DE085D">
            <w:pPr>
              <w:spacing w:line="276" w:lineRule="auto"/>
              <w:rPr>
                <w:rFonts w:cs="Arial"/>
                <w:szCs w:val="22"/>
                <w:lang w:val="en-GB"/>
              </w:rPr>
            </w:pPr>
            <w:r w:rsidRPr="00E27098">
              <w:rPr>
                <w:rFonts w:cs="Arial"/>
                <w:szCs w:val="22"/>
                <w:lang w:val="en-GB"/>
              </w:rPr>
              <w:t>(H</w:t>
            </w:r>
            <w:r w:rsidR="007E1AF2">
              <w:rPr>
                <w:rFonts w:cs="Arial"/>
                <w:szCs w:val="22"/>
                <w:lang w:val="en-GB"/>
              </w:rPr>
              <w:t>ighly</w:t>
            </w:r>
            <w:r w:rsidRPr="00E27098">
              <w:rPr>
                <w:rFonts w:cs="Arial"/>
                <w:szCs w:val="22"/>
                <w:lang w:val="en-GB"/>
              </w:rPr>
              <w:t>) positiv</w:t>
            </w:r>
            <w:r w:rsidR="007E1AF2">
              <w:rPr>
                <w:rFonts w:cs="Arial"/>
                <w:szCs w:val="22"/>
                <w:lang w:val="en-GB"/>
              </w:rPr>
              <w:t>e</w:t>
            </w:r>
          </w:p>
        </w:tc>
        <w:tc>
          <w:tcPr>
            <w:tcW w:w="2287" w:type="dxa"/>
          </w:tcPr>
          <w:p w14:paraId="200272F2" w14:textId="77777777" w:rsidR="00360352" w:rsidRPr="00E27098" w:rsidRDefault="00360352" w:rsidP="00DE085D">
            <w:pPr>
              <w:spacing w:line="276" w:lineRule="auto"/>
              <w:rPr>
                <w:rFonts w:cs="Arial"/>
                <w:szCs w:val="22"/>
                <w:lang w:val="en-GB"/>
              </w:rPr>
            </w:pPr>
          </w:p>
        </w:tc>
        <w:tc>
          <w:tcPr>
            <w:tcW w:w="1985" w:type="dxa"/>
          </w:tcPr>
          <w:p w14:paraId="1900655E" w14:textId="77777777" w:rsidR="00360352" w:rsidRPr="00E27098" w:rsidRDefault="00360352" w:rsidP="00DE085D">
            <w:pPr>
              <w:spacing w:line="276" w:lineRule="auto"/>
              <w:rPr>
                <w:rFonts w:cs="Arial"/>
                <w:szCs w:val="22"/>
                <w:lang w:val="en-GB"/>
              </w:rPr>
            </w:pPr>
          </w:p>
        </w:tc>
        <w:tc>
          <w:tcPr>
            <w:tcW w:w="2268" w:type="dxa"/>
          </w:tcPr>
          <w:p w14:paraId="3F3D7B26" w14:textId="77777777" w:rsidR="00360352" w:rsidRPr="00E27098" w:rsidRDefault="00360352" w:rsidP="00DE085D">
            <w:pPr>
              <w:spacing w:line="276" w:lineRule="auto"/>
              <w:rPr>
                <w:rFonts w:cs="Arial"/>
                <w:szCs w:val="22"/>
                <w:lang w:val="en-GB"/>
              </w:rPr>
            </w:pPr>
          </w:p>
        </w:tc>
      </w:tr>
      <w:tr w:rsidR="007E1AF2" w:rsidRPr="00E27098" w14:paraId="3EB1536E" w14:textId="77777777" w:rsidTr="008473C5">
        <w:trPr>
          <w:trHeight w:val="454"/>
        </w:trPr>
        <w:tc>
          <w:tcPr>
            <w:tcW w:w="1037" w:type="dxa"/>
            <w:vMerge/>
            <w:shd w:val="clear" w:color="auto" w:fill="C6D9F1" w:themeFill="text2" w:themeFillTint="33"/>
          </w:tcPr>
          <w:p w14:paraId="01EED9BD" w14:textId="77777777" w:rsidR="00360352" w:rsidRPr="00E27098" w:rsidRDefault="00360352" w:rsidP="00DE085D">
            <w:pPr>
              <w:spacing w:line="276" w:lineRule="auto"/>
              <w:rPr>
                <w:rFonts w:cs="Arial"/>
                <w:szCs w:val="22"/>
                <w:lang w:val="en-GB"/>
              </w:rPr>
            </w:pPr>
          </w:p>
        </w:tc>
        <w:tc>
          <w:tcPr>
            <w:tcW w:w="1916" w:type="dxa"/>
            <w:shd w:val="clear" w:color="auto" w:fill="DBE5F1" w:themeFill="accent1" w:themeFillTint="33"/>
            <w:vAlign w:val="center"/>
          </w:tcPr>
          <w:p w14:paraId="4323D225" w14:textId="729EC8EB" w:rsidR="00360352" w:rsidRPr="00E27098" w:rsidRDefault="007E1AF2" w:rsidP="00DE085D">
            <w:pPr>
              <w:spacing w:line="276" w:lineRule="auto"/>
              <w:rPr>
                <w:rFonts w:cs="Arial"/>
                <w:szCs w:val="22"/>
                <w:lang w:val="en-GB"/>
              </w:rPr>
            </w:pPr>
            <w:r>
              <w:rPr>
                <w:rFonts w:cs="Arial"/>
                <w:szCs w:val="22"/>
                <w:lang w:val="en-GB"/>
              </w:rPr>
              <w:t>Weakly positive</w:t>
            </w:r>
          </w:p>
        </w:tc>
        <w:tc>
          <w:tcPr>
            <w:tcW w:w="2287" w:type="dxa"/>
          </w:tcPr>
          <w:p w14:paraId="5041AEE8" w14:textId="77777777" w:rsidR="00360352" w:rsidRPr="00E27098" w:rsidRDefault="00360352" w:rsidP="00DE085D">
            <w:pPr>
              <w:spacing w:line="276" w:lineRule="auto"/>
              <w:rPr>
                <w:rFonts w:cs="Arial"/>
                <w:szCs w:val="22"/>
                <w:lang w:val="en-GB"/>
              </w:rPr>
            </w:pPr>
          </w:p>
        </w:tc>
        <w:tc>
          <w:tcPr>
            <w:tcW w:w="1985" w:type="dxa"/>
          </w:tcPr>
          <w:p w14:paraId="02DFE67B" w14:textId="77777777" w:rsidR="00360352" w:rsidRPr="00E27098" w:rsidRDefault="00360352" w:rsidP="00DE085D">
            <w:pPr>
              <w:spacing w:line="276" w:lineRule="auto"/>
              <w:rPr>
                <w:rFonts w:cs="Arial"/>
                <w:szCs w:val="22"/>
                <w:lang w:val="en-GB"/>
              </w:rPr>
            </w:pPr>
          </w:p>
        </w:tc>
        <w:tc>
          <w:tcPr>
            <w:tcW w:w="2268" w:type="dxa"/>
          </w:tcPr>
          <w:p w14:paraId="6299BB3F" w14:textId="77777777" w:rsidR="00360352" w:rsidRPr="00E27098" w:rsidRDefault="00360352" w:rsidP="00DE085D">
            <w:pPr>
              <w:spacing w:line="276" w:lineRule="auto"/>
              <w:rPr>
                <w:rFonts w:cs="Arial"/>
                <w:szCs w:val="22"/>
                <w:lang w:val="en-GB"/>
              </w:rPr>
            </w:pPr>
          </w:p>
        </w:tc>
      </w:tr>
      <w:tr w:rsidR="007E1AF2" w:rsidRPr="00E27098" w14:paraId="3B1D5C9D" w14:textId="77777777" w:rsidTr="008473C5">
        <w:trPr>
          <w:trHeight w:val="454"/>
        </w:trPr>
        <w:tc>
          <w:tcPr>
            <w:tcW w:w="1037" w:type="dxa"/>
            <w:vMerge/>
            <w:shd w:val="clear" w:color="auto" w:fill="C6D9F1" w:themeFill="text2" w:themeFillTint="33"/>
          </w:tcPr>
          <w:p w14:paraId="33DA70E3" w14:textId="77777777" w:rsidR="00360352" w:rsidRPr="00E27098" w:rsidRDefault="00360352" w:rsidP="00DE085D">
            <w:pPr>
              <w:spacing w:line="276" w:lineRule="auto"/>
              <w:rPr>
                <w:rFonts w:cs="Arial"/>
                <w:szCs w:val="22"/>
                <w:lang w:val="en-GB"/>
              </w:rPr>
            </w:pPr>
          </w:p>
        </w:tc>
        <w:tc>
          <w:tcPr>
            <w:tcW w:w="1916" w:type="dxa"/>
            <w:shd w:val="clear" w:color="auto" w:fill="DBE5F1" w:themeFill="accent1" w:themeFillTint="33"/>
            <w:vAlign w:val="center"/>
          </w:tcPr>
          <w:p w14:paraId="5E298AB5" w14:textId="217F7291" w:rsidR="00360352" w:rsidRPr="00E27098" w:rsidRDefault="007E1AF2" w:rsidP="00DE085D">
            <w:pPr>
              <w:spacing w:line="276" w:lineRule="auto"/>
              <w:rPr>
                <w:rFonts w:cs="Arial"/>
                <w:szCs w:val="22"/>
                <w:lang w:val="en-GB"/>
              </w:rPr>
            </w:pPr>
            <w:r>
              <w:rPr>
                <w:rFonts w:cs="Arial"/>
                <w:szCs w:val="22"/>
                <w:lang w:val="en-GB"/>
              </w:rPr>
              <w:t>N</w:t>
            </w:r>
            <w:r w:rsidR="00360352" w:rsidRPr="00E27098">
              <w:rPr>
                <w:rFonts w:cs="Arial"/>
                <w:szCs w:val="22"/>
                <w:lang w:val="en-GB"/>
              </w:rPr>
              <w:t>egativ</w:t>
            </w:r>
            <w:r>
              <w:rPr>
                <w:rFonts w:cs="Arial"/>
                <w:szCs w:val="22"/>
                <w:lang w:val="en-GB"/>
              </w:rPr>
              <w:t>e</w:t>
            </w:r>
          </w:p>
        </w:tc>
        <w:tc>
          <w:tcPr>
            <w:tcW w:w="2287" w:type="dxa"/>
          </w:tcPr>
          <w:p w14:paraId="7ABB1E36" w14:textId="77777777" w:rsidR="00360352" w:rsidRPr="00E27098" w:rsidRDefault="00360352" w:rsidP="00DE085D">
            <w:pPr>
              <w:spacing w:line="276" w:lineRule="auto"/>
              <w:rPr>
                <w:rFonts w:cs="Arial"/>
                <w:szCs w:val="22"/>
                <w:lang w:val="en-GB"/>
              </w:rPr>
            </w:pPr>
          </w:p>
        </w:tc>
        <w:tc>
          <w:tcPr>
            <w:tcW w:w="1985" w:type="dxa"/>
          </w:tcPr>
          <w:p w14:paraId="7783035C" w14:textId="77777777" w:rsidR="00360352" w:rsidRPr="00E27098" w:rsidRDefault="00360352" w:rsidP="00DE085D">
            <w:pPr>
              <w:spacing w:line="276" w:lineRule="auto"/>
              <w:rPr>
                <w:rFonts w:cs="Arial"/>
                <w:szCs w:val="22"/>
                <w:lang w:val="en-GB"/>
              </w:rPr>
            </w:pPr>
          </w:p>
        </w:tc>
        <w:tc>
          <w:tcPr>
            <w:tcW w:w="2268" w:type="dxa"/>
          </w:tcPr>
          <w:p w14:paraId="7824E976" w14:textId="77777777" w:rsidR="00360352" w:rsidRPr="00E27098" w:rsidRDefault="00360352" w:rsidP="00DE085D">
            <w:pPr>
              <w:spacing w:line="276" w:lineRule="auto"/>
              <w:rPr>
                <w:rFonts w:cs="Arial"/>
                <w:szCs w:val="22"/>
                <w:lang w:val="en-GB"/>
              </w:rPr>
            </w:pPr>
          </w:p>
        </w:tc>
      </w:tr>
    </w:tbl>
    <w:p w14:paraId="7076B98A" w14:textId="30456F20" w:rsidR="00360352" w:rsidRPr="00E27098" w:rsidRDefault="00360352" w:rsidP="00DE085D">
      <w:pPr>
        <w:spacing w:line="276" w:lineRule="auto"/>
        <w:ind w:left="5664" w:firstLine="708"/>
        <w:rPr>
          <w:rFonts w:cs="Arial"/>
          <w:sz w:val="18"/>
          <w:szCs w:val="18"/>
          <w:lang w:val="en-GB"/>
        </w:rPr>
      </w:pPr>
      <w:r w:rsidRPr="00E27098">
        <w:rPr>
          <w:rFonts w:cs="Arial"/>
          <w:sz w:val="18"/>
          <w:szCs w:val="18"/>
          <w:lang w:val="en-GB"/>
        </w:rPr>
        <w:t xml:space="preserve"># = </w:t>
      </w:r>
      <w:r w:rsidR="007E1AF2">
        <w:rPr>
          <w:rFonts w:cs="Arial"/>
          <w:sz w:val="18"/>
          <w:szCs w:val="18"/>
          <w:lang w:val="en-GB"/>
        </w:rPr>
        <w:t>number of tested samples</w:t>
      </w:r>
    </w:p>
    <w:p w14:paraId="708610F5" w14:textId="77777777" w:rsidR="00360352" w:rsidRPr="00E27098" w:rsidRDefault="00360352" w:rsidP="00DE085D">
      <w:pPr>
        <w:spacing w:line="276" w:lineRule="auto"/>
        <w:rPr>
          <w:rFonts w:cs="Arial"/>
          <w:sz w:val="18"/>
          <w:szCs w:val="18"/>
          <w:lang w:val="en-GB"/>
        </w:rPr>
      </w:pPr>
    </w:p>
    <w:p w14:paraId="27372F3D" w14:textId="4F05698D" w:rsidR="007E1AF2" w:rsidRPr="00E27098" w:rsidRDefault="007E1AF2" w:rsidP="00715EFE">
      <w:pPr>
        <w:spacing w:line="276" w:lineRule="auto"/>
        <w:rPr>
          <w:b/>
          <w:bCs/>
          <w:lang w:val="en-GB"/>
        </w:rPr>
      </w:pPr>
      <w:r w:rsidRPr="00E27098">
        <w:rPr>
          <w:b/>
          <w:bCs/>
          <w:lang w:val="en-GB"/>
        </w:rPr>
        <w:t>4.2 Intra</w:t>
      </w:r>
      <w:r w:rsidR="001B09C4">
        <w:rPr>
          <w:b/>
          <w:bCs/>
          <w:lang w:val="en-GB"/>
        </w:rPr>
        <w:t>-</w:t>
      </w:r>
      <w:r>
        <w:rPr>
          <w:b/>
          <w:bCs/>
          <w:lang w:val="en-GB"/>
        </w:rPr>
        <w:t xml:space="preserve"> and inter</w:t>
      </w:r>
      <w:r w:rsidR="001B09C4">
        <w:rPr>
          <w:b/>
          <w:bCs/>
          <w:lang w:val="en-GB"/>
        </w:rPr>
        <w:t>-</w:t>
      </w:r>
      <w:r>
        <w:rPr>
          <w:b/>
          <w:bCs/>
          <w:lang w:val="en-GB"/>
        </w:rPr>
        <w:t>assay precision</w:t>
      </w:r>
    </w:p>
    <w:p w14:paraId="4CB9D635" w14:textId="24DE85ED" w:rsidR="007E1AF2" w:rsidRPr="00E27098" w:rsidRDefault="007E1AF2" w:rsidP="007E1AF2">
      <w:pPr>
        <w:spacing w:line="276" w:lineRule="auto"/>
        <w:rPr>
          <w:lang w:val="en-GB"/>
        </w:rPr>
      </w:pPr>
      <w:r w:rsidRPr="00E27098">
        <w:rPr>
          <w:rFonts w:cs="Arial"/>
          <w:szCs w:val="22"/>
          <w:lang w:val="en-GB"/>
        </w:rPr>
        <w:t>O see Table 2</w:t>
      </w:r>
      <w:r>
        <w:rPr>
          <w:rFonts w:cs="Arial"/>
          <w:szCs w:val="22"/>
          <w:lang w:val="en-GB"/>
        </w:rPr>
        <w:tab/>
      </w:r>
      <w:r w:rsidRPr="00E27098">
        <w:rPr>
          <w:rFonts w:cs="Arial"/>
          <w:szCs w:val="22"/>
          <w:lang w:val="en-GB"/>
        </w:rPr>
        <w:tab/>
        <w:t xml:space="preserve">O see </w:t>
      </w:r>
      <w:r>
        <w:rPr>
          <w:rFonts w:cs="Arial"/>
          <w:szCs w:val="22"/>
          <w:lang w:val="en-GB"/>
        </w:rPr>
        <w:t>appendix</w:t>
      </w:r>
      <w:r w:rsidRPr="00E27098">
        <w:rPr>
          <w:lang w:val="en-GB"/>
        </w:rPr>
        <w:br/>
        <w:t xml:space="preserve">Table 2: </w:t>
      </w:r>
      <w:r>
        <w:rPr>
          <w:lang w:val="en-GB"/>
        </w:rPr>
        <w:t>Summary of the results of intra</w:t>
      </w:r>
      <w:r w:rsidR="001B09C4">
        <w:rPr>
          <w:lang w:val="en-GB"/>
        </w:rPr>
        <w:t>-</w:t>
      </w:r>
      <w:r>
        <w:rPr>
          <w:lang w:val="en-GB"/>
        </w:rPr>
        <w:t xml:space="preserve"> and inter</w:t>
      </w:r>
      <w:r w:rsidR="001B09C4">
        <w:rPr>
          <w:lang w:val="en-GB"/>
        </w:rPr>
        <w:t>-</w:t>
      </w:r>
      <w:r>
        <w:rPr>
          <w:lang w:val="en-GB"/>
        </w:rPr>
        <w:t>assay precision</w:t>
      </w:r>
    </w:p>
    <w:tbl>
      <w:tblPr>
        <w:tblStyle w:val="Tabellenraster"/>
        <w:tblW w:w="10206" w:type="dxa"/>
        <w:tblLook w:val="04A0" w:firstRow="1" w:lastRow="0" w:firstColumn="1" w:lastColumn="0" w:noHBand="0" w:noVBand="1"/>
      </w:tblPr>
      <w:tblGrid>
        <w:gridCol w:w="1677"/>
        <w:gridCol w:w="1574"/>
        <w:gridCol w:w="1549"/>
        <w:gridCol w:w="1532"/>
        <w:gridCol w:w="1937"/>
        <w:gridCol w:w="1937"/>
      </w:tblGrid>
      <w:tr w:rsidR="00360352" w:rsidRPr="00E27098" w14:paraId="31EEA948" w14:textId="77777777" w:rsidTr="008473C5">
        <w:trPr>
          <w:trHeight w:val="454"/>
        </w:trPr>
        <w:tc>
          <w:tcPr>
            <w:tcW w:w="1677" w:type="dxa"/>
            <w:shd w:val="clear" w:color="auto" w:fill="DBE5F1" w:themeFill="accent1" w:themeFillTint="33"/>
          </w:tcPr>
          <w:p w14:paraId="3F20B433" w14:textId="46EC4360" w:rsidR="00360352" w:rsidRPr="00E27098" w:rsidRDefault="00360352" w:rsidP="00DE085D">
            <w:pPr>
              <w:spacing w:line="276" w:lineRule="auto"/>
              <w:jc w:val="center"/>
              <w:rPr>
                <w:lang w:val="en-GB"/>
              </w:rPr>
            </w:pPr>
            <w:r w:rsidRPr="00E27098">
              <w:rPr>
                <w:lang w:val="en-GB"/>
              </w:rPr>
              <w:t xml:space="preserve">1. </w:t>
            </w:r>
            <w:r w:rsidR="007E1AF2">
              <w:rPr>
                <w:lang w:val="en-GB"/>
              </w:rPr>
              <w:t xml:space="preserve">Sample </w:t>
            </w:r>
            <w:r w:rsidRPr="00E27098">
              <w:rPr>
                <w:lang w:val="en-GB"/>
              </w:rPr>
              <w:t>set</w:t>
            </w:r>
          </w:p>
        </w:tc>
        <w:tc>
          <w:tcPr>
            <w:tcW w:w="4655" w:type="dxa"/>
            <w:gridSpan w:val="3"/>
            <w:shd w:val="clear" w:color="auto" w:fill="DBE5F1" w:themeFill="accent1" w:themeFillTint="33"/>
          </w:tcPr>
          <w:p w14:paraId="64ADD148" w14:textId="7E52EED1" w:rsidR="00360352" w:rsidRPr="00E27098" w:rsidRDefault="007E1AF2" w:rsidP="00DE085D">
            <w:pPr>
              <w:spacing w:line="276" w:lineRule="auto"/>
              <w:jc w:val="center"/>
              <w:rPr>
                <w:lang w:val="en-GB"/>
              </w:rPr>
            </w:pPr>
            <w:r>
              <w:rPr>
                <w:lang w:val="en-GB"/>
              </w:rPr>
              <w:t>Measurement</w:t>
            </w:r>
            <w:r w:rsidR="00360352" w:rsidRPr="00E27098">
              <w:rPr>
                <w:lang w:val="en-GB"/>
              </w:rPr>
              <w:t xml:space="preserve"> 1 (3x)</w:t>
            </w:r>
          </w:p>
        </w:tc>
        <w:tc>
          <w:tcPr>
            <w:tcW w:w="1937" w:type="dxa"/>
            <w:shd w:val="clear" w:color="auto" w:fill="DBE5F1" w:themeFill="accent1" w:themeFillTint="33"/>
          </w:tcPr>
          <w:p w14:paraId="7B429F4E" w14:textId="58B5F741" w:rsidR="00360352" w:rsidRPr="00E27098" w:rsidRDefault="007E1AF2" w:rsidP="00DE085D">
            <w:pPr>
              <w:spacing w:line="276" w:lineRule="auto"/>
              <w:jc w:val="center"/>
              <w:rPr>
                <w:lang w:val="en-GB"/>
              </w:rPr>
            </w:pPr>
            <w:r>
              <w:rPr>
                <w:lang w:val="en-GB"/>
              </w:rPr>
              <w:t>Measurement</w:t>
            </w:r>
            <w:r w:rsidRPr="00E27098">
              <w:rPr>
                <w:lang w:val="en-GB"/>
              </w:rPr>
              <w:t xml:space="preserve"> </w:t>
            </w:r>
            <w:r w:rsidR="00360352" w:rsidRPr="00E27098">
              <w:rPr>
                <w:lang w:val="en-GB"/>
              </w:rPr>
              <w:t>2</w:t>
            </w:r>
          </w:p>
        </w:tc>
        <w:tc>
          <w:tcPr>
            <w:tcW w:w="1937" w:type="dxa"/>
            <w:shd w:val="clear" w:color="auto" w:fill="DBE5F1" w:themeFill="accent1" w:themeFillTint="33"/>
          </w:tcPr>
          <w:p w14:paraId="45E65F9B" w14:textId="14477A32" w:rsidR="00360352" w:rsidRPr="00E27098" w:rsidRDefault="007E1AF2" w:rsidP="00DE085D">
            <w:pPr>
              <w:spacing w:line="276" w:lineRule="auto"/>
              <w:jc w:val="center"/>
              <w:rPr>
                <w:lang w:val="en-GB"/>
              </w:rPr>
            </w:pPr>
            <w:r>
              <w:rPr>
                <w:lang w:val="en-GB"/>
              </w:rPr>
              <w:t>Measurement</w:t>
            </w:r>
            <w:r w:rsidRPr="00E27098">
              <w:rPr>
                <w:lang w:val="en-GB"/>
              </w:rPr>
              <w:t xml:space="preserve"> </w:t>
            </w:r>
            <w:r w:rsidR="00360352" w:rsidRPr="00E27098">
              <w:rPr>
                <w:lang w:val="en-GB"/>
              </w:rPr>
              <w:t>3</w:t>
            </w:r>
          </w:p>
        </w:tc>
      </w:tr>
      <w:tr w:rsidR="00360352" w:rsidRPr="00E27098" w14:paraId="37916552" w14:textId="77777777" w:rsidTr="008473C5">
        <w:trPr>
          <w:trHeight w:val="397"/>
        </w:trPr>
        <w:tc>
          <w:tcPr>
            <w:tcW w:w="1677" w:type="dxa"/>
            <w:vAlign w:val="center"/>
          </w:tcPr>
          <w:p w14:paraId="2BE0FF2E" w14:textId="77777777" w:rsidR="00360352" w:rsidRPr="00E27098" w:rsidRDefault="00360352" w:rsidP="00DE085D">
            <w:pPr>
              <w:spacing w:line="276" w:lineRule="auto"/>
              <w:rPr>
                <w:lang w:val="en-GB"/>
              </w:rPr>
            </w:pPr>
            <w:r w:rsidRPr="00E27098">
              <w:rPr>
                <w:lang w:val="en-GB"/>
              </w:rPr>
              <w:t>1:</w:t>
            </w:r>
          </w:p>
        </w:tc>
        <w:tc>
          <w:tcPr>
            <w:tcW w:w="1574" w:type="dxa"/>
            <w:vAlign w:val="center"/>
          </w:tcPr>
          <w:p w14:paraId="71AA613F" w14:textId="77777777" w:rsidR="00360352" w:rsidRPr="00E27098" w:rsidRDefault="00360352" w:rsidP="00DE085D">
            <w:pPr>
              <w:spacing w:line="276" w:lineRule="auto"/>
              <w:rPr>
                <w:lang w:val="en-GB"/>
              </w:rPr>
            </w:pPr>
          </w:p>
        </w:tc>
        <w:tc>
          <w:tcPr>
            <w:tcW w:w="1549" w:type="dxa"/>
            <w:vAlign w:val="center"/>
          </w:tcPr>
          <w:p w14:paraId="3061B06A" w14:textId="77777777" w:rsidR="00360352" w:rsidRPr="00E27098" w:rsidRDefault="00360352" w:rsidP="00DE085D">
            <w:pPr>
              <w:spacing w:line="276" w:lineRule="auto"/>
              <w:rPr>
                <w:lang w:val="en-GB"/>
              </w:rPr>
            </w:pPr>
          </w:p>
        </w:tc>
        <w:tc>
          <w:tcPr>
            <w:tcW w:w="1532" w:type="dxa"/>
            <w:vAlign w:val="center"/>
          </w:tcPr>
          <w:p w14:paraId="2EB9962B" w14:textId="77777777" w:rsidR="00360352" w:rsidRPr="00E27098" w:rsidRDefault="00360352" w:rsidP="00DE085D">
            <w:pPr>
              <w:spacing w:line="276" w:lineRule="auto"/>
              <w:rPr>
                <w:lang w:val="en-GB"/>
              </w:rPr>
            </w:pPr>
          </w:p>
        </w:tc>
        <w:tc>
          <w:tcPr>
            <w:tcW w:w="1937" w:type="dxa"/>
            <w:vAlign w:val="center"/>
          </w:tcPr>
          <w:p w14:paraId="20C2CA49" w14:textId="77777777" w:rsidR="00360352" w:rsidRPr="00E27098" w:rsidRDefault="00360352" w:rsidP="00DE085D">
            <w:pPr>
              <w:spacing w:line="276" w:lineRule="auto"/>
              <w:rPr>
                <w:lang w:val="en-GB"/>
              </w:rPr>
            </w:pPr>
          </w:p>
        </w:tc>
        <w:tc>
          <w:tcPr>
            <w:tcW w:w="1937" w:type="dxa"/>
            <w:vAlign w:val="center"/>
          </w:tcPr>
          <w:p w14:paraId="6BD7241D" w14:textId="77777777" w:rsidR="00360352" w:rsidRPr="00E27098" w:rsidRDefault="00360352" w:rsidP="00DE085D">
            <w:pPr>
              <w:spacing w:line="276" w:lineRule="auto"/>
              <w:rPr>
                <w:lang w:val="en-GB"/>
              </w:rPr>
            </w:pPr>
          </w:p>
        </w:tc>
      </w:tr>
      <w:tr w:rsidR="00360352" w:rsidRPr="00E27098" w14:paraId="4DF1D5CB" w14:textId="77777777" w:rsidTr="008473C5">
        <w:trPr>
          <w:trHeight w:val="397"/>
        </w:trPr>
        <w:tc>
          <w:tcPr>
            <w:tcW w:w="1677" w:type="dxa"/>
            <w:vAlign w:val="center"/>
          </w:tcPr>
          <w:p w14:paraId="5FE8CD22" w14:textId="77777777" w:rsidR="00360352" w:rsidRPr="00E27098" w:rsidRDefault="00360352" w:rsidP="00DE085D">
            <w:pPr>
              <w:spacing w:line="276" w:lineRule="auto"/>
              <w:rPr>
                <w:lang w:val="en-GB"/>
              </w:rPr>
            </w:pPr>
            <w:r w:rsidRPr="00E27098">
              <w:rPr>
                <w:lang w:val="en-GB"/>
              </w:rPr>
              <w:t>2:</w:t>
            </w:r>
          </w:p>
        </w:tc>
        <w:tc>
          <w:tcPr>
            <w:tcW w:w="1574" w:type="dxa"/>
            <w:vAlign w:val="center"/>
          </w:tcPr>
          <w:p w14:paraId="01128319" w14:textId="77777777" w:rsidR="00360352" w:rsidRPr="00E27098" w:rsidRDefault="00360352" w:rsidP="00DE085D">
            <w:pPr>
              <w:spacing w:line="276" w:lineRule="auto"/>
              <w:rPr>
                <w:lang w:val="en-GB"/>
              </w:rPr>
            </w:pPr>
          </w:p>
        </w:tc>
        <w:tc>
          <w:tcPr>
            <w:tcW w:w="1549" w:type="dxa"/>
            <w:vAlign w:val="center"/>
          </w:tcPr>
          <w:p w14:paraId="3E3BFF38" w14:textId="77777777" w:rsidR="00360352" w:rsidRPr="00E27098" w:rsidRDefault="00360352" w:rsidP="00DE085D">
            <w:pPr>
              <w:spacing w:line="276" w:lineRule="auto"/>
              <w:rPr>
                <w:lang w:val="en-GB"/>
              </w:rPr>
            </w:pPr>
          </w:p>
        </w:tc>
        <w:tc>
          <w:tcPr>
            <w:tcW w:w="1532" w:type="dxa"/>
            <w:vAlign w:val="center"/>
          </w:tcPr>
          <w:p w14:paraId="1EBAD679" w14:textId="77777777" w:rsidR="00360352" w:rsidRPr="00E27098" w:rsidRDefault="00360352" w:rsidP="00DE085D">
            <w:pPr>
              <w:spacing w:line="276" w:lineRule="auto"/>
              <w:rPr>
                <w:lang w:val="en-GB"/>
              </w:rPr>
            </w:pPr>
          </w:p>
        </w:tc>
        <w:tc>
          <w:tcPr>
            <w:tcW w:w="1937" w:type="dxa"/>
            <w:vAlign w:val="center"/>
          </w:tcPr>
          <w:p w14:paraId="00C297B5" w14:textId="77777777" w:rsidR="00360352" w:rsidRPr="00E27098" w:rsidRDefault="00360352" w:rsidP="00DE085D">
            <w:pPr>
              <w:spacing w:line="276" w:lineRule="auto"/>
              <w:rPr>
                <w:lang w:val="en-GB"/>
              </w:rPr>
            </w:pPr>
          </w:p>
        </w:tc>
        <w:tc>
          <w:tcPr>
            <w:tcW w:w="1937" w:type="dxa"/>
            <w:vAlign w:val="center"/>
          </w:tcPr>
          <w:p w14:paraId="4442B3A0" w14:textId="77777777" w:rsidR="00360352" w:rsidRPr="00E27098" w:rsidRDefault="00360352" w:rsidP="00DE085D">
            <w:pPr>
              <w:spacing w:line="276" w:lineRule="auto"/>
              <w:rPr>
                <w:lang w:val="en-GB"/>
              </w:rPr>
            </w:pPr>
          </w:p>
        </w:tc>
      </w:tr>
      <w:tr w:rsidR="00360352" w:rsidRPr="00E27098" w14:paraId="4006989B" w14:textId="77777777" w:rsidTr="008473C5">
        <w:trPr>
          <w:trHeight w:val="397"/>
        </w:trPr>
        <w:tc>
          <w:tcPr>
            <w:tcW w:w="1677" w:type="dxa"/>
            <w:vAlign w:val="center"/>
          </w:tcPr>
          <w:p w14:paraId="51A3BBCA" w14:textId="77777777" w:rsidR="00360352" w:rsidRPr="00E27098" w:rsidRDefault="00360352" w:rsidP="00DE085D">
            <w:pPr>
              <w:spacing w:line="276" w:lineRule="auto"/>
              <w:rPr>
                <w:lang w:val="en-GB"/>
              </w:rPr>
            </w:pPr>
            <w:r w:rsidRPr="00E27098">
              <w:rPr>
                <w:lang w:val="en-GB"/>
              </w:rPr>
              <w:t>3:</w:t>
            </w:r>
          </w:p>
        </w:tc>
        <w:tc>
          <w:tcPr>
            <w:tcW w:w="1574" w:type="dxa"/>
            <w:vAlign w:val="center"/>
          </w:tcPr>
          <w:p w14:paraId="11681591" w14:textId="77777777" w:rsidR="00360352" w:rsidRPr="00E27098" w:rsidRDefault="00360352" w:rsidP="00DE085D">
            <w:pPr>
              <w:spacing w:line="276" w:lineRule="auto"/>
              <w:rPr>
                <w:lang w:val="en-GB"/>
              </w:rPr>
            </w:pPr>
          </w:p>
        </w:tc>
        <w:tc>
          <w:tcPr>
            <w:tcW w:w="1549" w:type="dxa"/>
            <w:vAlign w:val="center"/>
          </w:tcPr>
          <w:p w14:paraId="611025B4" w14:textId="77777777" w:rsidR="00360352" w:rsidRPr="00E27098" w:rsidRDefault="00360352" w:rsidP="00DE085D">
            <w:pPr>
              <w:spacing w:line="276" w:lineRule="auto"/>
              <w:rPr>
                <w:lang w:val="en-GB"/>
              </w:rPr>
            </w:pPr>
          </w:p>
        </w:tc>
        <w:tc>
          <w:tcPr>
            <w:tcW w:w="1532" w:type="dxa"/>
            <w:vAlign w:val="center"/>
          </w:tcPr>
          <w:p w14:paraId="438355EA" w14:textId="77777777" w:rsidR="00360352" w:rsidRPr="00E27098" w:rsidRDefault="00360352" w:rsidP="00DE085D">
            <w:pPr>
              <w:spacing w:line="276" w:lineRule="auto"/>
              <w:rPr>
                <w:lang w:val="en-GB"/>
              </w:rPr>
            </w:pPr>
          </w:p>
        </w:tc>
        <w:tc>
          <w:tcPr>
            <w:tcW w:w="1937" w:type="dxa"/>
            <w:vAlign w:val="center"/>
          </w:tcPr>
          <w:p w14:paraId="2083BE96" w14:textId="77777777" w:rsidR="00360352" w:rsidRPr="00E27098" w:rsidRDefault="00360352" w:rsidP="00DE085D">
            <w:pPr>
              <w:spacing w:line="276" w:lineRule="auto"/>
              <w:rPr>
                <w:lang w:val="en-GB"/>
              </w:rPr>
            </w:pPr>
          </w:p>
        </w:tc>
        <w:tc>
          <w:tcPr>
            <w:tcW w:w="1937" w:type="dxa"/>
            <w:vAlign w:val="center"/>
          </w:tcPr>
          <w:p w14:paraId="79334C64" w14:textId="77777777" w:rsidR="00360352" w:rsidRPr="00E27098" w:rsidRDefault="00360352" w:rsidP="00DE085D">
            <w:pPr>
              <w:spacing w:line="276" w:lineRule="auto"/>
              <w:rPr>
                <w:lang w:val="en-GB"/>
              </w:rPr>
            </w:pPr>
          </w:p>
        </w:tc>
      </w:tr>
      <w:tr w:rsidR="00360352" w:rsidRPr="00E27098" w14:paraId="7A9C55A2" w14:textId="77777777" w:rsidTr="008473C5">
        <w:trPr>
          <w:trHeight w:val="397"/>
        </w:trPr>
        <w:tc>
          <w:tcPr>
            <w:tcW w:w="1677" w:type="dxa"/>
            <w:vAlign w:val="center"/>
          </w:tcPr>
          <w:p w14:paraId="58194AF3" w14:textId="77777777" w:rsidR="00360352" w:rsidRPr="00E27098" w:rsidRDefault="00360352" w:rsidP="00DE085D">
            <w:pPr>
              <w:spacing w:line="276" w:lineRule="auto"/>
              <w:rPr>
                <w:lang w:val="en-GB"/>
              </w:rPr>
            </w:pPr>
            <w:r w:rsidRPr="00E27098">
              <w:rPr>
                <w:lang w:val="en-GB"/>
              </w:rPr>
              <w:t>4:</w:t>
            </w:r>
          </w:p>
        </w:tc>
        <w:tc>
          <w:tcPr>
            <w:tcW w:w="1574" w:type="dxa"/>
            <w:vAlign w:val="center"/>
          </w:tcPr>
          <w:p w14:paraId="5D5D218B" w14:textId="77777777" w:rsidR="00360352" w:rsidRPr="00E27098" w:rsidRDefault="00360352" w:rsidP="00DE085D">
            <w:pPr>
              <w:spacing w:line="276" w:lineRule="auto"/>
              <w:rPr>
                <w:lang w:val="en-GB"/>
              </w:rPr>
            </w:pPr>
          </w:p>
        </w:tc>
        <w:tc>
          <w:tcPr>
            <w:tcW w:w="1549" w:type="dxa"/>
            <w:vAlign w:val="center"/>
          </w:tcPr>
          <w:p w14:paraId="58DCC675" w14:textId="77777777" w:rsidR="00360352" w:rsidRPr="00E27098" w:rsidRDefault="00360352" w:rsidP="00DE085D">
            <w:pPr>
              <w:spacing w:line="276" w:lineRule="auto"/>
              <w:rPr>
                <w:lang w:val="en-GB"/>
              </w:rPr>
            </w:pPr>
          </w:p>
        </w:tc>
        <w:tc>
          <w:tcPr>
            <w:tcW w:w="1532" w:type="dxa"/>
            <w:vAlign w:val="center"/>
          </w:tcPr>
          <w:p w14:paraId="28B6651A" w14:textId="77777777" w:rsidR="00360352" w:rsidRPr="00E27098" w:rsidRDefault="00360352" w:rsidP="00DE085D">
            <w:pPr>
              <w:spacing w:line="276" w:lineRule="auto"/>
              <w:rPr>
                <w:lang w:val="en-GB"/>
              </w:rPr>
            </w:pPr>
          </w:p>
        </w:tc>
        <w:tc>
          <w:tcPr>
            <w:tcW w:w="1937" w:type="dxa"/>
            <w:vAlign w:val="center"/>
          </w:tcPr>
          <w:p w14:paraId="78514DD0" w14:textId="77777777" w:rsidR="00360352" w:rsidRPr="00E27098" w:rsidRDefault="00360352" w:rsidP="00DE085D">
            <w:pPr>
              <w:spacing w:line="276" w:lineRule="auto"/>
              <w:rPr>
                <w:lang w:val="en-GB"/>
              </w:rPr>
            </w:pPr>
          </w:p>
        </w:tc>
        <w:tc>
          <w:tcPr>
            <w:tcW w:w="1937" w:type="dxa"/>
            <w:vAlign w:val="center"/>
          </w:tcPr>
          <w:p w14:paraId="62232DAE" w14:textId="77777777" w:rsidR="00360352" w:rsidRPr="00E27098" w:rsidRDefault="00360352" w:rsidP="00DE085D">
            <w:pPr>
              <w:spacing w:line="276" w:lineRule="auto"/>
              <w:rPr>
                <w:lang w:val="en-GB"/>
              </w:rPr>
            </w:pPr>
          </w:p>
        </w:tc>
      </w:tr>
      <w:tr w:rsidR="007E1AF2" w:rsidRPr="00E27098" w14:paraId="692E5AE9" w14:textId="77777777" w:rsidTr="00715EFE">
        <w:trPr>
          <w:trHeight w:val="454"/>
        </w:trPr>
        <w:tc>
          <w:tcPr>
            <w:tcW w:w="1677" w:type="dxa"/>
            <w:shd w:val="clear" w:color="auto" w:fill="DBE5F1" w:themeFill="accent1" w:themeFillTint="33"/>
          </w:tcPr>
          <w:p w14:paraId="1D08A1B8" w14:textId="083FAF83" w:rsidR="007E1AF2" w:rsidRPr="00E27098" w:rsidRDefault="007E1AF2" w:rsidP="00715EFE">
            <w:pPr>
              <w:spacing w:line="276" w:lineRule="auto"/>
              <w:jc w:val="center"/>
              <w:rPr>
                <w:lang w:val="en-GB"/>
              </w:rPr>
            </w:pPr>
            <w:r>
              <w:rPr>
                <w:lang w:val="en-GB"/>
              </w:rPr>
              <w:t>2</w:t>
            </w:r>
            <w:r w:rsidRPr="00E27098">
              <w:rPr>
                <w:lang w:val="en-GB"/>
              </w:rPr>
              <w:t xml:space="preserve">. </w:t>
            </w:r>
            <w:r>
              <w:rPr>
                <w:lang w:val="en-GB"/>
              </w:rPr>
              <w:t xml:space="preserve">Sample </w:t>
            </w:r>
            <w:r w:rsidRPr="00E27098">
              <w:rPr>
                <w:lang w:val="en-GB"/>
              </w:rPr>
              <w:t>set</w:t>
            </w:r>
          </w:p>
        </w:tc>
        <w:tc>
          <w:tcPr>
            <w:tcW w:w="4655" w:type="dxa"/>
            <w:gridSpan w:val="3"/>
            <w:shd w:val="clear" w:color="auto" w:fill="DBE5F1" w:themeFill="accent1" w:themeFillTint="33"/>
          </w:tcPr>
          <w:p w14:paraId="6F30D4A0" w14:textId="77777777" w:rsidR="007E1AF2" w:rsidRPr="00E27098" w:rsidRDefault="007E1AF2" w:rsidP="00715EFE">
            <w:pPr>
              <w:spacing w:line="276" w:lineRule="auto"/>
              <w:jc w:val="center"/>
              <w:rPr>
                <w:lang w:val="en-GB"/>
              </w:rPr>
            </w:pPr>
            <w:r>
              <w:rPr>
                <w:lang w:val="en-GB"/>
              </w:rPr>
              <w:t>Measurement</w:t>
            </w:r>
            <w:r w:rsidRPr="00E27098">
              <w:rPr>
                <w:lang w:val="en-GB"/>
              </w:rPr>
              <w:t xml:space="preserve"> 1 (3x)</w:t>
            </w:r>
          </w:p>
        </w:tc>
        <w:tc>
          <w:tcPr>
            <w:tcW w:w="1937" w:type="dxa"/>
            <w:shd w:val="clear" w:color="auto" w:fill="DBE5F1" w:themeFill="accent1" w:themeFillTint="33"/>
          </w:tcPr>
          <w:p w14:paraId="3F59F496" w14:textId="77777777" w:rsidR="007E1AF2" w:rsidRPr="00E27098" w:rsidRDefault="007E1AF2" w:rsidP="00715EFE">
            <w:pPr>
              <w:spacing w:line="276" w:lineRule="auto"/>
              <w:jc w:val="center"/>
              <w:rPr>
                <w:lang w:val="en-GB"/>
              </w:rPr>
            </w:pPr>
            <w:r>
              <w:rPr>
                <w:lang w:val="en-GB"/>
              </w:rPr>
              <w:t>Measurement</w:t>
            </w:r>
            <w:r w:rsidRPr="00E27098">
              <w:rPr>
                <w:lang w:val="en-GB"/>
              </w:rPr>
              <w:t xml:space="preserve"> 2</w:t>
            </w:r>
          </w:p>
        </w:tc>
        <w:tc>
          <w:tcPr>
            <w:tcW w:w="1937" w:type="dxa"/>
            <w:shd w:val="clear" w:color="auto" w:fill="DBE5F1" w:themeFill="accent1" w:themeFillTint="33"/>
          </w:tcPr>
          <w:p w14:paraId="7908FF12" w14:textId="77777777" w:rsidR="007E1AF2" w:rsidRPr="00E27098" w:rsidRDefault="007E1AF2" w:rsidP="00715EFE">
            <w:pPr>
              <w:spacing w:line="276" w:lineRule="auto"/>
              <w:jc w:val="center"/>
              <w:rPr>
                <w:lang w:val="en-GB"/>
              </w:rPr>
            </w:pPr>
            <w:r>
              <w:rPr>
                <w:lang w:val="en-GB"/>
              </w:rPr>
              <w:t>Measurement</w:t>
            </w:r>
            <w:r w:rsidRPr="00E27098">
              <w:rPr>
                <w:lang w:val="en-GB"/>
              </w:rPr>
              <w:t xml:space="preserve"> 3</w:t>
            </w:r>
          </w:p>
        </w:tc>
      </w:tr>
      <w:tr w:rsidR="00360352" w:rsidRPr="00E27098" w14:paraId="5E9CC2A5" w14:textId="77777777" w:rsidTr="008473C5">
        <w:trPr>
          <w:trHeight w:val="397"/>
        </w:trPr>
        <w:tc>
          <w:tcPr>
            <w:tcW w:w="1677" w:type="dxa"/>
            <w:vAlign w:val="center"/>
          </w:tcPr>
          <w:p w14:paraId="6CDF3E61" w14:textId="77777777" w:rsidR="00360352" w:rsidRPr="00E27098" w:rsidRDefault="00360352" w:rsidP="00DE085D">
            <w:pPr>
              <w:spacing w:line="276" w:lineRule="auto"/>
              <w:rPr>
                <w:lang w:val="en-GB"/>
              </w:rPr>
            </w:pPr>
            <w:r w:rsidRPr="00E27098">
              <w:rPr>
                <w:lang w:val="en-GB"/>
              </w:rPr>
              <w:t>1:</w:t>
            </w:r>
          </w:p>
        </w:tc>
        <w:tc>
          <w:tcPr>
            <w:tcW w:w="1574" w:type="dxa"/>
            <w:vAlign w:val="center"/>
          </w:tcPr>
          <w:p w14:paraId="4B68F54A" w14:textId="77777777" w:rsidR="00360352" w:rsidRPr="00E27098" w:rsidRDefault="00360352" w:rsidP="00DE085D">
            <w:pPr>
              <w:spacing w:line="276" w:lineRule="auto"/>
              <w:rPr>
                <w:lang w:val="en-GB"/>
              </w:rPr>
            </w:pPr>
          </w:p>
        </w:tc>
        <w:tc>
          <w:tcPr>
            <w:tcW w:w="1549" w:type="dxa"/>
            <w:vAlign w:val="center"/>
          </w:tcPr>
          <w:p w14:paraId="14970103" w14:textId="77777777" w:rsidR="00360352" w:rsidRPr="00E27098" w:rsidRDefault="00360352" w:rsidP="00DE085D">
            <w:pPr>
              <w:spacing w:line="276" w:lineRule="auto"/>
              <w:rPr>
                <w:lang w:val="en-GB"/>
              </w:rPr>
            </w:pPr>
          </w:p>
        </w:tc>
        <w:tc>
          <w:tcPr>
            <w:tcW w:w="1532" w:type="dxa"/>
            <w:vAlign w:val="center"/>
          </w:tcPr>
          <w:p w14:paraId="000E7D80" w14:textId="77777777" w:rsidR="00360352" w:rsidRPr="00E27098" w:rsidRDefault="00360352" w:rsidP="00DE085D">
            <w:pPr>
              <w:spacing w:line="276" w:lineRule="auto"/>
              <w:rPr>
                <w:lang w:val="en-GB"/>
              </w:rPr>
            </w:pPr>
          </w:p>
        </w:tc>
        <w:tc>
          <w:tcPr>
            <w:tcW w:w="1937" w:type="dxa"/>
            <w:vAlign w:val="center"/>
          </w:tcPr>
          <w:p w14:paraId="46F14DD3" w14:textId="77777777" w:rsidR="00360352" w:rsidRPr="00E27098" w:rsidRDefault="00360352" w:rsidP="00DE085D">
            <w:pPr>
              <w:spacing w:line="276" w:lineRule="auto"/>
              <w:rPr>
                <w:lang w:val="en-GB"/>
              </w:rPr>
            </w:pPr>
          </w:p>
        </w:tc>
        <w:tc>
          <w:tcPr>
            <w:tcW w:w="1937" w:type="dxa"/>
            <w:vAlign w:val="center"/>
          </w:tcPr>
          <w:p w14:paraId="32436595" w14:textId="77777777" w:rsidR="00360352" w:rsidRPr="00E27098" w:rsidRDefault="00360352" w:rsidP="00DE085D">
            <w:pPr>
              <w:spacing w:line="276" w:lineRule="auto"/>
              <w:rPr>
                <w:lang w:val="en-GB"/>
              </w:rPr>
            </w:pPr>
          </w:p>
        </w:tc>
      </w:tr>
      <w:tr w:rsidR="00360352" w:rsidRPr="00E27098" w14:paraId="6477AAD1" w14:textId="77777777" w:rsidTr="008473C5">
        <w:trPr>
          <w:trHeight w:val="397"/>
        </w:trPr>
        <w:tc>
          <w:tcPr>
            <w:tcW w:w="1677" w:type="dxa"/>
            <w:vAlign w:val="center"/>
          </w:tcPr>
          <w:p w14:paraId="3EE412A7" w14:textId="77777777" w:rsidR="00360352" w:rsidRPr="00E27098" w:rsidRDefault="00360352" w:rsidP="00DE085D">
            <w:pPr>
              <w:spacing w:line="276" w:lineRule="auto"/>
              <w:rPr>
                <w:lang w:val="en-GB"/>
              </w:rPr>
            </w:pPr>
            <w:r w:rsidRPr="00E27098">
              <w:rPr>
                <w:lang w:val="en-GB"/>
              </w:rPr>
              <w:t>2:</w:t>
            </w:r>
          </w:p>
        </w:tc>
        <w:tc>
          <w:tcPr>
            <w:tcW w:w="1574" w:type="dxa"/>
            <w:vAlign w:val="center"/>
          </w:tcPr>
          <w:p w14:paraId="4EAC5AEC" w14:textId="77777777" w:rsidR="00360352" w:rsidRPr="00E27098" w:rsidRDefault="00360352" w:rsidP="00DE085D">
            <w:pPr>
              <w:spacing w:line="276" w:lineRule="auto"/>
              <w:rPr>
                <w:lang w:val="en-GB"/>
              </w:rPr>
            </w:pPr>
          </w:p>
        </w:tc>
        <w:tc>
          <w:tcPr>
            <w:tcW w:w="1549" w:type="dxa"/>
            <w:vAlign w:val="center"/>
          </w:tcPr>
          <w:p w14:paraId="4528E9CC" w14:textId="77777777" w:rsidR="00360352" w:rsidRPr="00E27098" w:rsidRDefault="00360352" w:rsidP="00DE085D">
            <w:pPr>
              <w:spacing w:line="276" w:lineRule="auto"/>
              <w:rPr>
                <w:lang w:val="en-GB"/>
              </w:rPr>
            </w:pPr>
          </w:p>
        </w:tc>
        <w:tc>
          <w:tcPr>
            <w:tcW w:w="1532" w:type="dxa"/>
            <w:vAlign w:val="center"/>
          </w:tcPr>
          <w:p w14:paraId="4D9E1DB0" w14:textId="77777777" w:rsidR="00360352" w:rsidRPr="00E27098" w:rsidRDefault="00360352" w:rsidP="00DE085D">
            <w:pPr>
              <w:spacing w:line="276" w:lineRule="auto"/>
              <w:rPr>
                <w:lang w:val="en-GB"/>
              </w:rPr>
            </w:pPr>
          </w:p>
        </w:tc>
        <w:tc>
          <w:tcPr>
            <w:tcW w:w="1937" w:type="dxa"/>
            <w:vAlign w:val="center"/>
          </w:tcPr>
          <w:p w14:paraId="45E5B5F7" w14:textId="77777777" w:rsidR="00360352" w:rsidRPr="00E27098" w:rsidRDefault="00360352" w:rsidP="00DE085D">
            <w:pPr>
              <w:spacing w:line="276" w:lineRule="auto"/>
              <w:rPr>
                <w:lang w:val="en-GB"/>
              </w:rPr>
            </w:pPr>
          </w:p>
        </w:tc>
        <w:tc>
          <w:tcPr>
            <w:tcW w:w="1937" w:type="dxa"/>
            <w:vAlign w:val="center"/>
          </w:tcPr>
          <w:p w14:paraId="18829415" w14:textId="77777777" w:rsidR="00360352" w:rsidRPr="00E27098" w:rsidRDefault="00360352" w:rsidP="00DE085D">
            <w:pPr>
              <w:spacing w:line="276" w:lineRule="auto"/>
              <w:rPr>
                <w:lang w:val="en-GB"/>
              </w:rPr>
            </w:pPr>
          </w:p>
        </w:tc>
      </w:tr>
      <w:tr w:rsidR="00360352" w:rsidRPr="00E27098" w14:paraId="09F0028D" w14:textId="77777777" w:rsidTr="008473C5">
        <w:trPr>
          <w:trHeight w:val="397"/>
        </w:trPr>
        <w:tc>
          <w:tcPr>
            <w:tcW w:w="1677" w:type="dxa"/>
            <w:vAlign w:val="center"/>
          </w:tcPr>
          <w:p w14:paraId="5DE0EED0" w14:textId="77777777" w:rsidR="00360352" w:rsidRPr="00E27098" w:rsidRDefault="00360352" w:rsidP="00DE085D">
            <w:pPr>
              <w:spacing w:line="276" w:lineRule="auto"/>
              <w:rPr>
                <w:lang w:val="en-GB"/>
              </w:rPr>
            </w:pPr>
            <w:r w:rsidRPr="00E27098">
              <w:rPr>
                <w:lang w:val="en-GB"/>
              </w:rPr>
              <w:t>3:</w:t>
            </w:r>
          </w:p>
        </w:tc>
        <w:tc>
          <w:tcPr>
            <w:tcW w:w="1574" w:type="dxa"/>
            <w:vAlign w:val="center"/>
          </w:tcPr>
          <w:p w14:paraId="19368811" w14:textId="77777777" w:rsidR="00360352" w:rsidRPr="00E27098" w:rsidRDefault="00360352" w:rsidP="00DE085D">
            <w:pPr>
              <w:spacing w:line="276" w:lineRule="auto"/>
              <w:rPr>
                <w:lang w:val="en-GB"/>
              </w:rPr>
            </w:pPr>
          </w:p>
        </w:tc>
        <w:tc>
          <w:tcPr>
            <w:tcW w:w="1549" w:type="dxa"/>
            <w:vAlign w:val="center"/>
          </w:tcPr>
          <w:p w14:paraId="5C0EBA3B" w14:textId="77777777" w:rsidR="00360352" w:rsidRPr="00E27098" w:rsidRDefault="00360352" w:rsidP="00DE085D">
            <w:pPr>
              <w:spacing w:line="276" w:lineRule="auto"/>
              <w:rPr>
                <w:lang w:val="en-GB"/>
              </w:rPr>
            </w:pPr>
          </w:p>
        </w:tc>
        <w:tc>
          <w:tcPr>
            <w:tcW w:w="1532" w:type="dxa"/>
            <w:vAlign w:val="center"/>
          </w:tcPr>
          <w:p w14:paraId="3C0B6344" w14:textId="77777777" w:rsidR="00360352" w:rsidRPr="00E27098" w:rsidRDefault="00360352" w:rsidP="00DE085D">
            <w:pPr>
              <w:spacing w:line="276" w:lineRule="auto"/>
              <w:rPr>
                <w:lang w:val="en-GB"/>
              </w:rPr>
            </w:pPr>
          </w:p>
        </w:tc>
        <w:tc>
          <w:tcPr>
            <w:tcW w:w="1937" w:type="dxa"/>
            <w:vAlign w:val="center"/>
          </w:tcPr>
          <w:p w14:paraId="1BEC0EE2" w14:textId="77777777" w:rsidR="00360352" w:rsidRPr="00E27098" w:rsidRDefault="00360352" w:rsidP="00DE085D">
            <w:pPr>
              <w:spacing w:line="276" w:lineRule="auto"/>
              <w:rPr>
                <w:lang w:val="en-GB"/>
              </w:rPr>
            </w:pPr>
          </w:p>
        </w:tc>
        <w:tc>
          <w:tcPr>
            <w:tcW w:w="1937" w:type="dxa"/>
            <w:vAlign w:val="center"/>
          </w:tcPr>
          <w:p w14:paraId="4A03AC26" w14:textId="77777777" w:rsidR="00360352" w:rsidRPr="00E27098" w:rsidRDefault="00360352" w:rsidP="00DE085D">
            <w:pPr>
              <w:spacing w:line="276" w:lineRule="auto"/>
              <w:rPr>
                <w:lang w:val="en-GB"/>
              </w:rPr>
            </w:pPr>
          </w:p>
        </w:tc>
      </w:tr>
      <w:tr w:rsidR="00360352" w:rsidRPr="00E27098" w14:paraId="0C52CA2C" w14:textId="77777777" w:rsidTr="008473C5">
        <w:trPr>
          <w:trHeight w:val="397"/>
        </w:trPr>
        <w:tc>
          <w:tcPr>
            <w:tcW w:w="1677" w:type="dxa"/>
            <w:vAlign w:val="center"/>
          </w:tcPr>
          <w:p w14:paraId="579E9F68" w14:textId="77777777" w:rsidR="00360352" w:rsidRPr="00E27098" w:rsidRDefault="00360352" w:rsidP="00DE085D">
            <w:pPr>
              <w:spacing w:line="276" w:lineRule="auto"/>
              <w:rPr>
                <w:lang w:val="en-GB"/>
              </w:rPr>
            </w:pPr>
            <w:r w:rsidRPr="00E27098">
              <w:rPr>
                <w:lang w:val="en-GB"/>
              </w:rPr>
              <w:t>4:</w:t>
            </w:r>
          </w:p>
        </w:tc>
        <w:tc>
          <w:tcPr>
            <w:tcW w:w="1574" w:type="dxa"/>
            <w:vAlign w:val="center"/>
          </w:tcPr>
          <w:p w14:paraId="7B563DDB" w14:textId="77777777" w:rsidR="00360352" w:rsidRPr="00E27098" w:rsidRDefault="00360352" w:rsidP="00DE085D">
            <w:pPr>
              <w:spacing w:line="276" w:lineRule="auto"/>
              <w:rPr>
                <w:lang w:val="en-GB"/>
              </w:rPr>
            </w:pPr>
          </w:p>
        </w:tc>
        <w:tc>
          <w:tcPr>
            <w:tcW w:w="1549" w:type="dxa"/>
            <w:vAlign w:val="center"/>
          </w:tcPr>
          <w:p w14:paraId="368FFC09" w14:textId="77777777" w:rsidR="00360352" w:rsidRPr="00E27098" w:rsidRDefault="00360352" w:rsidP="00DE085D">
            <w:pPr>
              <w:spacing w:line="276" w:lineRule="auto"/>
              <w:rPr>
                <w:lang w:val="en-GB"/>
              </w:rPr>
            </w:pPr>
          </w:p>
        </w:tc>
        <w:tc>
          <w:tcPr>
            <w:tcW w:w="1532" w:type="dxa"/>
            <w:vAlign w:val="center"/>
          </w:tcPr>
          <w:p w14:paraId="4CC4BA50" w14:textId="77777777" w:rsidR="00360352" w:rsidRPr="00E27098" w:rsidRDefault="00360352" w:rsidP="00DE085D">
            <w:pPr>
              <w:spacing w:line="276" w:lineRule="auto"/>
              <w:rPr>
                <w:lang w:val="en-GB"/>
              </w:rPr>
            </w:pPr>
          </w:p>
        </w:tc>
        <w:tc>
          <w:tcPr>
            <w:tcW w:w="1937" w:type="dxa"/>
            <w:vAlign w:val="center"/>
          </w:tcPr>
          <w:p w14:paraId="322C6F1F" w14:textId="77777777" w:rsidR="00360352" w:rsidRPr="00E27098" w:rsidRDefault="00360352" w:rsidP="00DE085D">
            <w:pPr>
              <w:spacing w:line="276" w:lineRule="auto"/>
              <w:rPr>
                <w:lang w:val="en-GB"/>
              </w:rPr>
            </w:pPr>
          </w:p>
        </w:tc>
        <w:tc>
          <w:tcPr>
            <w:tcW w:w="1937" w:type="dxa"/>
            <w:vAlign w:val="center"/>
          </w:tcPr>
          <w:p w14:paraId="6DAFCCDA" w14:textId="77777777" w:rsidR="00360352" w:rsidRPr="00E27098" w:rsidRDefault="00360352" w:rsidP="00DE085D">
            <w:pPr>
              <w:spacing w:line="276" w:lineRule="auto"/>
              <w:rPr>
                <w:lang w:val="en-GB"/>
              </w:rPr>
            </w:pPr>
          </w:p>
        </w:tc>
      </w:tr>
      <w:tr w:rsidR="007E1AF2" w:rsidRPr="00E27098" w14:paraId="3742964F" w14:textId="77777777" w:rsidTr="00715EFE">
        <w:trPr>
          <w:trHeight w:val="454"/>
        </w:trPr>
        <w:tc>
          <w:tcPr>
            <w:tcW w:w="1677" w:type="dxa"/>
            <w:shd w:val="clear" w:color="auto" w:fill="DBE5F1" w:themeFill="accent1" w:themeFillTint="33"/>
          </w:tcPr>
          <w:p w14:paraId="0E9EF0F8" w14:textId="11B56787" w:rsidR="007E1AF2" w:rsidRPr="00E27098" w:rsidRDefault="007E1AF2" w:rsidP="00715EFE">
            <w:pPr>
              <w:spacing w:line="276" w:lineRule="auto"/>
              <w:jc w:val="center"/>
              <w:rPr>
                <w:lang w:val="en-GB"/>
              </w:rPr>
            </w:pPr>
            <w:r>
              <w:rPr>
                <w:lang w:val="en-GB"/>
              </w:rPr>
              <w:t>3</w:t>
            </w:r>
            <w:r w:rsidRPr="00E27098">
              <w:rPr>
                <w:lang w:val="en-GB"/>
              </w:rPr>
              <w:t xml:space="preserve">. </w:t>
            </w:r>
            <w:r>
              <w:rPr>
                <w:lang w:val="en-GB"/>
              </w:rPr>
              <w:t xml:space="preserve">Sample </w:t>
            </w:r>
            <w:r w:rsidRPr="00E27098">
              <w:rPr>
                <w:lang w:val="en-GB"/>
              </w:rPr>
              <w:t>set</w:t>
            </w:r>
          </w:p>
        </w:tc>
        <w:tc>
          <w:tcPr>
            <w:tcW w:w="4655" w:type="dxa"/>
            <w:gridSpan w:val="3"/>
            <w:shd w:val="clear" w:color="auto" w:fill="DBE5F1" w:themeFill="accent1" w:themeFillTint="33"/>
          </w:tcPr>
          <w:p w14:paraId="028F1F42" w14:textId="77777777" w:rsidR="007E1AF2" w:rsidRPr="00E27098" w:rsidRDefault="007E1AF2" w:rsidP="00715EFE">
            <w:pPr>
              <w:spacing w:line="276" w:lineRule="auto"/>
              <w:jc w:val="center"/>
              <w:rPr>
                <w:lang w:val="en-GB"/>
              </w:rPr>
            </w:pPr>
            <w:r>
              <w:rPr>
                <w:lang w:val="en-GB"/>
              </w:rPr>
              <w:t>Measurement</w:t>
            </w:r>
            <w:r w:rsidRPr="00E27098">
              <w:rPr>
                <w:lang w:val="en-GB"/>
              </w:rPr>
              <w:t xml:space="preserve"> 1 (3x)</w:t>
            </w:r>
          </w:p>
        </w:tc>
        <w:tc>
          <w:tcPr>
            <w:tcW w:w="1937" w:type="dxa"/>
            <w:shd w:val="clear" w:color="auto" w:fill="DBE5F1" w:themeFill="accent1" w:themeFillTint="33"/>
          </w:tcPr>
          <w:p w14:paraId="47AECD31" w14:textId="77777777" w:rsidR="007E1AF2" w:rsidRPr="00E27098" w:rsidRDefault="007E1AF2" w:rsidP="00715EFE">
            <w:pPr>
              <w:spacing w:line="276" w:lineRule="auto"/>
              <w:jc w:val="center"/>
              <w:rPr>
                <w:lang w:val="en-GB"/>
              </w:rPr>
            </w:pPr>
            <w:r>
              <w:rPr>
                <w:lang w:val="en-GB"/>
              </w:rPr>
              <w:t>Measurement</w:t>
            </w:r>
            <w:r w:rsidRPr="00E27098">
              <w:rPr>
                <w:lang w:val="en-GB"/>
              </w:rPr>
              <w:t xml:space="preserve"> 2</w:t>
            </w:r>
          </w:p>
        </w:tc>
        <w:tc>
          <w:tcPr>
            <w:tcW w:w="1937" w:type="dxa"/>
            <w:shd w:val="clear" w:color="auto" w:fill="DBE5F1" w:themeFill="accent1" w:themeFillTint="33"/>
          </w:tcPr>
          <w:p w14:paraId="18029CB5" w14:textId="77777777" w:rsidR="007E1AF2" w:rsidRPr="00E27098" w:rsidRDefault="007E1AF2" w:rsidP="00715EFE">
            <w:pPr>
              <w:spacing w:line="276" w:lineRule="auto"/>
              <w:jc w:val="center"/>
              <w:rPr>
                <w:lang w:val="en-GB"/>
              </w:rPr>
            </w:pPr>
            <w:r>
              <w:rPr>
                <w:lang w:val="en-GB"/>
              </w:rPr>
              <w:t>Measurement</w:t>
            </w:r>
            <w:r w:rsidRPr="00E27098">
              <w:rPr>
                <w:lang w:val="en-GB"/>
              </w:rPr>
              <w:t xml:space="preserve"> 3</w:t>
            </w:r>
          </w:p>
        </w:tc>
      </w:tr>
      <w:tr w:rsidR="00360352" w:rsidRPr="00E27098" w14:paraId="296663C9" w14:textId="77777777" w:rsidTr="008473C5">
        <w:trPr>
          <w:trHeight w:val="397"/>
        </w:trPr>
        <w:tc>
          <w:tcPr>
            <w:tcW w:w="1677" w:type="dxa"/>
            <w:vAlign w:val="center"/>
          </w:tcPr>
          <w:p w14:paraId="4BE926EC" w14:textId="77777777" w:rsidR="00360352" w:rsidRPr="00E27098" w:rsidRDefault="00360352" w:rsidP="00DE085D">
            <w:pPr>
              <w:spacing w:line="276" w:lineRule="auto"/>
              <w:rPr>
                <w:lang w:val="en-GB"/>
              </w:rPr>
            </w:pPr>
            <w:r w:rsidRPr="00E27098">
              <w:rPr>
                <w:lang w:val="en-GB"/>
              </w:rPr>
              <w:t>1:</w:t>
            </w:r>
          </w:p>
        </w:tc>
        <w:tc>
          <w:tcPr>
            <w:tcW w:w="1574" w:type="dxa"/>
            <w:vAlign w:val="center"/>
          </w:tcPr>
          <w:p w14:paraId="4A870114" w14:textId="77777777" w:rsidR="00360352" w:rsidRPr="00E27098" w:rsidRDefault="00360352" w:rsidP="00DE085D">
            <w:pPr>
              <w:spacing w:line="276" w:lineRule="auto"/>
              <w:rPr>
                <w:lang w:val="en-GB"/>
              </w:rPr>
            </w:pPr>
          </w:p>
        </w:tc>
        <w:tc>
          <w:tcPr>
            <w:tcW w:w="1549" w:type="dxa"/>
            <w:vAlign w:val="center"/>
          </w:tcPr>
          <w:p w14:paraId="384131D6" w14:textId="77777777" w:rsidR="00360352" w:rsidRPr="00E27098" w:rsidRDefault="00360352" w:rsidP="00DE085D">
            <w:pPr>
              <w:spacing w:line="276" w:lineRule="auto"/>
              <w:rPr>
                <w:lang w:val="en-GB"/>
              </w:rPr>
            </w:pPr>
          </w:p>
        </w:tc>
        <w:tc>
          <w:tcPr>
            <w:tcW w:w="1532" w:type="dxa"/>
            <w:vAlign w:val="center"/>
          </w:tcPr>
          <w:p w14:paraId="3821A2DA" w14:textId="77777777" w:rsidR="00360352" w:rsidRPr="00E27098" w:rsidRDefault="00360352" w:rsidP="00DE085D">
            <w:pPr>
              <w:spacing w:line="276" w:lineRule="auto"/>
              <w:rPr>
                <w:lang w:val="en-GB"/>
              </w:rPr>
            </w:pPr>
          </w:p>
        </w:tc>
        <w:tc>
          <w:tcPr>
            <w:tcW w:w="1937" w:type="dxa"/>
            <w:vAlign w:val="center"/>
          </w:tcPr>
          <w:p w14:paraId="7D71634D" w14:textId="77777777" w:rsidR="00360352" w:rsidRPr="00E27098" w:rsidRDefault="00360352" w:rsidP="00DE085D">
            <w:pPr>
              <w:spacing w:line="276" w:lineRule="auto"/>
              <w:rPr>
                <w:lang w:val="en-GB"/>
              </w:rPr>
            </w:pPr>
          </w:p>
        </w:tc>
        <w:tc>
          <w:tcPr>
            <w:tcW w:w="1937" w:type="dxa"/>
            <w:vAlign w:val="center"/>
          </w:tcPr>
          <w:p w14:paraId="01FB8693" w14:textId="77777777" w:rsidR="00360352" w:rsidRPr="00E27098" w:rsidRDefault="00360352" w:rsidP="00DE085D">
            <w:pPr>
              <w:spacing w:line="276" w:lineRule="auto"/>
              <w:rPr>
                <w:lang w:val="en-GB"/>
              </w:rPr>
            </w:pPr>
          </w:p>
        </w:tc>
      </w:tr>
      <w:tr w:rsidR="00360352" w:rsidRPr="00E27098" w14:paraId="35AC845F" w14:textId="77777777" w:rsidTr="008473C5">
        <w:trPr>
          <w:trHeight w:val="397"/>
        </w:trPr>
        <w:tc>
          <w:tcPr>
            <w:tcW w:w="1677" w:type="dxa"/>
            <w:vAlign w:val="center"/>
          </w:tcPr>
          <w:p w14:paraId="580EDA35" w14:textId="77777777" w:rsidR="00360352" w:rsidRPr="00E27098" w:rsidRDefault="00360352" w:rsidP="00DE085D">
            <w:pPr>
              <w:spacing w:line="276" w:lineRule="auto"/>
              <w:rPr>
                <w:lang w:val="en-GB"/>
              </w:rPr>
            </w:pPr>
            <w:r w:rsidRPr="00E27098">
              <w:rPr>
                <w:lang w:val="en-GB"/>
              </w:rPr>
              <w:t>2:</w:t>
            </w:r>
          </w:p>
        </w:tc>
        <w:tc>
          <w:tcPr>
            <w:tcW w:w="1574" w:type="dxa"/>
            <w:vAlign w:val="center"/>
          </w:tcPr>
          <w:p w14:paraId="4CD5F8F9" w14:textId="77777777" w:rsidR="00360352" w:rsidRPr="00E27098" w:rsidRDefault="00360352" w:rsidP="00DE085D">
            <w:pPr>
              <w:spacing w:line="276" w:lineRule="auto"/>
              <w:rPr>
                <w:lang w:val="en-GB"/>
              </w:rPr>
            </w:pPr>
          </w:p>
        </w:tc>
        <w:tc>
          <w:tcPr>
            <w:tcW w:w="1549" w:type="dxa"/>
            <w:vAlign w:val="center"/>
          </w:tcPr>
          <w:p w14:paraId="47BD3A81" w14:textId="77777777" w:rsidR="00360352" w:rsidRPr="00E27098" w:rsidRDefault="00360352" w:rsidP="00DE085D">
            <w:pPr>
              <w:spacing w:line="276" w:lineRule="auto"/>
              <w:rPr>
                <w:lang w:val="en-GB"/>
              </w:rPr>
            </w:pPr>
          </w:p>
        </w:tc>
        <w:tc>
          <w:tcPr>
            <w:tcW w:w="1532" w:type="dxa"/>
            <w:vAlign w:val="center"/>
          </w:tcPr>
          <w:p w14:paraId="417A3CBB" w14:textId="77777777" w:rsidR="00360352" w:rsidRPr="00E27098" w:rsidRDefault="00360352" w:rsidP="00DE085D">
            <w:pPr>
              <w:spacing w:line="276" w:lineRule="auto"/>
              <w:rPr>
                <w:lang w:val="en-GB"/>
              </w:rPr>
            </w:pPr>
          </w:p>
        </w:tc>
        <w:tc>
          <w:tcPr>
            <w:tcW w:w="1937" w:type="dxa"/>
            <w:vAlign w:val="center"/>
          </w:tcPr>
          <w:p w14:paraId="0978B1EC" w14:textId="77777777" w:rsidR="00360352" w:rsidRPr="00E27098" w:rsidRDefault="00360352" w:rsidP="00DE085D">
            <w:pPr>
              <w:spacing w:line="276" w:lineRule="auto"/>
              <w:rPr>
                <w:lang w:val="en-GB"/>
              </w:rPr>
            </w:pPr>
          </w:p>
        </w:tc>
        <w:tc>
          <w:tcPr>
            <w:tcW w:w="1937" w:type="dxa"/>
            <w:vAlign w:val="center"/>
          </w:tcPr>
          <w:p w14:paraId="764E51FE" w14:textId="77777777" w:rsidR="00360352" w:rsidRPr="00E27098" w:rsidRDefault="00360352" w:rsidP="00DE085D">
            <w:pPr>
              <w:spacing w:line="276" w:lineRule="auto"/>
              <w:rPr>
                <w:lang w:val="en-GB"/>
              </w:rPr>
            </w:pPr>
          </w:p>
        </w:tc>
      </w:tr>
      <w:tr w:rsidR="00360352" w:rsidRPr="00E27098" w14:paraId="3AD253B2" w14:textId="77777777" w:rsidTr="008473C5">
        <w:trPr>
          <w:trHeight w:val="397"/>
        </w:trPr>
        <w:tc>
          <w:tcPr>
            <w:tcW w:w="1677" w:type="dxa"/>
            <w:vAlign w:val="center"/>
          </w:tcPr>
          <w:p w14:paraId="365EF72C" w14:textId="77777777" w:rsidR="00360352" w:rsidRPr="00E27098" w:rsidRDefault="00360352" w:rsidP="00DE085D">
            <w:pPr>
              <w:spacing w:line="276" w:lineRule="auto"/>
              <w:rPr>
                <w:lang w:val="en-GB"/>
              </w:rPr>
            </w:pPr>
            <w:r w:rsidRPr="00E27098">
              <w:rPr>
                <w:lang w:val="en-GB"/>
              </w:rPr>
              <w:t>3:</w:t>
            </w:r>
          </w:p>
        </w:tc>
        <w:tc>
          <w:tcPr>
            <w:tcW w:w="1574" w:type="dxa"/>
            <w:vAlign w:val="center"/>
          </w:tcPr>
          <w:p w14:paraId="743D1179" w14:textId="77777777" w:rsidR="00360352" w:rsidRPr="00E27098" w:rsidRDefault="00360352" w:rsidP="00DE085D">
            <w:pPr>
              <w:spacing w:line="276" w:lineRule="auto"/>
              <w:rPr>
                <w:lang w:val="en-GB"/>
              </w:rPr>
            </w:pPr>
          </w:p>
        </w:tc>
        <w:tc>
          <w:tcPr>
            <w:tcW w:w="1549" w:type="dxa"/>
            <w:vAlign w:val="center"/>
          </w:tcPr>
          <w:p w14:paraId="65D43B87" w14:textId="77777777" w:rsidR="00360352" w:rsidRPr="00E27098" w:rsidRDefault="00360352" w:rsidP="00DE085D">
            <w:pPr>
              <w:spacing w:line="276" w:lineRule="auto"/>
              <w:rPr>
                <w:lang w:val="en-GB"/>
              </w:rPr>
            </w:pPr>
          </w:p>
        </w:tc>
        <w:tc>
          <w:tcPr>
            <w:tcW w:w="1532" w:type="dxa"/>
            <w:vAlign w:val="center"/>
          </w:tcPr>
          <w:p w14:paraId="19FC8B87" w14:textId="77777777" w:rsidR="00360352" w:rsidRPr="00E27098" w:rsidRDefault="00360352" w:rsidP="00DE085D">
            <w:pPr>
              <w:spacing w:line="276" w:lineRule="auto"/>
              <w:rPr>
                <w:lang w:val="en-GB"/>
              </w:rPr>
            </w:pPr>
          </w:p>
        </w:tc>
        <w:tc>
          <w:tcPr>
            <w:tcW w:w="1937" w:type="dxa"/>
            <w:vAlign w:val="center"/>
          </w:tcPr>
          <w:p w14:paraId="08817996" w14:textId="77777777" w:rsidR="00360352" w:rsidRPr="00E27098" w:rsidRDefault="00360352" w:rsidP="00DE085D">
            <w:pPr>
              <w:spacing w:line="276" w:lineRule="auto"/>
              <w:rPr>
                <w:lang w:val="en-GB"/>
              </w:rPr>
            </w:pPr>
          </w:p>
        </w:tc>
        <w:tc>
          <w:tcPr>
            <w:tcW w:w="1937" w:type="dxa"/>
            <w:vAlign w:val="center"/>
          </w:tcPr>
          <w:p w14:paraId="6A22242A" w14:textId="77777777" w:rsidR="00360352" w:rsidRPr="00E27098" w:rsidRDefault="00360352" w:rsidP="00DE085D">
            <w:pPr>
              <w:spacing w:line="276" w:lineRule="auto"/>
              <w:rPr>
                <w:lang w:val="en-GB"/>
              </w:rPr>
            </w:pPr>
          </w:p>
        </w:tc>
      </w:tr>
      <w:tr w:rsidR="00360352" w:rsidRPr="00E27098" w14:paraId="310D3F08" w14:textId="77777777" w:rsidTr="008473C5">
        <w:trPr>
          <w:trHeight w:val="397"/>
        </w:trPr>
        <w:tc>
          <w:tcPr>
            <w:tcW w:w="1677" w:type="dxa"/>
            <w:vAlign w:val="center"/>
          </w:tcPr>
          <w:p w14:paraId="31E1B7D8" w14:textId="77777777" w:rsidR="00360352" w:rsidRPr="00E27098" w:rsidRDefault="00360352" w:rsidP="00DE085D">
            <w:pPr>
              <w:spacing w:line="276" w:lineRule="auto"/>
              <w:rPr>
                <w:lang w:val="en-GB"/>
              </w:rPr>
            </w:pPr>
            <w:r w:rsidRPr="00E27098">
              <w:rPr>
                <w:lang w:val="en-GB"/>
              </w:rPr>
              <w:t>4:</w:t>
            </w:r>
          </w:p>
        </w:tc>
        <w:tc>
          <w:tcPr>
            <w:tcW w:w="1574" w:type="dxa"/>
            <w:vAlign w:val="center"/>
          </w:tcPr>
          <w:p w14:paraId="3B56ADB0" w14:textId="77777777" w:rsidR="00360352" w:rsidRPr="00E27098" w:rsidRDefault="00360352" w:rsidP="00DE085D">
            <w:pPr>
              <w:spacing w:line="276" w:lineRule="auto"/>
              <w:rPr>
                <w:lang w:val="en-GB"/>
              </w:rPr>
            </w:pPr>
          </w:p>
        </w:tc>
        <w:tc>
          <w:tcPr>
            <w:tcW w:w="1549" w:type="dxa"/>
            <w:vAlign w:val="center"/>
          </w:tcPr>
          <w:p w14:paraId="07521913" w14:textId="77777777" w:rsidR="00360352" w:rsidRPr="00E27098" w:rsidRDefault="00360352" w:rsidP="00DE085D">
            <w:pPr>
              <w:spacing w:line="276" w:lineRule="auto"/>
              <w:rPr>
                <w:lang w:val="en-GB"/>
              </w:rPr>
            </w:pPr>
          </w:p>
        </w:tc>
        <w:tc>
          <w:tcPr>
            <w:tcW w:w="1532" w:type="dxa"/>
            <w:vAlign w:val="center"/>
          </w:tcPr>
          <w:p w14:paraId="7398A319" w14:textId="77777777" w:rsidR="00360352" w:rsidRPr="00E27098" w:rsidRDefault="00360352" w:rsidP="00DE085D">
            <w:pPr>
              <w:spacing w:line="276" w:lineRule="auto"/>
              <w:rPr>
                <w:lang w:val="en-GB"/>
              </w:rPr>
            </w:pPr>
          </w:p>
        </w:tc>
        <w:tc>
          <w:tcPr>
            <w:tcW w:w="1937" w:type="dxa"/>
            <w:vAlign w:val="center"/>
          </w:tcPr>
          <w:p w14:paraId="41B5F4F0" w14:textId="77777777" w:rsidR="00360352" w:rsidRPr="00E27098" w:rsidRDefault="00360352" w:rsidP="00DE085D">
            <w:pPr>
              <w:spacing w:line="276" w:lineRule="auto"/>
              <w:rPr>
                <w:lang w:val="en-GB"/>
              </w:rPr>
            </w:pPr>
          </w:p>
        </w:tc>
        <w:tc>
          <w:tcPr>
            <w:tcW w:w="1937" w:type="dxa"/>
            <w:vAlign w:val="center"/>
          </w:tcPr>
          <w:p w14:paraId="7C826297" w14:textId="77777777" w:rsidR="00360352" w:rsidRPr="00E27098" w:rsidRDefault="00360352" w:rsidP="00DE085D">
            <w:pPr>
              <w:spacing w:line="276" w:lineRule="auto"/>
              <w:rPr>
                <w:lang w:val="en-GB"/>
              </w:rPr>
            </w:pPr>
          </w:p>
        </w:tc>
      </w:tr>
    </w:tbl>
    <w:p w14:paraId="6437D944" w14:textId="77777777" w:rsidR="00360352" w:rsidRPr="00E27098" w:rsidRDefault="00360352" w:rsidP="00DE085D">
      <w:pPr>
        <w:spacing w:line="276" w:lineRule="auto"/>
        <w:rPr>
          <w:rFonts w:cs="Arial"/>
          <w:b/>
          <w:bCs/>
          <w:sz w:val="8"/>
          <w:szCs w:val="8"/>
          <w:lang w:val="en-GB"/>
        </w:rPr>
      </w:pPr>
    </w:p>
    <w:p w14:paraId="7FAF068D" w14:textId="77777777" w:rsidR="008D1849" w:rsidRPr="00E27098" w:rsidRDefault="008D1849" w:rsidP="00DE085D">
      <w:pPr>
        <w:rPr>
          <w:rFonts w:cs="Arial"/>
          <w:b/>
          <w:bCs/>
          <w:szCs w:val="22"/>
          <w:lang w:val="en-GB"/>
        </w:rPr>
      </w:pPr>
      <w:r w:rsidRPr="00E27098">
        <w:rPr>
          <w:rFonts w:cs="Arial"/>
          <w:b/>
          <w:bCs/>
          <w:szCs w:val="22"/>
          <w:lang w:val="en-GB"/>
        </w:rPr>
        <w:br w:type="page"/>
      </w:r>
    </w:p>
    <w:p w14:paraId="6B7D91E2" w14:textId="77777777" w:rsidR="007E1AF2" w:rsidRPr="00E27098" w:rsidRDefault="007E1AF2" w:rsidP="007E1AF2">
      <w:pPr>
        <w:spacing w:line="276" w:lineRule="auto"/>
        <w:rPr>
          <w:rFonts w:cs="Arial"/>
          <w:b/>
          <w:bCs/>
          <w:szCs w:val="22"/>
          <w:lang w:val="en-GB"/>
        </w:rPr>
      </w:pPr>
      <w:r w:rsidRPr="00E27098">
        <w:rPr>
          <w:rFonts w:cs="Arial"/>
          <w:b/>
          <w:bCs/>
          <w:szCs w:val="22"/>
          <w:lang w:val="en-GB"/>
        </w:rPr>
        <w:lastRenderedPageBreak/>
        <w:t>4.3 Linearit</w:t>
      </w:r>
      <w:r>
        <w:rPr>
          <w:rFonts w:cs="Arial"/>
          <w:b/>
          <w:bCs/>
          <w:szCs w:val="22"/>
          <w:lang w:val="en-GB"/>
        </w:rPr>
        <w:t>y</w:t>
      </w:r>
    </w:p>
    <w:p w14:paraId="4B527473" w14:textId="77777777" w:rsidR="007E1AF2" w:rsidRPr="00E27098" w:rsidRDefault="007E1AF2" w:rsidP="007E1AF2">
      <w:pPr>
        <w:spacing w:line="276" w:lineRule="auto"/>
        <w:rPr>
          <w:lang w:val="en-GB"/>
        </w:rPr>
      </w:pPr>
      <w:r w:rsidRPr="00E27098">
        <w:rPr>
          <w:lang w:val="en-GB"/>
        </w:rPr>
        <w:t xml:space="preserve">O see Table 3 </w:t>
      </w:r>
      <w:r w:rsidRPr="00E27098">
        <w:rPr>
          <w:lang w:val="en-GB"/>
        </w:rPr>
        <w:tab/>
      </w:r>
      <w:r w:rsidRPr="00E27098">
        <w:rPr>
          <w:lang w:val="en-GB"/>
        </w:rPr>
        <w:tab/>
        <w:t xml:space="preserve">O see </w:t>
      </w:r>
      <w:r>
        <w:rPr>
          <w:lang w:val="en-GB"/>
        </w:rPr>
        <w:t>appendix</w:t>
      </w:r>
      <w:r w:rsidRPr="00E27098">
        <w:rPr>
          <w:lang w:val="en-GB"/>
        </w:rPr>
        <w:tab/>
      </w:r>
    </w:p>
    <w:p w14:paraId="5341DCA0" w14:textId="77777777" w:rsidR="00385077" w:rsidRPr="00E27098" w:rsidRDefault="00385077" w:rsidP="00DE085D">
      <w:pPr>
        <w:spacing w:line="276" w:lineRule="auto"/>
        <w:rPr>
          <w:lang w:val="en-GB"/>
        </w:rPr>
      </w:pPr>
    </w:p>
    <w:p w14:paraId="2F912581" w14:textId="6FC7F028" w:rsidR="00360352" w:rsidRPr="00E27098" w:rsidRDefault="00360352" w:rsidP="00DE085D">
      <w:pPr>
        <w:spacing w:line="276" w:lineRule="auto"/>
        <w:rPr>
          <w:lang w:val="en-GB"/>
        </w:rPr>
      </w:pPr>
      <w:r w:rsidRPr="00E27098">
        <w:rPr>
          <w:lang w:val="en-GB"/>
        </w:rPr>
        <w:t xml:space="preserve">Table 3: </w:t>
      </w:r>
      <w:r w:rsidR="007E1AF2">
        <w:rPr>
          <w:lang w:val="en-GB"/>
        </w:rPr>
        <w:t>Determining linearity</w:t>
      </w:r>
      <w:r w:rsidRPr="00E27098">
        <w:rPr>
          <w:lang w:val="en-GB"/>
        </w:rPr>
        <w:t xml:space="preserve"> </w:t>
      </w:r>
    </w:p>
    <w:tbl>
      <w:tblPr>
        <w:tblStyle w:val="Tabellenraster"/>
        <w:tblW w:w="10343" w:type="dxa"/>
        <w:tblLook w:val="04A0" w:firstRow="1" w:lastRow="0" w:firstColumn="1" w:lastColumn="0" w:noHBand="0" w:noVBand="1"/>
      </w:tblPr>
      <w:tblGrid>
        <w:gridCol w:w="1635"/>
        <w:gridCol w:w="1070"/>
        <w:gridCol w:w="1070"/>
        <w:gridCol w:w="1071"/>
        <w:gridCol w:w="1072"/>
        <w:gridCol w:w="1072"/>
        <w:gridCol w:w="1072"/>
        <w:gridCol w:w="1072"/>
        <w:gridCol w:w="1209"/>
      </w:tblGrid>
      <w:tr w:rsidR="007E40D7" w:rsidRPr="00E27098" w14:paraId="6DFE73B5" w14:textId="77777777" w:rsidTr="003E7A31">
        <w:trPr>
          <w:trHeight w:hRule="exact" w:val="673"/>
        </w:trPr>
        <w:tc>
          <w:tcPr>
            <w:tcW w:w="1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587FEE" w14:textId="3E7BD8AF" w:rsidR="00360352" w:rsidRPr="00E27098" w:rsidRDefault="007E1AF2" w:rsidP="00DE085D">
            <w:pPr>
              <w:spacing w:line="276" w:lineRule="auto"/>
              <w:jc w:val="center"/>
              <w:rPr>
                <w:b/>
                <w:bCs/>
                <w:lang w:val="en-GB"/>
              </w:rPr>
            </w:pPr>
            <w:r>
              <w:rPr>
                <w:b/>
                <w:bCs/>
                <w:lang w:val="en-GB"/>
              </w:rPr>
              <w:t>Sample</w:t>
            </w:r>
            <w:r w:rsidR="003E7A31">
              <w:rPr>
                <w:b/>
                <w:bCs/>
                <w:lang w:val="en-GB"/>
              </w:rPr>
              <w:t xml:space="preserve"> designation</w:t>
            </w:r>
            <w:r w:rsidR="00360352" w:rsidRPr="00E27098">
              <w:rPr>
                <w:b/>
                <w:bCs/>
                <w:lang w:val="en-GB"/>
              </w:rPr>
              <w:t>:</w:t>
            </w:r>
          </w:p>
        </w:tc>
        <w:tc>
          <w:tcPr>
            <w:tcW w:w="886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430C4E5" w14:textId="77777777" w:rsidR="00360352" w:rsidRPr="00E27098" w:rsidRDefault="00360352" w:rsidP="00DE085D">
            <w:pPr>
              <w:spacing w:line="276" w:lineRule="auto"/>
              <w:jc w:val="center"/>
              <w:rPr>
                <w:b/>
                <w:bCs/>
                <w:lang w:val="en-GB"/>
              </w:rPr>
            </w:pPr>
          </w:p>
        </w:tc>
      </w:tr>
      <w:tr w:rsidR="007E40D7" w:rsidRPr="00E27098" w14:paraId="28C00CED" w14:textId="77777777" w:rsidTr="001B09C4">
        <w:trPr>
          <w:trHeight w:hRule="exact" w:val="551"/>
        </w:trPr>
        <w:tc>
          <w:tcPr>
            <w:tcW w:w="14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A9E3E2" w14:textId="203E98B1" w:rsidR="00360352" w:rsidRPr="00E27098" w:rsidRDefault="007E1AF2" w:rsidP="00DE085D">
            <w:pPr>
              <w:spacing w:line="276" w:lineRule="auto"/>
              <w:jc w:val="center"/>
              <w:rPr>
                <w:b/>
                <w:bCs/>
                <w:lang w:val="en-GB"/>
              </w:rPr>
            </w:pPr>
            <w:r>
              <w:rPr>
                <w:b/>
                <w:bCs/>
                <w:lang w:val="en-GB"/>
              </w:rPr>
              <w:t>Measurement series</w:t>
            </w:r>
          </w:p>
        </w:tc>
        <w:tc>
          <w:tcPr>
            <w:tcW w:w="1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983C20" w14:textId="77777777" w:rsidR="00360352" w:rsidRPr="00E27098" w:rsidRDefault="00360352" w:rsidP="001B09C4">
            <w:pPr>
              <w:spacing w:line="276" w:lineRule="auto"/>
              <w:jc w:val="center"/>
              <w:rPr>
                <w:b/>
                <w:bCs/>
                <w:lang w:val="en-GB"/>
              </w:rPr>
            </w:pPr>
            <w:r w:rsidRPr="00E27098">
              <w:rPr>
                <w:b/>
                <w:bCs/>
                <w:lang w:val="en-GB"/>
              </w:rPr>
              <w:t>V1</w:t>
            </w:r>
          </w:p>
        </w:tc>
        <w:tc>
          <w:tcPr>
            <w:tcW w:w="1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478E75" w14:textId="77777777" w:rsidR="00360352" w:rsidRPr="00E27098" w:rsidRDefault="00360352" w:rsidP="001B09C4">
            <w:pPr>
              <w:spacing w:line="276" w:lineRule="auto"/>
              <w:jc w:val="center"/>
              <w:rPr>
                <w:b/>
                <w:bCs/>
                <w:lang w:val="en-GB"/>
              </w:rPr>
            </w:pPr>
            <w:r w:rsidRPr="00E27098">
              <w:rPr>
                <w:b/>
                <w:bCs/>
                <w:lang w:val="en-GB"/>
              </w:rPr>
              <w:t>V2</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312200" w14:textId="77777777" w:rsidR="00360352" w:rsidRPr="00E27098" w:rsidRDefault="00360352" w:rsidP="001B09C4">
            <w:pPr>
              <w:spacing w:line="276" w:lineRule="auto"/>
              <w:jc w:val="center"/>
              <w:rPr>
                <w:b/>
                <w:bCs/>
                <w:lang w:val="en-GB"/>
              </w:rPr>
            </w:pPr>
            <w:r w:rsidRPr="00E27098">
              <w:rPr>
                <w:b/>
                <w:bCs/>
                <w:lang w:val="en-GB"/>
              </w:rPr>
              <w:t>V3</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F251D0" w14:textId="77777777" w:rsidR="00360352" w:rsidRPr="00E27098" w:rsidRDefault="00360352" w:rsidP="001B09C4">
            <w:pPr>
              <w:spacing w:line="276" w:lineRule="auto"/>
              <w:jc w:val="center"/>
              <w:rPr>
                <w:b/>
                <w:bCs/>
                <w:lang w:val="en-GB"/>
              </w:rPr>
            </w:pPr>
            <w:r w:rsidRPr="00E27098">
              <w:rPr>
                <w:b/>
                <w:bCs/>
                <w:lang w:val="en-GB"/>
              </w:rPr>
              <w:t>V4</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395D1F" w14:textId="77777777" w:rsidR="00360352" w:rsidRPr="00E27098" w:rsidRDefault="00360352" w:rsidP="001B09C4">
            <w:pPr>
              <w:spacing w:line="276" w:lineRule="auto"/>
              <w:jc w:val="center"/>
              <w:rPr>
                <w:b/>
                <w:bCs/>
                <w:lang w:val="en-GB"/>
              </w:rPr>
            </w:pPr>
            <w:r w:rsidRPr="00E27098">
              <w:rPr>
                <w:b/>
                <w:bCs/>
                <w:lang w:val="en-GB"/>
              </w:rPr>
              <w:t>V5</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B64FD2" w14:textId="77777777" w:rsidR="00360352" w:rsidRPr="00E27098" w:rsidRDefault="00360352" w:rsidP="001B09C4">
            <w:pPr>
              <w:spacing w:line="276" w:lineRule="auto"/>
              <w:jc w:val="center"/>
              <w:rPr>
                <w:b/>
                <w:bCs/>
                <w:lang w:val="en-GB"/>
              </w:rPr>
            </w:pPr>
            <w:r w:rsidRPr="00E27098">
              <w:rPr>
                <w:b/>
                <w:bCs/>
                <w:lang w:val="en-GB"/>
              </w:rPr>
              <w:t>V6</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20F1F2" w14:textId="77777777" w:rsidR="00360352" w:rsidRPr="00E27098" w:rsidRDefault="00360352" w:rsidP="001B09C4">
            <w:pPr>
              <w:spacing w:line="276" w:lineRule="auto"/>
              <w:jc w:val="center"/>
              <w:rPr>
                <w:b/>
                <w:bCs/>
                <w:lang w:val="en-GB"/>
              </w:rPr>
            </w:pPr>
            <w:r w:rsidRPr="00E27098">
              <w:rPr>
                <w:b/>
                <w:bCs/>
                <w:lang w:val="en-GB"/>
              </w:rPr>
              <w:t>V7</w:t>
            </w:r>
          </w:p>
        </w:tc>
        <w:tc>
          <w:tcPr>
            <w:tcW w:w="12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EEB5C4" w14:textId="77777777" w:rsidR="00360352" w:rsidRPr="00E27098" w:rsidRDefault="00360352" w:rsidP="001B09C4">
            <w:pPr>
              <w:spacing w:line="276" w:lineRule="auto"/>
              <w:jc w:val="center"/>
              <w:rPr>
                <w:b/>
                <w:bCs/>
                <w:lang w:val="en-GB"/>
              </w:rPr>
            </w:pPr>
            <w:r w:rsidRPr="00E27098">
              <w:rPr>
                <w:b/>
                <w:bCs/>
                <w:lang w:val="en-GB"/>
              </w:rPr>
              <w:t>V8</w:t>
            </w:r>
          </w:p>
        </w:tc>
      </w:tr>
      <w:tr w:rsidR="007E40D7" w:rsidRPr="00E27098" w14:paraId="6360D5F3" w14:textId="77777777" w:rsidTr="008473C5">
        <w:trPr>
          <w:trHeight w:hRule="exact" w:val="397"/>
        </w:trPr>
        <w:tc>
          <w:tcPr>
            <w:tcW w:w="1475" w:type="dxa"/>
            <w:tcBorders>
              <w:top w:val="single" w:sz="4" w:space="0" w:color="auto"/>
              <w:left w:val="single" w:sz="4" w:space="0" w:color="auto"/>
              <w:bottom w:val="single" w:sz="4" w:space="0" w:color="auto"/>
              <w:right w:val="single" w:sz="4" w:space="0" w:color="auto"/>
            </w:tcBorders>
          </w:tcPr>
          <w:p w14:paraId="6ABCA913" w14:textId="1F1404C8" w:rsidR="00360352" w:rsidRPr="00E27098" w:rsidRDefault="007E1AF2" w:rsidP="00DE085D">
            <w:pPr>
              <w:spacing w:line="276" w:lineRule="auto"/>
              <w:jc w:val="center"/>
              <w:rPr>
                <w:bCs/>
                <w:lang w:val="en-GB"/>
              </w:rPr>
            </w:pPr>
            <w:r>
              <w:rPr>
                <w:bCs/>
                <w:lang w:val="en-GB"/>
              </w:rPr>
              <w:t>Day</w:t>
            </w:r>
            <w:r w:rsidR="00360352" w:rsidRPr="00E27098">
              <w:rPr>
                <w:bCs/>
                <w:lang w:val="en-GB"/>
              </w:rPr>
              <w:t xml:space="preserve"> 1-1</w:t>
            </w:r>
          </w:p>
        </w:tc>
        <w:tc>
          <w:tcPr>
            <w:tcW w:w="1090" w:type="dxa"/>
            <w:tcBorders>
              <w:top w:val="single" w:sz="4" w:space="0" w:color="auto"/>
              <w:left w:val="single" w:sz="4" w:space="0" w:color="auto"/>
              <w:bottom w:val="single" w:sz="4" w:space="0" w:color="auto"/>
              <w:right w:val="single" w:sz="4" w:space="0" w:color="auto"/>
            </w:tcBorders>
          </w:tcPr>
          <w:p w14:paraId="62AF3AF5" w14:textId="77777777" w:rsidR="00360352" w:rsidRPr="00E27098" w:rsidRDefault="00360352" w:rsidP="00DE085D">
            <w:pPr>
              <w:spacing w:line="276" w:lineRule="auto"/>
              <w:jc w:val="center"/>
              <w:rPr>
                <w:b/>
                <w:bCs/>
                <w:lang w:val="en-GB"/>
              </w:rPr>
            </w:pPr>
          </w:p>
        </w:tc>
        <w:tc>
          <w:tcPr>
            <w:tcW w:w="1090" w:type="dxa"/>
            <w:tcBorders>
              <w:top w:val="single" w:sz="4" w:space="0" w:color="auto"/>
              <w:left w:val="single" w:sz="4" w:space="0" w:color="auto"/>
              <w:bottom w:val="single" w:sz="4" w:space="0" w:color="auto"/>
              <w:right w:val="single" w:sz="4" w:space="0" w:color="auto"/>
            </w:tcBorders>
          </w:tcPr>
          <w:p w14:paraId="7775A8E9"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77DDDFAA"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15DA61B0"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75E26A30"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0A1097B2"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39983CA4" w14:textId="77777777" w:rsidR="00360352" w:rsidRPr="00E27098" w:rsidRDefault="00360352" w:rsidP="00DE085D">
            <w:pPr>
              <w:spacing w:line="276" w:lineRule="auto"/>
              <w:jc w:val="center"/>
              <w:rPr>
                <w:b/>
                <w:bCs/>
                <w:lang w:val="en-GB"/>
              </w:rPr>
            </w:pPr>
          </w:p>
        </w:tc>
        <w:tc>
          <w:tcPr>
            <w:tcW w:w="1233" w:type="dxa"/>
            <w:tcBorders>
              <w:top w:val="single" w:sz="4" w:space="0" w:color="auto"/>
              <w:left w:val="single" w:sz="4" w:space="0" w:color="auto"/>
              <w:bottom w:val="single" w:sz="4" w:space="0" w:color="auto"/>
              <w:right w:val="single" w:sz="4" w:space="0" w:color="auto"/>
            </w:tcBorders>
          </w:tcPr>
          <w:p w14:paraId="205B232A" w14:textId="77777777" w:rsidR="00360352" w:rsidRPr="00E27098" w:rsidRDefault="00360352" w:rsidP="00DE085D">
            <w:pPr>
              <w:spacing w:line="276" w:lineRule="auto"/>
              <w:jc w:val="center"/>
              <w:rPr>
                <w:b/>
                <w:bCs/>
                <w:lang w:val="en-GB"/>
              </w:rPr>
            </w:pPr>
          </w:p>
        </w:tc>
      </w:tr>
      <w:tr w:rsidR="007E40D7" w:rsidRPr="00E27098" w14:paraId="29260EAD" w14:textId="77777777" w:rsidTr="008473C5">
        <w:trPr>
          <w:trHeight w:hRule="exact" w:val="397"/>
        </w:trPr>
        <w:tc>
          <w:tcPr>
            <w:tcW w:w="1475" w:type="dxa"/>
            <w:tcBorders>
              <w:top w:val="single" w:sz="4" w:space="0" w:color="auto"/>
              <w:left w:val="single" w:sz="4" w:space="0" w:color="auto"/>
              <w:bottom w:val="single" w:sz="4" w:space="0" w:color="auto"/>
              <w:right w:val="single" w:sz="4" w:space="0" w:color="auto"/>
            </w:tcBorders>
          </w:tcPr>
          <w:p w14:paraId="14FCC75D" w14:textId="4F52E2BD" w:rsidR="00360352" w:rsidRPr="00E27098" w:rsidRDefault="007E1AF2" w:rsidP="00DE085D">
            <w:pPr>
              <w:spacing w:line="276" w:lineRule="auto"/>
              <w:jc w:val="center"/>
              <w:rPr>
                <w:bCs/>
                <w:lang w:val="en-GB"/>
              </w:rPr>
            </w:pPr>
            <w:r>
              <w:rPr>
                <w:bCs/>
                <w:lang w:val="en-GB"/>
              </w:rPr>
              <w:t>Day</w:t>
            </w:r>
            <w:r w:rsidR="00360352" w:rsidRPr="00E27098">
              <w:rPr>
                <w:bCs/>
                <w:lang w:val="en-GB"/>
              </w:rPr>
              <w:t xml:space="preserve"> 1-2</w:t>
            </w:r>
          </w:p>
        </w:tc>
        <w:tc>
          <w:tcPr>
            <w:tcW w:w="1090" w:type="dxa"/>
            <w:tcBorders>
              <w:top w:val="single" w:sz="4" w:space="0" w:color="auto"/>
              <w:left w:val="single" w:sz="4" w:space="0" w:color="auto"/>
              <w:bottom w:val="single" w:sz="4" w:space="0" w:color="auto"/>
              <w:right w:val="single" w:sz="4" w:space="0" w:color="auto"/>
            </w:tcBorders>
          </w:tcPr>
          <w:p w14:paraId="4078E678" w14:textId="77777777" w:rsidR="00360352" w:rsidRPr="00E27098" w:rsidRDefault="00360352" w:rsidP="00DE085D">
            <w:pPr>
              <w:spacing w:line="276" w:lineRule="auto"/>
              <w:jc w:val="center"/>
              <w:rPr>
                <w:b/>
                <w:bCs/>
                <w:lang w:val="en-GB"/>
              </w:rPr>
            </w:pPr>
          </w:p>
        </w:tc>
        <w:tc>
          <w:tcPr>
            <w:tcW w:w="1090" w:type="dxa"/>
            <w:tcBorders>
              <w:top w:val="single" w:sz="4" w:space="0" w:color="auto"/>
              <w:left w:val="single" w:sz="4" w:space="0" w:color="auto"/>
              <w:bottom w:val="single" w:sz="4" w:space="0" w:color="auto"/>
              <w:right w:val="single" w:sz="4" w:space="0" w:color="auto"/>
            </w:tcBorders>
          </w:tcPr>
          <w:p w14:paraId="792E5F75"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031111DB"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40E6A5E5"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6B7729E4"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558F0FA8"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6C58755F" w14:textId="77777777" w:rsidR="00360352" w:rsidRPr="00E27098" w:rsidRDefault="00360352" w:rsidP="00DE085D">
            <w:pPr>
              <w:spacing w:line="276" w:lineRule="auto"/>
              <w:jc w:val="center"/>
              <w:rPr>
                <w:b/>
                <w:bCs/>
                <w:lang w:val="en-GB"/>
              </w:rPr>
            </w:pPr>
          </w:p>
        </w:tc>
        <w:tc>
          <w:tcPr>
            <w:tcW w:w="1233" w:type="dxa"/>
            <w:tcBorders>
              <w:top w:val="single" w:sz="4" w:space="0" w:color="auto"/>
              <w:left w:val="single" w:sz="4" w:space="0" w:color="auto"/>
              <w:bottom w:val="single" w:sz="4" w:space="0" w:color="auto"/>
              <w:right w:val="single" w:sz="4" w:space="0" w:color="auto"/>
            </w:tcBorders>
          </w:tcPr>
          <w:p w14:paraId="189BB972" w14:textId="77777777" w:rsidR="00360352" w:rsidRPr="00E27098" w:rsidRDefault="00360352" w:rsidP="00DE085D">
            <w:pPr>
              <w:spacing w:line="276" w:lineRule="auto"/>
              <w:jc w:val="center"/>
              <w:rPr>
                <w:b/>
                <w:bCs/>
                <w:lang w:val="en-GB"/>
              </w:rPr>
            </w:pPr>
          </w:p>
        </w:tc>
      </w:tr>
      <w:tr w:rsidR="007E40D7" w:rsidRPr="00E27098" w14:paraId="5585BABA" w14:textId="77777777" w:rsidTr="008473C5">
        <w:trPr>
          <w:trHeight w:hRule="exact" w:val="397"/>
        </w:trPr>
        <w:tc>
          <w:tcPr>
            <w:tcW w:w="1475" w:type="dxa"/>
            <w:tcBorders>
              <w:top w:val="single" w:sz="4" w:space="0" w:color="auto"/>
              <w:left w:val="single" w:sz="4" w:space="0" w:color="auto"/>
              <w:bottom w:val="single" w:sz="4" w:space="0" w:color="auto"/>
              <w:right w:val="single" w:sz="4" w:space="0" w:color="auto"/>
            </w:tcBorders>
          </w:tcPr>
          <w:p w14:paraId="340DC888" w14:textId="2EEBD2C2" w:rsidR="00360352" w:rsidRPr="00E27098" w:rsidRDefault="007E1AF2" w:rsidP="00DE085D">
            <w:pPr>
              <w:spacing w:line="276" w:lineRule="auto"/>
              <w:jc w:val="center"/>
              <w:rPr>
                <w:bCs/>
                <w:lang w:val="en-GB"/>
              </w:rPr>
            </w:pPr>
            <w:r>
              <w:rPr>
                <w:bCs/>
                <w:lang w:val="en-GB"/>
              </w:rPr>
              <w:t>Day</w:t>
            </w:r>
            <w:r w:rsidR="00360352" w:rsidRPr="00E27098">
              <w:rPr>
                <w:bCs/>
                <w:lang w:val="en-GB"/>
              </w:rPr>
              <w:t xml:space="preserve"> 2-1</w:t>
            </w:r>
          </w:p>
        </w:tc>
        <w:tc>
          <w:tcPr>
            <w:tcW w:w="1090" w:type="dxa"/>
            <w:tcBorders>
              <w:top w:val="single" w:sz="4" w:space="0" w:color="auto"/>
              <w:left w:val="single" w:sz="4" w:space="0" w:color="auto"/>
              <w:bottom w:val="single" w:sz="4" w:space="0" w:color="auto"/>
              <w:right w:val="single" w:sz="4" w:space="0" w:color="auto"/>
            </w:tcBorders>
          </w:tcPr>
          <w:p w14:paraId="0FD2E067" w14:textId="77777777" w:rsidR="00360352" w:rsidRPr="00E27098" w:rsidRDefault="00360352" w:rsidP="00DE085D">
            <w:pPr>
              <w:spacing w:line="276" w:lineRule="auto"/>
              <w:jc w:val="center"/>
              <w:rPr>
                <w:b/>
                <w:bCs/>
                <w:lang w:val="en-GB"/>
              </w:rPr>
            </w:pPr>
          </w:p>
        </w:tc>
        <w:tc>
          <w:tcPr>
            <w:tcW w:w="1090" w:type="dxa"/>
            <w:tcBorders>
              <w:top w:val="single" w:sz="4" w:space="0" w:color="auto"/>
              <w:left w:val="single" w:sz="4" w:space="0" w:color="auto"/>
              <w:bottom w:val="single" w:sz="4" w:space="0" w:color="auto"/>
              <w:right w:val="single" w:sz="4" w:space="0" w:color="auto"/>
            </w:tcBorders>
          </w:tcPr>
          <w:p w14:paraId="27F77E7A"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5CBBC47E"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2A6DFC21"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586E361C"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171EABE3"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0EB4E388" w14:textId="77777777" w:rsidR="00360352" w:rsidRPr="00E27098" w:rsidRDefault="00360352" w:rsidP="00DE085D">
            <w:pPr>
              <w:spacing w:line="276" w:lineRule="auto"/>
              <w:jc w:val="center"/>
              <w:rPr>
                <w:b/>
                <w:bCs/>
                <w:lang w:val="en-GB"/>
              </w:rPr>
            </w:pPr>
          </w:p>
        </w:tc>
        <w:tc>
          <w:tcPr>
            <w:tcW w:w="1233" w:type="dxa"/>
            <w:tcBorders>
              <w:top w:val="single" w:sz="4" w:space="0" w:color="auto"/>
              <w:left w:val="single" w:sz="4" w:space="0" w:color="auto"/>
              <w:bottom w:val="single" w:sz="4" w:space="0" w:color="auto"/>
              <w:right w:val="single" w:sz="4" w:space="0" w:color="auto"/>
            </w:tcBorders>
          </w:tcPr>
          <w:p w14:paraId="4C89977F" w14:textId="77777777" w:rsidR="00360352" w:rsidRPr="00E27098" w:rsidRDefault="00360352" w:rsidP="00DE085D">
            <w:pPr>
              <w:spacing w:line="276" w:lineRule="auto"/>
              <w:jc w:val="center"/>
              <w:rPr>
                <w:b/>
                <w:bCs/>
                <w:lang w:val="en-GB"/>
              </w:rPr>
            </w:pPr>
          </w:p>
        </w:tc>
      </w:tr>
      <w:tr w:rsidR="007E40D7" w:rsidRPr="00E27098" w14:paraId="354AAD31" w14:textId="77777777" w:rsidTr="008473C5">
        <w:trPr>
          <w:trHeight w:hRule="exact" w:val="397"/>
        </w:trPr>
        <w:tc>
          <w:tcPr>
            <w:tcW w:w="1475" w:type="dxa"/>
            <w:tcBorders>
              <w:top w:val="single" w:sz="4" w:space="0" w:color="auto"/>
              <w:left w:val="single" w:sz="4" w:space="0" w:color="auto"/>
              <w:bottom w:val="single" w:sz="4" w:space="0" w:color="auto"/>
              <w:right w:val="single" w:sz="4" w:space="0" w:color="auto"/>
            </w:tcBorders>
          </w:tcPr>
          <w:p w14:paraId="06595860" w14:textId="4D0A0716" w:rsidR="00360352" w:rsidRPr="00E27098" w:rsidRDefault="007E1AF2" w:rsidP="00DE085D">
            <w:pPr>
              <w:spacing w:line="276" w:lineRule="auto"/>
              <w:jc w:val="center"/>
              <w:rPr>
                <w:bCs/>
                <w:lang w:val="en-GB"/>
              </w:rPr>
            </w:pPr>
            <w:r>
              <w:rPr>
                <w:bCs/>
                <w:lang w:val="en-GB"/>
              </w:rPr>
              <w:t>Day</w:t>
            </w:r>
            <w:r w:rsidR="00360352" w:rsidRPr="00E27098">
              <w:rPr>
                <w:bCs/>
                <w:lang w:val="en-GB"/>
              </w:rPr>
              <w:t xml:space="preserve"> 2-2</w:t>
            </w:r>
          </w:p>
        </w:tc>
        <w:tc>
          <w:tcPr>
            <w:tcW w:w="1090" w:type="dxa"/>
            <w:tcBorders>
              <w:top w:val="single" w:sz="4" w:space="0" w:color="auto"/>
              <w:left w:val="single" w:sz="4" w:space="0" w:color="auto"/>
              <w:bottom w:val="single" w:sz="4" w:space="0" w:color="auto"/>
              <w:right w:val="single" w:sz="4" w:space="0" w:color="auto"/>
            </w:tcBorders>
          </w:tcPr>
          <w:p w14:paraId="2CA01672" w14:textId="77777777" w:rsidR="00360352" w:rsidRPr="00E27098" w:rsidRDefault="00360352" w:rsidP="00DE085D">
            <w:pPr>
              <w:spacing w:line="276" w:lineRule="auto"/>
              <w:jc w:val="center"/>
              <w:rPr>
                <w:b/>
                <w:bCs/>
                <w:lang w:val="en-GB"/>
              </w:rPr>
            </w:pPr>
          </w:p>
        </w:tc>
        <w:tc>
          <w:tcPr>
            <w:tcW w:w="1090" w:type="dxa"/>
            <w:tcBorders>
              <w:top w:val="single" w:sz="4" w:space="0" w:color="auto"/>
              <w:left w:val="single" w:sz="4" w:space="0" w:color="auto"/>
              <w:bottom w:val="single" w:sz="4" w:space="0" w:color="auto"/>
              <w:right w:val="single" w:sz="4" w:space="0" w:color="auto"/>
            </w:tcBorders>
          </w:tcPr>
          <w:p w14:paraId="1489D667"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06F2EFBC"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30E3A942"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28E11807"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5E639038"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2CA09FB8" w14:textId="77777777" w:rsidR="00360352" w:rsidRPr="00E27098" w:rsidRDefault="00360352" w:rsidP="00DE085D">
            <w:pPr>
              <w:spacing w:line="276" w:lineRule="auto"/>
              <w:jc w:val="center"/>
              <w:rPr>
                <w:b/>
                <w:bCs/>
                <w:lang w:val="en-GB"/>
              </w:rPr>
            </w:pPr>
          </w:p>
        </w:tc>
        <w:tc>
          <w:tcPr>
            <w:tcW w:w="1233" w:type="dxa"/>
            <w:tcBorders>
              <w:top w:val="single" w:sz="4" w:space="0" w:color="auto"/>
              <w:left w:val="single" w:sz="4" w:space="0" w:color="auto"/>
              <w:bottom w:val="single" w:sz="4" w:space="0" w:color="auto"/>
              <w:right w:val="single" w:sz="4" w:space="0" w:color="auto"/>
            </w:tcBorders>
          </w:tcPr>
          <w:p w14:paraId="291C147C" w14:textId="77777777" w:rsidR="00360352" w:rsidRPr="00E27098" w:rsidRDefault="00360352" w:rsidP="00DE085D">
            <w:pPr>
              <w:spacing w:line="276" w:lineRule="auto"/>
              <w:jc w:val="center"/>
              <w:rPr>
                <w:b/>
                <w:bCs/>
                <w:lang w:val="en-GB"/>
              </w:rPr>
            </w:pPr>
          </w:p>
        </w:tc>
      </w:tr>
      <w:tr w:rsidR="007E40D7" w:rsidRPr="00E27098" w14:paraId="56D5429F" w14:textId="77777777" w:rsidTr="003E7A31">
        <w:trPr>
          <w:trHeight w:hRule="exact" w:val="556"/>
        </w:trPr>
        <w:tc>
          <w:tcPr>
            <w:tcW w:w="1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E309F8" w14:textId="2E9DDBB2" w:rsidR="00360352" w:rsidRPr="00E27098" w:rsidRDefault="003E7A31" w:rsidP="00DE085D">
            <w:pPr>
              <w:spacing w:line="276" w:lineRule="auto"/>
              <w:jc w:val="center"/>
              <w:rPr>
                <w:b/>
                <w:bCs/>
                <w:lang w:val="en-GB"/>
              </w:rPr>
            </w:pPr>
            <w:r>
              <w:rPr>
                <w:b/>
                <w:bCs/>
                <w:lang w:val="en-GB"/>
              </w:rPr>
              <w:t>Sample designation</w:t>
            </w:r>
            <w:r w:rsidRPr="00E27098">
              <w:rPr>
                <w:b/>
                <w:bCs/>
                <w:lang w:val="en-GB"/>
              </w:rPr>
              <w:t>:</w:t>
            </w:r>
          </w:p>
        </w:tc>
        <w:tc>
          <w:tcPr>
            <w:tcW w:w="886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D022869" w14:textId="77777777" w:rsidR="00360352" w:rsidRPr="00E27098" w:rsidRDefault="00360352" w:rsidP="00DE085D">
            <w:pPr>
              <w:spacing w:line="276" w:lineRule="auto"/>
              <w:jc w:val="center"/>
              <w:rPr>
                <w:b/>
                <w:bCs/>
                <w:lang w:val="en-GB"/>
              </w:rPr>
            </w:pPr>
          </w:p>
        </w:tc>
      </w:tr>
      <w:tr w:rsidR="007E40D7" w:rsidRPr="00E27098" w14:paraId="1ED62F59" w14:textId="77777777" w:rsidTr="001B09C4">
        <w:trPr>
          <w:trHeight w:hRule="exact" w:val="572"/>
        </w:trPr>
        <w:tc>
          <w:tcPr>
            <w:tcW w:w="14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69BEFA" w14:textId="66E246A9" w:rsidR="00360352" w:rsidRPr="00E27098" w:rsidRDefault="007E1AF2" w:rsidP="00DE085D">
            <w:pPr>
              <w:spacing w:line="276" w:lineRule="auto"/>
              <w:jc w:val="center"/>
              <w:rPr>
                <w:b/>
                <w:bCs/>
                <w:lang w:val="en-GB"/>
              </w:rPr>
            </w:pPr>
            <w:r>
              <w:rPr>
                <w:b/>
                <w:bCs/>
                <w:lang w:val="en-GB"/>
              </w:rPr>
              <w:t>Measurement series</w:t>
            </w:r>
          </w:p>
        </w:tc>
        <w:tc>
          <w:tcPr>
            <w:tcW w:w="1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D06844" w14:textId="77777777" w:rsidR="00360352" w:rsidRPr="00E27098" w:rsidRDefault="00360352" w:rsidP="001B09C4">
            <w:pPr>
              <w:spacing w:line="276" w:lineRule="auto"/>
              <w:jc w:val="center"/>
              <w:rPr>
                <w:b/>
                <w:bCs/>
                <w:lang w:val="en-GB"/>
              </w:rPr>
            </w:pPr>
            <w:r w:rsidRPr="00E27098">
              <w:rPr>
                <w:b/>
                <w:bCs/>
                <w:lang w:val="en-GB"/>
              </w:rPr>
              <w:t>V1</w:t>
            </w:r>
          </w:p>
        </w:tc>
        <w:tc>
          <w:tcPr>
            <w:tcW w:w="1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3CE4AC" w14:textId="77777777" w:rsidR="00360352" w:rsidRPr="00E27098" w:rsidRDefault="00360352" w:rsidP="001B09C4">
            <w:pPr>
              <w:spacing w:line="276" w:lineRule="auto"/>
              <w:jc w:val="center"/>
              <w:rPr>
                <w:b/>
                <w:bCs/>
                <w:lang w:val="en-GB"/>
              </w:rPr>
            </w:pPr>
            <w:r w:rsidRPr="00E27098">
              <w:rPr>
                <w:b/>
                <w:bCs/>
                <w:lang w:val="en-GB"/>
              </w:rPr>
              <w:t>V2</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1D90DF" w14:textId="77777777" w:rsidR="00360352" w:rsidRPr="00E27098" w:rsidRDefault="00360352" w:rsidP="001B09C4">
            <w:pPr>
              <w:spacing w:line="276" w:lineRule="auto"/>
              <w:jc w:val="center"/>
              <w:rPr>
                <w:b/>
                <w:bCs/>
                <w:lang w:val="en-GB"/>
              </w:rPr>
            </w:pPr>
            <w:r w:rsidRPr="00E27098">
              <w:rPr>
                <w:b/>
                <w:bCs/>
                <w:lang w:val="en-GB"/>
              </w:rPr>
              <w:t>V3</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B4B948C" w14:textId="77777777" w:rsidR="00360352" w:rsidRPr="00E27098" w:rsidRDefault="00360352" w:rsidP="001B09C4">
            <w:pPr>
              <w:spacing w:line="276" w:lineRule="auto"/>
              <w:jc w:val="center"/>
              <w:rPr>
                <w:b/>
                <w:bCs/>
                <w:lang w:val="en-GB"/>
              </w:rPr>
            </w:pPr>
            <w:r w:rsidRPr="00E27098">
              <w:rPr>
                <w:b/>
                <w:bCs/>
                <w:lang w:val="en-GB"/>
              </w:rPr>
              <w:t>V4</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8EC162" w14:textId="77777777" w:rsidR="00360352" w:rsidRPr="00E27098" w:rsidRDefault="00360352" w:rsidP="001B09C4">
            <w:pPr>
              <w:spacing w:line="276" w:lineRule="auto"/>
              <w:jc w:val="center"/>
              <w:rPr>
                <w:b/>
                <w:bCs/>
                <w:lang w:val="en-GB"/>
              </w:rPr>
            </w:pPr>
            <w:r w:rsidRPr="00E27098">
              <w:rPr>
                <w:b/>
                <w:bCs/>
                <w:lang w:val="en-GB"/>
              </w:rPr>
              <w:t>V5</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9DB69F" w14:textId="77777777" w:rsidR="00360352" w:rsidRPr="00E27098" w:rsidRDefault="00360352" w:rsidP="001B09C4">
            <w:pPr>
              <w:spacing w:line="276" w:lineRule="auto"/>
              <w:jc w:val="center"/>
              <w:rPr>
                <w:b/>
                <w:bCs/>
                <w:lang w:val="en-GB"/>
              </w:rPr>
            </w:pPr>
            <w:r w:rsidRPr="00E27098">
              <w:rPr>
                <w:b/>
                <w:bCs/>
                <w:lang w:val="en-GB"/>
              </w:rPr>
              <w:t>V6</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73F2CA" w14:textId="77777777" w:rsidR="00360352" w:rsidRPr="00E27098" w:rsidRDefault="00360352" w:rsidP="001B09C4">
            <w:pPr>
              <w:spacing w:line="276" w:lineRule="auto"/>
              <w:jc w:val="center"/>
              <w:rPr>
                <w:b/>
                <w:bCs/>
                <w:lang w:val="en-GB"/>
              </w:rPr>
            </w:pPr>
            <w:r w:rsidRPr="00E27098">
              <w:rPr>
                <w:b/>
                <w:bCs/>
                <w:lang w:val="en-GB"/>
              </w:rPr>
              <w:t>V7</w:t>
            </w:r>
          </w:p>
        </w:tc>
        <w:tc>
          <w:tcPr>
            <w:tcW w:w="12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C360121" w14:textId="77777777" w:rsidR="00360352" w:rsidRPr="00E27098" w:rsidRDefault="00360352" w:rsidP="001B09C4">
            <w:pPr>
              <w:spacing w:line="276" w:lineRule="auto"/>
              <w:jc w:val="center"/>
              <w:rPr>
                <w:b/>
                <w:bCs/>
                <w:lang w:val="en-GB"/>
              </w:rPr>
            </w:pPr>
            <w:r w:rsidRPr="00E27098">
              <w:rPr>
                <w:b/>
                <w:bCs/>
                <w:lang w:val="en-GB"/>
              </w:rPr>
              <w:t>V8</w:t>
            </w:r>
          </w:p>
        </w:tc>
      </w:tr>
      <w:tr w:rsidR="007E40D7" w:rsidRPr="00E27098" w14:paraId="785B0B22" w14:textId="77777777" w:rsidTr="008473C5">
        <w:trPr>
          <w:trHeight w:hRule="exact" w:val="397"/>
        </w:trPr>
        <w:tc>
          <w:tcPr>
            <w:tcW w:w="1475" w:type="dxa"/>
            <w:tcBorders>
              <w:top w:val="single" w:sz="4" w:space="0" w:color="auto"/>
              <w:left w:val="single" w:sz="4" w:space="0" w:color="auto"/>
              <w:bottom w:val="single" w:sz="4" w:space="0" w:color="auto"/>
              <w:right w:val="single" w:sz="4" w:space="0" w:color="auto"/>
            </w:tcBorders>
          </w:tcPr>
          <w:p w14:paraId="19E33370" w14:textId="6F64A58B" w:rsidR="00360352" w:rsidRPr="00E27098" w:rsidRDefault="007E1AF2" w:rsidP="00DE085D">
            <w:pPr>
              <w:spacing w:line="276" w:lineRule="auto"/>
              <w:jc w:val="center"/>
              <w:rPr>
                <w:bCs/>
                <w:lang w:val="en-GB"/>
              </w:rPr>
            </w:pPr>
            <w:r>
              <w:rPr>
                <w:bCs/>
                <w:lang w:val="en-GB"/>
              </w:rPr>
              <w:t>Day</w:t>
            </w:r>
            <w:r w:rsidR="00360352" w:rsidRPr="00E27098">
              <w:rPr>
                <w:bCs/>
                <w:lang w:val="en-GB"/>
              </w:rPr>
              <w:t xml:space="preserve"> 1-1</w:t>
            </w:r>
          </w:p>
        </w:tc>
        <w:tc>
          <w:tcPr>
            <w:tcW w:w="1090" w:type="dxa"/>
            <w:tcBorders>
              <w:top w:val="single" w:sz="4" w:space="0" w:color="auto"/>
              <w:left w:val="single" w:sz="4" w:space="0" w:color="auto"/>
              <w:bottom w:val="single" w:sz="4" w:space="0" w:color="auto"/>
              <w:right w:val="single" w:sz="4" w:space="0" w:color="auto"/>
            </w:tcBorders>
          </w:tcPr>
          <w:p w14:paraId="3C391BD1" w14:textId="77777777" w:rsidR="00360352" w:rsidRPr="00E27098" w:rsidRDefault="00360352" w:rsidP="00DE085D">
            <w:pPr>
              <w:spacing w:line="276" w:lineRule="auto"/>
              <w:jc w:val="center"/>
              <w:rPr>
                <w:b/>
                <w:bCs/>
                <w:lang w:val="en-GB"/>
              </w:rPr>
            </w:pPr>
          </w:p>
        </w:tc>
        <w:tc>
          <w:tcPr>
            <w:tcW w:w="1090" w:type="dxa"/>
            <w:tcBorders>
              <w:top w:val="single" w:sz="4" w:space="0" w:color="auto"/>
              <w:left w:val="single" w:sz="4" w:space="0" w:color="auto"/>
              <w:bottom w:val="single" w:sz="4" w:space="0" w:color="auto"/>
              <w:right w:val="single" w:sz="4" w:space="0" w:color="auto"/>
            </w:tcBorders>
          </w:tcPr>
          <w:p w14:paraId="75ECE961"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1CC220E2"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5E742E47"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2A205221"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34FB8AE4"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310C0A92" w14:textId="77777777" w:rsidR="00360352" w:rsidRPr="00E27098" w:rsidRDefault="00360352" w:rsidP="00DE085D">
            <w:pPr>
              <w:spacing w:line="276" w:lineRule="auto"/>
              <w:jc w:val="center"/>
              <w:rPr>
                <w:b/>
                <w:bCs/>
                <w:lang w:val="en-GB"/>
              </w:rPr>
            </w:pPr>
          </w:p>
        </w:tc>
        <w:tc>
          <w:tcPr>
            <w:tcW w:w="1233" w:type="dxa"/>
            <w:tcBorders>
              <w:top w:val="single" w:sz="4" w:space="0" w:color="auto"/>
              <w:left w:val="single" w:sz="4" w:space="0" w:color="auto"/>
              <w:bottom w:val="single" w:sz="4" w:space="0" w:color="auto"/>
              <w:right w:val="single" w:sz="4" w:space="0" w:color="auto"/>
            </w:tcBorders>
          </w:tcPr>
          <w:p w14:paraId="35FE504B" w14:textId="77777777" w:rsidR="00360352" w:rsidRPr="00E27098" w:rsidRDefault="00360352" w:rsidP="00DE085D">
            <w:pPr>
              <w:spacing w:line="276" w:lineRule="auto"/>
              <w:jc w:val="center"/>
              <w:rPr>
                <w:b/>
                <w:bCs/>
                <w:lang w:val="en-GB"/>
              </w:rPr>
            </w:pPr>
          </w:p>
        </w:tc>
      </w:tr>
      <w:tr w:rsidR="007E40D7" w:rsidRPr="00E27098" w14:paraId="29BC6B5E" w14:textId="77777777" w:rsidTr="008473C5">
        <w:trPr>
          <w:trHeight w:hRule="exact" w:val="397"/>
        </w:trPr>
        <w:tc>
          <w:tcPr>
            <w:tcW w:w="1475" w:type="dxa"/>
            <w:tcBorders>
              <w:top w:val="single" w:sz="4" w:space="0" w:color="auto"/>
              <w:left w:val="single" w:sz="4" w:space="0" w:color="auto"/>
              <w:bottom w:val="single" w:sz="4" w:space="0" w:color="auto"/>
              <w:right w:val="single" w:sz="4" w:space="0" w:color="auto"/>
            </w:tcBorders>
          </w:tcPr>
          <w:p w14:paraId="57C718E7" w14:textId="178A7998" w:rsidR="00360352" w:rsidRPr="00E27098" w:rsidRDefault="007E1AF2" w:rsidP="00DE085D">
            <w:pPr>
              <w:spacing w:line="276" w:lineRule="auto"/>
              <w:jc w:val="center"/>
              <w:rPr>
                <w:bCs/>
                <w:lang w:val="en-GB"/>
              </w:rPr>
            </w:pPr>
            <w:r>
              <w:rPr>
                <w:bCs/>
                <w:lang w:val="en-GB"/>
              </w:rPr>
              <w:t>Day</w:t>
            </w:r>
            <w:r w:rsidRPr="00E27098">
              <w:rPr>
                <w:bCs/>
                <w:lang w:val="en-GB"/>
              </w:rPr>
              <w:t xml:space="preserve"> </w:t>
            </w:r>
            <w:r w:rsidR="00360352" w:rsidRPr="00E27098">
              <w:rPr>
                <w:bCs/>
                <w:lang w:val="en-GB"/>
              </w:rPr>
              <w:t>1-2</w:t>
            </w:r>
          </w:p>
        </w:tc>
        <w:tc>
          <w:tcPr>
            <w:tcW w:w="1090" w:type="dxa"/>
            <w:tcBorders>
              <w:top w:val="single" w:sz="4" w:space="0" w:color="auto"/>
              <w:left w:val="single" w:sz="4" w:space="0" w:color="auto"/>
              <w:bottom w:val="single" w:sz="4" w:space="0" w:color="auto"/>
              <w:right w:val="single" w:sz="4" w:space="0" w:color="auto"/>
            </w:tcBorders>
          </w:tcPr>
          <w:p w14:paraId="0C133202" w14:textId="77777777" w:rsidR="00360352" w:rsidRPr="00E27098" w:rsidRDefault="00360352" w:rsidP="00DE085D">
            <w:pPr>
              <w:spacing w:line="276" w:lineRule="auto"/>
              <w:jc w:val="center"/>
              <w:rPr>
                <w:b/>
                <w:bCs/>
                <w:lang w:val="en-GB"/>
              </w:rPr>
            </w:pPr>
          </w:p>
        </w:tc>
        <w:tc>
          <w:tcPr>
            <w:tcW w:w="1090" w:type="dxa"/>
            <w:tcBorders>
              <w:top w:val="single" w:sz="4" w:space="0" w:color="auto"/>
              <w:left w:val="single" w:sz="4" w:space="0" w:color="auto"/>
              <w:bottom w:val="single" w:sz="4" w:space="0" w:color="auto"/>
              <w:right w:val="single" w:sz="4" w:space="0" w:color="auto"/>
            </w:tcBorders>
          </w:tcPr>
          <w:p w14:paraId="57723344"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5325AEEA"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67B42078"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044E9728"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56097ACC"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44B8D6D3" w14:textId="77777777" w:rsidR="00360352" w:rsidRPr="00E27098" w:rsidRDefault="00360352" w:rsidP="00DE085D">
            <w:pPr>
              <w:spacing w:line="276" w:lineRule="auto"/>
              <w:jc w:val="center"/>
              <w:rPr>
                <w:b/>
                <w:bCs/>
                <w:lang w:val="en-GB"/>
              </w:rPr>
            </w:pPr>
          </w:p>
        </w:tc>
        <w:tc>
          <w:tcPr>
            <w:tcW w:w="1233" w:type="dxa"/>
            <w:tcBorders>
              <w:top w:val="single" w:sz="4" w:space="0" w:color="auto"/>
              <w:left w:val="single" w:sz="4" w:space="0" w:color="auto"/>
              <w:bottom w:val="single" w:sz="4" w:space="0" w:color="auto"/>
              <w:right w:val="single" w:sz="4" w:space="0" w:color="auto"/>
            </w:tcBorders>
          </w:tcPr>
          <w:p w14:paraId="02163A04" w14:textId="77777777" w:rsidR="00360352" w:rsidRPr="00E27098" w:rsidRDefault="00360352" w:rsidP="00DE085D">
            <w:pPr>
              <w:spacing w:line="276" w:lineRule="auto"/>
              <w:jc w:val="center"/>
              <w:rPr>
                <w:b/>
                <w:bCs/>
                <w:lang w:val="en-GB"/>
              </w:rPr>
            </w:pPr>
          </w:p>
        </w:tc>
      </w:tr>
      <w:tr w:rsidR="007E40D7" w:rsidRPr="00E27098" w14:paraId="6B056F68" w14:textId="77777777" w:rsidTr="008473C5">
        <w:trPr>
          <w:trHeight w:hRule="exact" w:val="397"/>
        </w:trPr>
        <w:tc>
          <w:tcPr>
            <w:tcW w:w="1475" w:type="dxa"/>
            <w:tcBorders>
              <w:top w:val="single" w:sz="4" w:space="0" w:color="auto"/>
              <w:left w:val="single" w:sz="4" w:space="0" w:color="auto"/>
              <w:bottom w:val="single" w:sz="4" w:space="0" w:color="auto"/>
              <w:right w:val="single" w:sz="4" w:space="0" w:color="auto"/>
            </w:tcBorders>
          </w:tcPr>
          <w:p w14:paraId="3C6FCCAB" w14:textId="18E27E96" w:rsidR="00360352" w:rsidRPr="00E27098" w:rsidRDefault="007E1AF2" w:rsidP="00DE085D">
            <w:pPr>
              <w:spacing w:line="276" w:lineRule="auto"/>
              <w:jc w:val="center"/>
              <w:rPr>
                <w:bCs/>
                <w:lang w:val="en-GB"/>
              </w:rPr>
            </w:pPr>
            <w:r>
              <w:rPr>
                <w:bCs/>
                <w:lang w:val="en-GB"/>
              </w:rPr>
              <w:t>Day</w:t>
            </w:r>
            <w:r w:rsidRPr="00E27098">
              <w:rPr>
                <w:bCs/>
                <w:lang w:val="en-GB"/>
              </w:rPr>
              <w:t xml:space="preserve"> </w:t>
            </w:r>
            <w:r w:rsidR="00360352" w:rsidRPr="00E27098">
              <w:rPr>
                <w:bCs/>
                <w:lang w:val="en-GB"/>
              </w:rPr>
              <w:t>2-1</w:t>
            </w:r>
          </w:p>
        </w:tc>
        <w:tc>
          <w:tcPr>
            <w:tcW w:w="1090" w:type="dxa"/>
            <w:tcBorders>
              <w:top w:val="single" w:sz="4" w:space="0" w:color="auto"/>
              <w:left w:val="single" w:sz="4" w:space="0" w:color="auto"/>
              <w:bottom w:val="single" w:sz="4" w:space="0" w:color="auto"/>
              <w:right w:val="single" w:sz="4" w:space="0" w:color="auto"/>
            </w:tcBorders>
          </w:tcPr>
          <w:p w14:paraId="280B8C99" w14:textId="77777777" w:rsidR="00360352" w:rsidRPr="00E27098" w:rsidRDefault="00360352" w:rsidP="00DE085D">
            <w:pPr>
              <w:spacing w:line="276" w:lineRule="auto"/>
              <w:jc w:val="center"/>
              <w:rPr>
                <w:b/>
                <w:bCs/>
                <w:lang w:val="en-GB"/>
              </w:rPr>
            </w:pPr>
          </w:p>
        </w:tc>
        <w:tc>
          <w:tcPr>
            <w:tcW w:w="1090" w:type="dxa"/>
            <w:tcBorders>
              <w:top w:val="single" w:sz="4" w:space="0" w:color="auto"/>
              <w:left w:val="single" w:sz="4" w:space="0" w:color="auto"/>
              <w:bottom w:val="single" w:sz="4" w:space="0" w:color="auto"/>
              <w:right w:val="single" w:sz="4" w:space="0" w:color="auto"/>
            </w:tcBorders>
          </w:tcPr>
          <w:p w14:paraId="5E1D8034"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2CCC34B1"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310E300F"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08568D6A"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7B7BC670"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5678B9F6" w14:textId="77777777" w:rsidR="00360352" w:rsidRPr="00E27098" w:rsidRDefault="00360352" w:rsidP="00DE085D">
            <w:pPr>
              <w:spacing w:line="276" w:lineRule="auto"/>
              <w:jc w:val="center"/>
              <w:rPr>
                <w:b/>
                <w:bCs/>
                <w:lang w:val="en-GB"/>
              </w:rPr>
            </w:pPr>
          </w:p>
        </w:tc>
        <w:tc>
          <w:tcPr>
            <w:tcW w:w="1233" w:type="dxa"/>
            <w:tcBorders>
              <w:top w:val="single" w:sz="4" w:space="0" w:color="auto"/>
              <w:left w:val="single" w:sz="4" w:space="0" w:color="auto"/>
              <w:bottom w:val="single" w:sz="4" w:space="0" w:color="auto"/>
              <w:right w:val="single" w:sz="4" w:space="0" w:color="auto"/>
            </w:tcBorders>
          </w:tcPr>
          <w:p w14:paraId="7082F532" w14:textId="77777777" w:rsidR="00360352" w:rsidRPr="00E27098" w:rsidRDefault="00360352" w:rsidP="00DE085D">
            <w:pPr>
              <w:spacing w:line="276" w:lineRule="auto"/>
              <w:jc w:val="center"/>
              <w:rPr>
                <w:b/>
                <w:bCs/>
                <w:lang w:val="en-GB"/>
              </w:rPr>
            </w:pPr>
          </w:p>
        </w:tc>
      </w:tr>
      <w:tr w:rsidR="007E40D7" w:rsidRPr="00E27098" w14:paraId="0DF632D6" w14:textId="77777777" w:rsidTr="008473C5">
        <w:trPr>
          <w:trHeight w:hRule="exact" w:val="397"/>
        </w:trPr>
        <w:tc>
          <w:tcPr>
            <w:tcW w:w="1475" w:type="dxa"/>
            <w:tcBorders>
              <w:top w:val="single" w:sz="4" w:space="0" w:color="auto"/>
              <w:left w:val="single" w:sz="4" w:space="0" w:color="auto"/>
              <w:bottom w:val="single" w:sz="4" w:space="0" w:color="auto"/>
              <w:right w:val="single" w:sz="4" w:space="0" w:color="auto"/>
            </w:tcBorders>
          </w:tcPr>
          <w:p w14:paraId="4A8FC684" w14:textId="2B580652" w:rsidR="00360352" w:rsidRPr="00E27098" w:rsidRDefault="007E1AF2" w:rsidP="00DE085D">
            <w:pPr>
              <w:spacing w:line="276" w:lineRule="auto"/>
              <w:jc w:val="center"/>
              <w:rPr>
                <w:bCs/>
                <w:lang w:val="en-GB"/>
              </w:rPr>
            </w:pPr>
            <w:r>
              <w:rPr>
                <w:bCs/>
                <w:lang w:val="en-GB"/>
              </w:rPr>
              <w:t>Day</w:t>
            </w:r>
            <w:r w:rsidRPr="00E27098">
              <w:rPr>
                <w:bCs/>
                <w:lang w:val="en-GB"/>
              </w:rPr>
              <w:t xml:space="preserve"> </w:t>
            </w:r>
            <w:r w:rsidR="00360352" w:rsidRPr="00E27098">
              <w:rPr>
                <w:bCs/>
                <w:lang w:val="en-GB"/>
              </w:rPr>
              <w:t>2-2</w:t>
            </w:r>
          </w:p>
        </w:tc>
        <w:tc>
          <w:tcPr>
            <w:tcW w:w="1090" w:type="dxa"/>
            <w:tcBorders>
              <w:top w:val="single" w:sz="4" w:space="0" w:color="auto"/>
              <w:left w:val="single" w:sz="4" w:space="0" w:color="auto"/>
              <w:bottom w:val="single" w:sz="4" w:space="0" w:color="auto"/>
              <w:right w:val="single" w:sz="4" w:space="0" w:color="auto"/>
            </w:tcBorders>
          </w:tcPr>
          <w:p w14:paraId="08BF98CA" w14:textId="77777777" w:rsidR="00360352" w:rsidRPr="00E27098" w:rsidRDefault="00360352" w:rsidP="00DE085D">
            <w:pPr>
              <w:spacing w:line="276" w:lineRule="auto"/>
              <w:jc w:val="center"/>
              <w:rPr>
                <w:b/>
                <w:bCs/>
                <w:lang w:val="en-GB"/>
              </w:rPr>
            </w:pPr>
          </w:p>
        </w:tc>
        <w:tc>
          <w:tcPr>
            <w:tcW w:w="1090" w:type="dxa"/>
            <w:tcBorders>
              <w:top w:val="single" w:sz="4" w:space="0" w:color="auto"/>
              <w:left w:val="single" w:sz="4" w:space="0" w:color="auto"/>
              <w:bottom w:val="single" w:sz="4" w:space="0" w:color="auto"/>
              <w:right w:val="single" w:sz="4" w:space="0" w:color="auto"/>
            </w:tcBorders>
          </w:tcPr>
          <w:p w14:paraId="395520E6"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11DBF525"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3E583AE6"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59D854B5"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5B3684B6" w14:textId="77777777" w:rsidR="00360352" w:rsidRPr="00E27098" w:rsidRDefault="00360352"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558E159B" w14:textId="77777777" w:rsidR="00360352" w:rsidRPr="00E27098" w:rsidRDefault="00360352" w:rsidP="00DE085D">
            <w:pPr>
              <w:spacing w:line="276" w:lineRule="auto"/>
              <w:jc w:val="center"/>
              <w:rPr>
                <w:b/>
                <w:bCs/>
                <w:lang w:val="en-GB"/>
              </w:rPr>
            </w:pPr>
          </w:p>
        </w:tc>
        <w:tc>
          <w:tcPr>
            <w:tcW w:w="1233" w:type="dxa"/>
            <w:tcBorders>
              <w:top w:val="single" w:sz="4" w:space="0" w:color="auto"/>
              <w:left w:val="single" w:sz="4" w:space="0" w:color="auto"/>
              <w:bottom w:val="single" w:sz="4" w:space="0" w:color="auto"/>
              <w:right w:val="single" w:sz="4" w:space="0" w:color="auto"/>
            </w:tcBorders>
          </w:tcPr>
          <w:p w14:paraId="46DFACD5" w14:textId="77777777" w:rsidR="00360352" w:rsidRPr="00E27098" w:rsidRDefault="00360352" w:rsidP="00DE085D">
            <w:pPr>
              <w:spacing w:line="276" w:lineRule="auto"/>
              <w:jc w:val="center"/>
              <w:rPr>
                <w:b/>
                <w:bCs/>
                <w:lang w:val="en-GB"/>
              </w:rPr>
            </w:pPr>
          </w:p>
        </w:tc>
      </w:tr>
    </w:tbl>
    <w:p w14:paraId="78479CB6" w14:textId="44172D7E" w:rsidR="00980D40" w:rsidRPr="00E27098" w:rsidRDefault="00980D40" w:rsidP="00DE085D">
      <w:pPr>
        <w:pStyle w:val="berschrift1"/>
        <w:spacing w:before="0" w:after="0" w:line="276" w:lineRule="auto"/>
        <w:ind w:left="284" w:hanging="295"/>
        <w:rPr>
          <w:rFonts w:cs="Arial"/>
          <w:sz w:val="22"/>
          <w:szCs w:val="22"/>
          <w:lang w:val="en-GB"/>
        </w:rPr>
      </w:pPr>
    </w:p>
    <w:p w14:paraId="428A7420" w14:textId="77777777" w:rsidR="00170B8D" w:rsidRPr="00E27098" w:rsidRDefault="00170B8D" w:rsidP="00170B8D">
      <w:pPr>
        <w:rPr>
          <w:lang w:val="en-GB"/>
        </w:rPr>
      </w:pPr>
    </w:p>
    <w:p w14:paraId="2C219DD3" w14:textId="77777777" w:rsidR="007E1AF2" w:rsidRPr="00E27098" w:rsidRDefault="007E1AF2" w:rsidP="007E1AF2">
      <w:pPr>
        <w:pStyle w:val="berschrift1"/>
        <w:spacing w:before="0" w:after="0" w:line="276" w:lineRule="auto"/>
        <w:ind w:left="284" w:hanging="295"/>
        <w:rPr>
          <w:rFonts w:cs="Arial"/>
          <w:sz w:val="22"/>
          <w:szCs w:val="22"/>
          <w:lang w:val="en-GB"/>
        </w:rPr>
      </w:pPr>
      <w:bookmarkStart w:id="211" w:name="_Toc89428254"/>
      <w:r w:rsidRPr="00E27098">
        <w:rPr>
          <w:rFonts w:cs="Arial"/>
          <w:sz w:val="22"/>
          <w:szCs w:val="22"/>
          <w:lang w:val="en-GB"/>
        </w:rPr>
        <w:t xml:space="preserve">5. </w:t>
      </w:r>
      <w:r>
        <w:rPr>
          <w:rFonts w:cs="Arial"/>
          <w:sz w:val="22"/>
          <w:szCs w:val="22"/>
          <w:lang w:val="en-GB"/>
        </w:rPr>
        <w:t>Assessment</w:t>
      </w:r>
      <w:r w:rsidRPr="00E27098">
        <w:rPr>
          <w:rFonts w:cs="Arial"/>
          <w:sz w:val="22"/>
          <w:szCs w:val="22"/>
          <w:lang w:val="en-GB"/>
        </w:rPr>
        <w:t>:</w:t>
      </w:r>
      <w:bookmarkEnd w:id="211"/>
    </w:p>
    <w:p w14:paraId="20B07535" w14:textId="77777777" w:rsidR="007E1AF2" w:rsidRPr="00E27098" w:rsidRDefault="007E1AF2" w:rsidP="007E1AF2">
      <w:pPr>
        <w:spacing w:line="276" w:lineRule="auto"/>
        <w:rPr>
          <w:rFonts w:cs="Arial"/>
          <w:b/>
          <w:bCs/>
          <w:szCs w:val="22"/>
          <w:lang w:val="en-GB"/>
        </w:rPr>
      </w:pPr>
      <w:r w:rsidRPr="00E27098">
        <w:rPr>
          <w:rFonts w:cs="Arial"/>
          <w:b/>
          <w:bCs/>
          <w:szCs w:val="22"/>
          <w:lang w:val="en-GB"/>
        </w:rPr>
        <w:t>5.1 Sensitivit</w:t>
      </w:r>
      <w:r>
        <w:rPr>
          <w:rFonts w:cs="Arial"/>
          <w:b/>
          <w:bCs/>
          <w:szCs w:val="22"/>
          <w:lang w:val="en-GB"/>
        </w:rPr>
        <w:t>y and specificity</w:t>
      </w:r>
      <w:r w:rsidRPr="00E27098">
        <w:rPr>
          <w:rFonts w:cs="Arial"/>
          <w:b/>
          <w:bCs/>
          <w:szCs w:val="22"/>
          <w:lang w:val="en-GB"/>
        </w:rPr>
        <w:t>:</w:t>
      </w:r>
    </w:p>
    <w:p w14:paraId="2C8D25A8" w14:textId="77777777" w:rsidR="007E1AF2" w:rsidRPr="00E27098" w:rsidRDefault="007E1AF2" w:rsidP="007E1AF2">
      <w:pPr>
        <w:spacing w:line="276" w:lineRule="auto"/>
        <w:rPr>
          <w:rFonts w:cs="Arial"/>
          <w:szCs w:val="22"/>
          <w:lang w:val="en-GB"/>
        </w:rPr>
      </w:pPr>
      <w:r w:rsidRPr="00E27098">
        <w:rPr>
          <w:rFonts w:cs="Arial"/>
          <w:szCs w:val="22"/>
          <w:lang w:val="en-GB"/>
        </w:rPr>
        <w:t xml:space="preserve">Table 4: </w:t>
      </w:r>
      <w:r>
        <w:rPr>
          <w:rFonts w:cs="Arial"/>
          <w:szCs w:val="22"/>
          <w:lang w:val="en-GB"/>
        </w:rPr>
        <w:t>Assessment of sensitivity and specificity</w:t>
      </w:r>
      <w:r w:rsidRPr="00E27098">
        <w:rPr>
          <w:rFonts w:cs="Arial"/>
          <w:szCs w:val="22"/>
          <w:lang w:val="en-GB"/>
        </w:rPr>
        <w:t xml:space="preserve">: </w:t>
      </w:r>
    </w:p>
    <w:tbl>
      <w:tblPr>
        <w:tblStyle w:val="Tabellenraster"/>
        <w:tblW w:w="0" w:type="auto"/>
        <w:tblLook w:val="04A0" w:firstRow="1" w:lastRow="0" w:firstColumn="1" w:lastColumn="0" w:noHBand="0" w:noVBand="1"/>
      </w:tblPr>
      <w:tblGrid>
        <w:gridCol w:w="1812"/>
        <w:gridCol w:w="2002"/>
        <w:gridCol w:w="2560"/>
        <w:gridCol w:w="2268"/>
      </w:tblGrid>
      <w:tr w:rsidR="00360352" w:rsidRPr="00E27098" w14:paraId="2BBCAF76" w14:textId="77777777" w:rsidTr="008473C5">
        <w:trPr>
          <w:trHeight w:val="397"/>
        </w:trPr>
        <w:tc>
          <w:tcPr>
            <w:tcW w:w="18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FB8E92" w14:textId="77777777" w:rsidR="00360352" w:rsidRPr="00E27098" w:rsidRDefault="00360352" w:rsidP="00DE085D">
            <w:pPr>
              <w:spacing w:line="276" w:lineRule="auto"/>
              <w:jc w:val="center"/>
              <w:rPr>
                <w:rFonts w:cs="Arial"/>
                <w:szCs w:val="22"/>
                <w:lang w:val="en-GB"/>
              </w:rPr>
            </w:pPr>
          </w:p>
        </w:tc>
        <w:tc>
          <w:tcPr>
            <w:tcW w:w="20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9947CF" w14:textId="2BF09B93" w:rsidR="00360352" w:rsidRPr="00E27098" w:rsidRDefault="007E1AF2" w:rsidP="00DE085D">
            <w:pPr>
              <w:spacing w:line="276" w:lineRule="auto"/>
              <w:jc w:val="center"/>
              <w:rPr>
                <w:rFonts w:cs="Arial"/>
                <w:szCs w:val="22"/>
                <w:lang w:val="en-GB"/>
              </w:rPr>
            </w:pPr>
            <w:r>
              <w:rPr>
                <w:rFonts w:cs="Arial"/>
                <w:szCs w:val="22"/>
                <w:lang w:val="en-GB"/>
              </w:rPr>
              <w:t xml:space="preserve">New </w:t>
            </w:r>
            <w:r w:rsidR="00787B57">
              <w:rPr>
                <w:rFonts w:cs="Arial"/>
                <w:szCs w:val="22"/>
                <w:lang w:val="en-GB"/>
              </w:rPr>
              <w:t>procedure</w:t>
            </w:r>
          </w:p>
        </w:tc>
        <w:tc>
          <w:tcPr>
            <w:tcW w:w="2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064C90F" w14:textId="6F964998" w:rsidR="00360352" w:rsidRPr="00E27098" w:rsidRDefault="007E1AF2" w:rsidP="00DE085D">
            <w:pPr>
              <w:spacing w:line="276" w:lineRule="auto"/>
              <w:jc w:val="center"/>
              <w:rPr>
                <w:rFonts w:cs="Arial"/>
                <w:szCs w:val="22"/>
                <w:lang w:val="en-GB"/>
              </w:rPr>
            </w:pPr>
            <w:r>
              <w:rPr>
                <w:rFonts w:cs="Arial"/>
                <w:szCs w:val="22"/>
                <w:lang w:val="en-GB"/>
              </w:rPr>
              <w:t>Target</w:t>
            </w:r>
            <w:r w:rsidR="00360352" w:rsidRPr="00E27098">
              <w:rPr>
                <w:rFonts w:cs="Arial"/>
                <w:szCs w:val="22"/>
                <w:lang w:val="en-GB"/>
              </w:rPr>
              <w:t>*</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821DC4" w14:textId="3B0ED5F3" w:rsidR="00360352" w:rsidRPr="00E27098" w:rsidRDefault="007E1AF2" w:rsidP="00DE085D">
            <w:pPr>
              <w:spacing w:line="276" w:lineRule="auto"/>
              <w:rPr>
                <w:rFonts w:cs="Arial"/>
                <w:szCs w:val="22"/>
                <w:lang w:val="en-GB"/>
              </w:rPr>
            </w:pPr>
            <w:r>
              <w:rPr>
                <w:rFonts w:cs="Arial"/>
                <w:szCs w:val="22"/>
                <w:lang w:val="en-GB"/>
              </w:rPr>
              <w:t>Assessment</w:t>
            </w:r>
          </w:p>
        </w:tc>
      </w:tr>
      <w:tr w:rsidR="00360352" w:rsidRPr="00E27098" w14:paraId="06BE1895" w14:textId="77777777" w:rsidTr="008473C5">
        <w:trPr>
          <w:trHeight w:val="397"/>
        </w:trPr>
        <w:tc>
          <w:tcPr>
            <w:tcW w:w="18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A411BF" w14:textId="4276E7CB" w:rsidR="00360352" w:rsidRPr="00E27098" w:rsidRDefault="00360352" w:rsidP="00DE085D">
            <w:pPr>
              <w:spacing w:line="276" w:lineRule="auto"/>
              <w:rPr>
                <w:rFonts w:cs="Arial"/>
                <w:szCs w:val="22"/>
                <w:lang w:val="en-GB"/>
              </w:rPr>
            </w:pPr>
            <w:r w:rsidRPr="00E27098">
              <w:rPr>
                <w:rFonts w:cs="Arial"/>
                <w:szCs w:val="22"/>
                <w:lang w:val="en-GB"/>
              </w:rPr>
              <w:t>Sensitivit</w:t>
            </w:r>
            <w:r w:rsidR="007E1AF2">
              <w:rPr>
                <w:rFonts w:cs="Arial"/>
                <w:szCs w:val="22"/>
                <w:lang w:val="en-GB"/>
              </w:rPr>
              <w:t>y</w:t>
            </w:r>
          </w:p>
        </w:tc>
        <w:tc>
          <w:tcPr>
            <w:tcW w:w="2002" w:type="dxa"/>
            <w:tcBorders>
              <w:top w:val="single" w:sz="4" w:space="0" w:color="auto"/>
              <w:left w:val="single" w:sz="4" w:space="0" w:color="auto"/>
              <w:bottom w:val="single" w:sz="4" w:space="0" w:color="auto"/>
              <w:right w:val="single" w:sz="4" w:space="0" w:color="auto"/>
            </w:tcBorders>
            <w:vAlign w:val="center"/>
          </w:tcPr>
          <w:p w14:paraId="314971A1" w14:textId="77777777" w:rsidR="00360352" w:rsidRPr="00E27098" w:rsidRDefault="00360352" w:rsidP="00DE085D">
            <w:pPr>
              <w:spacing w:line="276" w:lineRule="auto"/>
              <w:rPr>
                <w:rFonts w:cs="Arial"/>
                <w:szCs w:val="22"/>
                <w:lang w:val="en-GB"/>
              </w:rPr>
            </w:pPr>
          </w:p>
        </w:tc>
        <w:tc>
          <w:tcPr>
            <w:tcW w:w="2560" w:type="dxa"/>
            <w:tcBorders>
              <w:top w:val="single" w:sz="4" w:space="0" w:color="auto"/>
              <w:left w:val="single" w:sz="4" w:space="0" w:color="auto"/>
              <w:bottom w:val="single" w:sz="4" w:space="0" w:color="auto"/>
              <w:right w:val="single" w:sz="4" w:space="0" w:color="auto"/>
            </w:tcBorders>
            <w:vAlign w:val="center"/>
            <w:hideMark/>
          </w:tcPr>
          <w:p w14:paraId="6998EB87" w14:textId="77777777" w:rsidR="00360352" w:rsidRPr="00E27098" w:rsidRDefault="00360352" w:rsidP="00DE085D">
            <w:pPr>
              <w:spacing w:line="276" w:lineRule="auto"/>
              <w:jc w:val="right"/>
              <w:rPr>
                <w:rFonts w:cs="Arial"/>
                <w:szCs w:val="22"/>
                <w:lang w:val="en-GB"/>
              </w:rPr>
            </w:pPr>
            <w:r w:rsidRPr="00E27098">
              <w:rPr>
                <w:rFonts w:cs="Arial"/>
                <w:szCs w:val="22"/>
                <w:lang w:val="en-GB"/>
              </w:rPr>
              <w:t>(        )</w:t>
            </w:r>
          </w:p>
        </w:tc>
        <w:tc>
          <w:tcPr>
            <w:tcW w:w="2268" w:type="dxa"/>
            <w:tcBorders>
              <w:top w:val="single" w:sz="4" w:space="0" w:color="auto"/>
              <w:left w:val="single" w:sz="4" w:space="0" w:color="auto"/>
              <w:bottom w:val="single" w:sz="4" w:space="0" w:color="auto"/>
              <w:right w:val="single" w:sz="4" w:space="0" w:color="auto"/>
            </w:tcBorders>
            <w:vAlign w:val="center"/>
          </w:tcPr>
          <w:p w14:paraId="2A908EAC" w14:textId="77777777" w:rsidR="00360352" w:rsidRPr="00E27098" w:rsidRDefault="00360352" w:rsidP="00DE085D">
            <w:pPr>
              <w:spacing w:line="276" w:lineRule="auto"/>
              <w:rPr>
                <w:rFonts w:cs="Arial"/>
                <w:szCs w:val="22"/>
                <w:lang w:val="en-GB"/>
              </w:rPr>
            </w:pPr>
          </w:p>
        </w:tc>
      </w:tr>
      <w:tr w:rsidR="00360352" w:rsidRPr="00E27098" w14:paraId="042D71FE" w14:textId="77777777" w:rsidTr="008473C5">
        <w:trPr>
          <w:trHeight w:val="397"/>
        </w:trPr>
        <w:tc>
          <w:tcPr>
            <w:tcW w:w="18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C1B32B" w14:textId="306804C7" w:rsidR="00360352" w:rsidRPr="00E27098" w:rsidRDefault="00360352" w:rsidP="00DE085D">
            <w:pPr>
              <w:spacing w:line="276" w:lineRule="auto"/>
              <w:rPr>
                <w:rFonts w:cs="Arial"/>
                <w:szCs w:val="22"/>
                <w:lang w:val="en-GB"/>
              </w:rPr>
            </w:pPr>
            <w:r w:rsidRPr="00E27098">
              <w:rPr>
                <w:rFonts w:cs="Arial"/>
                <w:szCs w:val="22"/>
                <w:lang w:val="en-GB"/>
              </w:rPr>
              <w:t>Spe</w:t>
            </w:r>
            <w:r w:rsidR="007E1AF2">
              <w:rPr>
                <w:rFonts w:cs="Arial"/>
                <w:szCs w:val="22"/>
                <w:lang w:val="en-GB"/>
              </w:rPr>
              <w:t>c</w:t>
            </w:r>
            <w:r w:rsidRPr="00E27098">
              <w:rPr>
                <w:rFonts w:cs="Arial"/>
                <w:szCs w:val="22"/>
                <w:lang w:val="en-GB"/>
              </w:rPr>
              <w:t>ifi</w:t>
            </w:r>
            <w:r w:rsidR="007E1AF2">
              <w:rPr>
                <w:rFonts w:cs="Arial"/>
                <w:szCs w:val="22"/>
                <w:lang w:val="en-GB"/>
              </w:rPr>
              <w:t>ci</w:t>
            </w:r>
            <w:r w:rsidRPr="00E27098">
              <w:rPr>
                <w:rFonts w:cs="Arial"/>
                <w:szCs w:val="22"/>
                <w:lang w:val="en-GB"/>
              </w:rPr>
              <w:t>t</w:t>
            </w:r>
            <w:r w:rsidR="007E1AF2">
              <w:rPr>
                <w:rFonts w:cs="Arial"/>
                <w:szCs w:val="22"/>
                <w:lang w:val="en-GB"/>
              </w:rPr>
              <w:t>y</w:t>
            </w:r>
          </w:p>
        </w:tc>
        <w:tc>
          <w:tcPr>
            <w:tcW w:w="2002" w:type="dxa"/>
            <w:tcBorders>
              <w:top w:val="single" w:sz="4" w:space="0" w:color="auto"/>
              <w:left w:val="single" w:sz="4" w:space="0" w:color="auto"/>
              <w:bottom w:val="single" w:sz="4" w:space="0" w:color="auto"/>
              <w:right w:val="single" w:sz="4" w:space="0" w:color="auto"/>
            </w:tcBorders>
            <w:vAlign w:val="center"/>
          </w:tcPr>
          <w:p w14:paraId="33034473" w14:textId="77777777" w:rsidR="00360352" w:rsidRPr="00E27098" w:rsidRDefault="00360352" w:rsidP="00DE085D">
            <w:pPr>
              <w:spacing w:line="276" w:lineRule="auto"/>
              <w:rPr>
                <w:rFonts w:cs="Arial"/>
                <w:szCs w:val="22"/>
                <w:lang w:val="en-GB"/>
              </w:rPr>
            </w:pPr>
          </w:p>
        </w:tc>
        <w:tc>
          <w:tcPr>
            <w:tcW w:w="2560" w:type="dxa"/>
            <w:tcBorders>
              <w:top w:val="single" w:sz="4" w:space="0" w:color="auto"/>
              <w:left w:val="single" w:sz="4" w:space="0" w:color="auto"/>
              <w:bottom w:val="single" w:sz="4" w:space="0" w:color="auto"/>
              <w:right w:val="single" w:sz="4" w:space="0" w:color="auto"/>
            </w:tcBorders>
            <w:vAlign w:val="center"/>
            <w:hideMark/>
          </w:tcPr>
          <w:p w14:paraId="1F65C2BA" w14:textId="77777777" w:rsidR="00360352" w:rsidRPr="00E27098" w:rsidRDefault="00360352" w:rsidP="00DE085D">
            <w:pPr>
              <w:spacing w:line="276" w:lineRule="auto"/>
              <w:jc w:val="right"/>
              <w:rPr>
                <w:rFonts w:cs="Arial"/>
                <w:szCs w:val="22"/>
                <w:lang w:val="en-GB"/>
              </w:rPr>
            </w:pPr>
            <w:r w:rsidRPr="00E27098">
              <w:rPr>
                <w:rFonts w:cs="Arial"/>
                <w:szCs w:val="22"/>
                <w:lang w:val="en-GB"/>
              </w:rPr>
              <w:t>(        )</w:t>
            </w:r>
          </w:p>
        </w:tc>
        <w:tc>
          <w:tcPr>
            <w:tcW w:w="2268" w:type="dxa"/>
            <w:tcBorders>
              <w:top w:val="single" w:sz="4" w:space="0" w:color="auto"/>
              <w:left w:val="single" w:sz="4" w:space="0" w:color="auto"/>
              <w:bottom w:val="single" w:sz="4" w:space="0" w:color="auto"/>
              <w:right w:val="single" w:sz="4" w:space="0" w:color="auto"/>
            </w:tcBorders>
            <w:vAlign w:val="center"/>
          </w:tcPr>
          <w:p w14:paraId="1DEC0FF8" w14:textId="77777777" w:rsidR="00360352" w:rsidRPr="00E27098" w:rsidRDefault="00360352" w:rsidP="00DE085D">
            <w:pPr>
              <w:spacing w:line="276" w:lineRule="auto"/>
              <w:rPr>
                <w:rFonts w:cs="Arial"/>
                <w:szCs w:val="22"/>
                <w:lang w:val="en-GB"/>
              </w:rPr>
            </w:pPr>
          </w:p>
        </w:tc>
      </w:tr>
    </w:tbl>
    <w:p w14:paraId="5E7AC908" w14:textId="1FE0B366" w:rsidR="00360352" w:rsidRPr="00E27098" w:rsidRDefault="00360352" w:rsidP="007E40D7">
      <w:pPr>
        <w:rPr>
          <w:sz w:val="16"/>
          <w:szCs w:val="16"/>
          <w:lang w:val="en-GB"/>
        </w:rPr>
      </w:pPr>
      <w:r w:rsidRPr="00E27098">
        <w:rPr>
          <w:rFonts w:cs="Arial"/>
          <w:sz w:val="16"/>
          <w:szCs w:val="16"/>
          <w:lang w:val="en-GB"/>
        </w:rPr>
        <w:t xml:space="preserve">* </w:t>
      </w:r>
      <w:r w:rsidR="00787B57">
        <w:rPr>
          <w:rFonts w:cs="Arial"/>
          <w:sz w:val="16"/>
          <w:szCs w:val="16"/>
          <w:lang w:val="en-GB"/>
        </w:rPr>
        <w:t>Internal l</w:t>
      </w:r>
      <w:r w:rsidR="00787B57" w:rsidRPr="00787B57">
        <w:rPr>
          <w:rFonts w:cs="Arial"/>
          <w:sz w:val="16"/>
          <w:szCs w:val="16"/>
          <w:lang w:val="en-GB"/>
        </w:rPr>
        <w:t xml:space="preserve">aboratory targets for quantitative measurement procedures (see </w:t>
      </w:r>
      <w:r w:rsidR="00787B57">
        <w:rPr>
          <w:rFonts w:cs="Arial"/>
          <w:sz w:val="16"/>
          <w:szCs w:val="16"/>
          <w:lang w:val="en-GB"/>
        </w:rPr>
        <w:t>SOP</w:t>
      </w:r>
      <w:r w:rsidR="00787B57" w:rsidRPr="00787B57">
        <w:rPr>
          <w:rFonts w:cs="Arial"/>
          <w:sz w:val="16"/>
          <w:szCs w:val="16"/>
          <w:lang w:val="en-GB"/>
        </w:rPr>
        <w:t xml:space="preserve"> </w:t>
      </w:r>
      <w:r w:rsidR="00787B57">
        <w:rPr>
          <w:rFonts w:cs="Arial"/>
          <w:sz w:val="16"/>
          <w:szCs w:val="16"/>
          <w:lang w:val="en-GB"/>
        </w:rPr>
        <w:t>M</w:t>
      </w:r>
      <w:r w:rsidR="00787B57" w:rsidRPr="00787B57">
        <w:rPr>
          <w:rFonts w:cs="Arial"/>
          <w:sz w:val="16"/>
          <w:szCs w:val="16"/>
          <w:lang w:val="en-GB"/>
        </w:rPr>
        <w:t xml:space="preserve">ethod </w:t>
      </w:r>
      <w:r w:rsidR="00787B57">
        <w:rPr>
          <w:rFonts w:cs="Arial"/>
          <w:sz w:val="16"/>
          <w:szCs w:val="16"/>
          <w:lang w:val="en-GB"/>
        </w:rPr>
        <w:t>V</w:t>
      </w:r>
      <w:r w:rsidR="00787B57" w:rsidRPr="00787B57">
        <w:rPr>
          <w:rFonts w:cs="Arial"/>
          <w:sz w:val="16"/>
          <w:szCs w:val="16"/>
          <w:lang w:val="en-GB"/>
        </w:rPr>
        <w:t xml:space="preserve">alidation). If applicable: </w:t>
      </w:r>
      <w:r w:rsidR="00787B57">
        <w:rPr>
          <w:rFonts w:cs="Arial"/>
          <w:sz w:val="16"/>
          <w:szCs w:val="16"/>
          <w:lang w:val="en-GB"/>
        </w:rPr>
        <w:t xml:space="preserve">provide </w:t>
      </w:r>
      <w:r w:rsidR="00787B57" w:rsidRPr="00787B57">
        <w:rPr>
          <w:rFonts w:cs="Arial"/>
          <w:sz w:val="16"/>
          <w:szCs w:val="16"/>
          <w:lang w:val="en-GB"/>
        </w:rPr>
        <w:t>manufacturer</w:t>
      </w:r>
      <w:r w:rsidR="00787B57">
        <w:rPr>
          <w:rFonts w:cs="Arial"/>
          <w:sz w:val="16"/>
          <w:szCs w:val="16"/>
          <w:lang w:val="en-GB"/>
        </w:rPr>
        <w:t>’</w:t>
      </w:r>
      <w:r w:rsidR="00787B57" w:rsidRPr="00787B57">
        <w:rPr>
          <w:rFonts w:cs="Arial"/>
          <w:sz w:val="16"/>
          <w:szCs w:val="16"/>
          <w:lang w:val="en-GB"/>
        </w:rPr>
        <w:t xml:space="preserve">s </w:t>
      </w:r>
      <w:r w:rsidR="00787B57">
        <w:rPr>
          <w:rFonts w:cs="Arial"/>
          <w:sz w:val="16"/>
          <w:szCs w:val="16"/>
          <w:lang w:val="en-GB"/>
        </w:rPr>
        <w:t>specifications in brackets</w:t>
      </w:r>
      <w:r w:rsidR="00787B57" w:rsidRPr="00787B57">
        <w:rPr>
          <w:rFonts w:cs="Arial"/>
          <w:sz w:val="16"/>
          <w:szCs w:val="16"/>
          <w:lang w:val="en-GB"/>
        </w:rPr>
        <w:t xml:space="preserve"> (e.g.</w:t>
      </w:r>
      <w:r w:rsidR="00787B57">
        <w:rPr>
          <w:rFonts w:cs="Arial"/>
          <w:sz w:val="16"/>
          <w:szCs w:val="16"/>
          <w:lang w:val="en-GB"/>
        </w:rPr>
        <w:t>,</w:t>
      </w:r>
      <w:r w:rsidR="00787B57" w:rsidRPr="00787B57">
        <w:rPr>
          <w:rFonts w:cs="Arial"/>
          <w:sz w:val="16"/>
          <w:szCs w:val="16"/>
          <w:lang w:val="en-GB"/>
        </w:rPr>
        <w:t xml:space="preserve"> for test modifications, RUO)</w:t>
      </w:r>
      <w:r w:rsidR="00787B57">
        <w:rPr>
          <w:rFonts w:cs="Arial"/>
          <w:sz w:val="16"/>
          <w:szCs w:val="16"/>
          <w:lang w:val="en-GB"/>
        </w:rPr>
        <w:t xml:space="preserve"> </w:t>
      </w:r>
    </w:p>
    <w:p w14:paraId="277F14BF" w14:textId="77777777" w:rsidR="00360352" w:rsidRPr="00E27098" w:rsidRDefault="00360352" w:rsidP="00DE085D">
      <w:pPr>
        <w:spacing w:line="276" w:lineRule="auto"/>
        <w:rPr>
          <w:rFonts w:cs="Arial"/>
          <w:sz w:val="18"/>
          <w:szCs w:val="18"/>
          <w:lang w:val="en-GB"/>
        </w:rPr>
      </w:pPr>
    </w:p>
    <w:p w14:paraId="514B98E3" w14:textId="2BBA625C" w:rsidR="00360352" w:rsidRPr="00E27098" w:rsidRDefault="00360352" w:rsidP="00DE085D">
      <w:pPr>
        <w:spacing w:line="276" w:lineRule="auto"/>
        <w:rPr>
          <w:b/>
          <w:bCs/>
          <w:lang w:val="en-GB"/>
        </w:rPr>
      </w:pPr>
      <w:r w:rsidRPr="00E27098">
        <w:rPr>
          <w:b/>
          <w:bCs/>
          <w:lang w:val="en-GB"/>
        </w:rPr>
        <w:t xml:space="preserve">5.2 </w:t>
      </w:r>
      <w:r w:rsidR="00113673" w:rsidRPr="00E27098">
        <w:rPr>
          <w:b/>
          <w:bCs/>
          <w:lang w:val="en-GB"/>
        </w:rPr>
        <w:t>Intra</w:t>
      </w:r>
      <w:r w:rsidR="009D4488">
        <w:rPr>
          <w:b/>
          <w:bCs/>
          <w:lang w:val="en-GB"/>
        </w:rPr>
        <w:t>-</w:t>
      </w:r>
      <w:r w:rsidR="00113673">
        <w:rPr>
          <w:b/>
          <w:bCs/>
          <w:lang w:val="en-GB"/>
        </w:rPr>
        <w:t xml:space="preserve"> and inter</w:t>
      </w:r>
      <w:r w:rsidR="009D4488">
        <w:rPr>
          <w:b/>
          <w:bCs/>
          <w:lang w:val="en-GB"/>
        </w:rPr>
        <w:t>-</w:t>
      </w:r>
      <w:r w:rsidR="00113673">
        <w:rPr>
          <w:b/>
          <w:bCs/>
          <w:lang w:val="en-GB"/>
        </w:rPr>
        <w:t>assay precision</w:t>
      </w:r>
    </w:p>
    <w:p w14:paraId="5C350A77" w14:textId="17D08AE3" w:rsidR="00360352" w:rsidRPr="00E27098" w:rsidRDefault="00360352" w:rsidP="00DE085D">
      <w:pPr>
        <w:spacing w:line="276" w:lineRule="auto"/>
        <w:rPr>
          <w:lang w:val="en-GB"/>
        </w:rPr>
      </w:pPr>
      <w:r w:rsidRPr="00E27098">
        <w:rPr>
          <w:lang w:val="en-GB"/>
        </w:rPr>
        <w:t xml:space="preserve">Table 5: </w:t>
      </w:r>
      <w:r w:rsidR="00113673">
        <w:rPr>
          <w:lang w:val="en-GB"/>
        </w:rPr>
        <w:t>Assessment of intra</w:t>
      </w:r>
      <w:r w:rsidR="009D4488">
        <w:rPr>
          <w:lang w:val="en-GB"/>
        </w:rPr>
        <w:t>-</w:t>
      </w:r>
      <w:r w:rsidR="00113673">
        <w:rPr>
          <w:lang w:val="en-GB"/>
        </w:rPr>
        <w:t xml:space="preserve"> and inter</w:t>
      </w:r>
      <w:r w:rsidR="009D4488">
        <w:rPr>
          <w:lang w:val="en-GB"/>
        </w:rPr>
        <w:t>-</w:t>
      </w:r>
      <w:r w:rsidR="00113673">
        <w:rPr>
          <w:lang w:val="en-GB"/>
        </w:rPr>
        <w:t>assay precision</w:t>
      </w:r>
      <w:r w:rsidRPr="00E27098">
        <w:rPr>
          <w:lang w:val="en-GB"/>
        </w:rPr>
        <w:t xml:space="preserve">: </w:t>
      </w:r>
    </w:p>
    <w:tbl>
      <w:tblPr>
        <w:tblStyle w:val="Tabellenraster"/>
        <w:tblW w:w="10343" w:type="dxa"/>
        <w:tblLayout w:type="fixed"/>
        <w:tblLook w:val="04A0" w:firstRow="1" w:lastRow="0" w:firstColumn="1" w:lastColumn="0" w:noHBand="0" w:noVBand="1"/>
      </w:tblPr>
      <w:tblGrid>
        <w:gridCol w:w="2263"/>
        <w:gridCol w:w="1276"/>
        <w:gridCol w:w="2268"/>
        <w:gridCol w:w="1276"/>
        <w:gridCol w:w="1843"/>
        <w:gridCol w:w="1417"/>
      </w:tblGrid>
      <w:tr w:rsidR="00360352" w:rsidRPr="00E27098" w14:paraId="3631605B" w14:textId="77777777" w:rsidTr="00113673">
        <w:trPr>
          <w:trHeight w:val="454"/>
        </w:trPr>
        <w:tc>
          <w:tcPr>
            <w:tcW w:w="22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DF5470" w14:textId="667B2079" w:rsidR="00360352" w:rsidRPr="00E27098" w:rsidRDefault="00113673" w:rsidP="00DE085D">
            <w:pPr>
              <w:spacing w:line="276" w:lineRule="auto"/>
              <w:rPr>
                <w:lang w:val="en-GB"/>
              </w:rPr>
            </w:pPr>
            <w:r>
              <w:rPr>
                <w:lang w:val="en-GB"/>
              </w:rPr>
              <w:t>Sample</w:t>
            </w:r>
            <w:r w:rsidR="00DE05F9">
              <w:rPr>
                <w:lang w:val="en-GB"/>
              </w:rPr>
              <w:t xml:space="preserve"> designation</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B74B65" w14:textId="5B9A99DE" w:rsidR="00360352" w:rsidRPr="00E27098" w:rsidRDefault="00360352" w:rsidP="00DE085D">
            <w:pPr>
              <w:spacing w:line="276" w:lineRule="auto"/>
              <w:jc w:val="center"/>
              <w:rPr>
                <w:lang w:val="en-GB"/>
              </w:rPr>
            </w:pPr>
            <w:r w:rsidRPr="00E27098">
              <w:rPr>
                <w:lang w:val="en-GB"/>
              </w:rPr>
              <w:t>Intra-</w:t>
            </w:r>
            <w:r w:rsidR="00113673">
              <w:rPr>
                <w:lang w:val="en-GB"/>
              </w:rPr>
              <w:t>a</w:t>
            </w:r>
            <w:r w:rsidRPr="00E27098">
              <w:rPr>
                <w:lang w:val="en-GB"/>
              </w:rPr>
              <w:t>ssay</w:t>
            </w:r>
          </w:p>
          <w:p w14:paraId="1DD41B2A" w14:textId="77777777" w:rsidR="00360352" w:rsidRPr="00E27098" w:rsidRDefault="00360352" w:rsidP="00DE085D">
            <w:pPr>
              <w:spacing w:line="276" w:lineRule="auto"/>
              <w:jc w:val="center"/>
              <w:rPr>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D22D9F2" w14:textId="6DE297BA" w:rsidR="00360352" w:rsidRPr="00E27098" w:rsidRDefault="00113673" w:rsidP="00DE085D">
            <w:pPr>
              <w:spacing w:line="276" w:lineRule="auto"/>
              <w:jc w:val="center"/>
              <w:rPr>
                <w:lang w:val="en-GB"/>
              </w:rPr>
            </w:pPr>
            <w:r>
              <w:rPr>
                <w:lang w:val="en-GB"/>
              </w:rPr>
              <w:t>Target</w:t>
            </w:r>
            <w:r w:rsidR="00360352" w:rsidRPr="00E27098">
              <w:rPr>
                <w:lang w:val="en-GB"/>
              </w:rPr>
              <w:t>*</w:t>
            </w:r>
          </w:p>
          <w:p w14:paraId="6D1001E3" w14:textId="77777777" w:rsidR="00360352" w:rsidRPr="00E27098" w:rsidRDefault="00360352" w:rsidP="00DE085D">
            <w:pPr>
              <w:spacing w:line="276" w:lineRule="auto"/>
              <w:jc w:val="center"/>
              <w:rPr>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254DBD" w14:textId="426A3C4C" w:rsidR="00360352" w:rsidRPr="00E27098" w:rsidRDefault="00360352" w:rsidP="00DE085D">
            <w:pPr>
              <w:spacing w:line="276" w:lineRule="auto"/>
              <w:jc w:val="center"/>
              <w:rPr>
                <w:lang w:val="en-GB"/>
              </w:rPr>
            </w:pPr>
            <w:r w:rsidRPr="00E27098">
              <w:rPr>
                <w:lang w:val="en-GB"/>
              </w:rPr>
              <w:t>Inter-</w:t>
            </w:r>
            <w:r w:rsidR="00113673">
              <w:rPr>
                <w:lang w:val="en-GB"/>
              </w:rPr>
              <w:t>a</w:t>
            </w:r>
            <w:r w:rsidRPr="00E27098">
              <w:rPr>
                <w:lang w:val="en-GB"/>
              </w:rPr>
              <w:t>ssay</w:t>
            </w:r>
          </w:p>
          <w:p w14:paraId="24241145" w14:textId="77777777" w:rsidR="00360352" w:rsidRPr="00E27098" w:rsidRDefault="00360352" w:rsidP="00DE085D">
            <w:pPr>
              <w:spacing w:line="276" w:lineRule="auto"/>
              <w:jc w:val="center"/>
              <w:rPr>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B75418" w14:textId="7256A89F" w:rsidR="00360352" w:rsidRPr="00E27098" w:rsidRDefault="00113673" w:rsidP="00DE085D">
            <w:pPr>
              <w:spacing w:line="276" w:lineRule="auto"/>
              <w:jc w:val="center"/>
              <w:rPr>
                <w:lang w:val="en-GB"/>
              </w:rPr>
            </w:pPr>
            <w:r>
              <w:rPr>
                <w:lang w:val="en-GB"/>
              </w:rPr>
              <w:t>Target</w:t>
            </w:r>
            <w:r w:rsidRPr="00E27098">
              <w:rPr>
                <w:lang w:val="en-GB"/>
              </w:rPr>
              <w:t xml:space="preserve"> </w:t>
            </w:r>
            <w:r w:rsidR="00360352" w:rsidRPr="00E27098">
              <w:rPr>
                <w:lang w:val="en-GB"/>
              </w:rPr>
              <w:t>*</w:t>
            </w:r>
            <w:r w:rsidR="00360352" w:rsidRPr="00E27098">
              <w:rPr>
                <w:lang w:val="en-GB"/>
              </w:rPr>
              <w:br/>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21CFE6" w14:textId="251F9E7B" w:rsidR="00360352" w:rsidRPr="00E27098" w:rsidRDefault="00113673" w:rsidP="00DE085D">
            <w:pPr>
              <w:spacing w:line="276" w:lineRule="auto"/>
              <w:rPr>
                <w:lang w:val="en-GB"/>
              </w:rPr>
            </w:pPr>
            <w:r>
              <w:rPr>
                <w:lang w:val="en-GB"/>
              </w:rPr>
              <w:t>Assessment</w:t>
            </w:r>
          </w:p>
        </w:tc>
      </w:tr>
      <w:tr w:rsidR="00360352" w:rsidRPr="00E27098" w14:paraId="6E339CF4" w14:textId="77777777" w:rsidTr="00113673">
        <w:trPr>
          <w:trHeight w:hRule="exac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1F4A4692" w14:textId="77777777" w:rsidR="00360352" w:rsidRPr="00E27098" w:rsidRDefault="00360352" w:rsidP="00DE085D">
            <w:pPr>
              <w:spacing w:line="276" w:lineRule="auto"/>
              <w:rPr>
                <w:lang w:val="en-GB"/>
              </w:rPr>
            </w:pPr>
            <w:r w:rsidRPr="00E27098">
              <w:rPr>
                <w:lang w:val="en-GB"/>
              </w:rPr>
              <w:t>1:</w:t>
            </w:r>
          </w:p>
        </w:tc>
        <w:tc>
          <w:tcPr>
            <w:tcW w:w="1276" w:type="dxa"/>
            <w:tcBorders>
              <w:top w:val="single" w:sz="4" w:space="0" w:color="auto"/>
              <w:left w:val="single" w:sz="4" w:space="0" w:color="auto"/>
              <w:bottom w:val="single" w:sz="4" w:space="0" w:color="auto"/>
              <w:right w:val="single" w:sz="4" w:space="0" w:color="auto"/>
            </w:tcBorders>
            <w:vAlign w:val="center"/>
          </w:tcPr>
          <w:p w14:paraId="7F821BC3" w14:textId="77777777" w:rsidR="00360352" w:rsidRPr="00E27098" w:rsidRDefault="00360352" w:rsidP="00DE085D">
            <w:pPr>
              <w:spacing w:line="276" w:lineRule="auto"/>
              <w:rPr>
                <w:lang w:val="en-G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D70080B" w14:textId="77777777" w:rsidR="00360352" w:rsidRPr="00E27098" w:rsidRDefault="00360352" w:rsidP="00DE085D">
            <w:pPr>
              <w:spacing w:line="276" w:lineRule="auto"/>
              <w:jc w:val="right"/>
              <w:rPr>
                <w:lang w:val="en-GB"/>
              </w:rPr>
            </w:pPr>
            <w:r w:rsidRPr="00E27098">
              <w:rPr>
                <w:lang w:val="en-GB"/>
              </w:rPr>
              <w:t>(         )</w:t>
            </w:r>
          </w:p>
        </w:tc>
        <w:tc>
          <w:tcPr>
            <w:tcW w:w="1276" w:type="dxa"/>
            <w:tcBorders>
              <w:top w:val="single" w:sz="4" w:space="0" w:color="auto"/>
              <w:left w:val="single" w:sz="4" w:space="0" w:color="auto"/>
              <w:bottom w:val="single" w:sz="4" w:space="0" w:color="auto"/>
              <w:right w:val="single" w:sz="4" w:space="0" w:color="auto"/>
            </w:tcBorders>
            <w:vAlign w:val="center"/>
          </w:tcPr>
          <w:p w14:paraId="0DF15FBF" w14:textId="77777777" w:rsidR="00360352" w:rsidRPr="00E27098" w:rsidRDefault="00360352" w:rsidP="00DE085D">
            <w:pPr>
              <w:spacing w:line="276" w:lineRule="auto"/>
              <w:jc w:val="right"/>
              <w:rPr>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F2DC61" w14:textId="77777777" w:rsidR="00360352" w:rsidRPr="00E27098" w:rsidRDefault="00360352" w:rsidP="00DE085D">
            <w:pPr>
              <w:spacing w:line="276" w:lineRule="auto"/>
              <w:jc w:val="right"/>
              <w:rPr>
                <w:lang w:val="en-GB"/>
              </w:rPr>
            </w:pPr>
            <w:r w:rsidRPr="00E27098">
              <w:rPr>
                <w:lang w:val="en-GB"/>
              </w:rPr>
              <w:t>(         )</w:t>
            </w:r>
          </w:p>
        </w:tc>
        <w:tc>
          <w:tcPr>
            <w:tcW w:w="1417" w:type="dxa"/>
            <w:tcBorders>
              <w:top w:val="single" w:sz="4" w:space="0" w:color="auto"/>
              <w:left w:val="single" w:sz="4" w:space="0" w:color="auto"/>
              <w:bottom w:val="single" w:sz="4" w:space="0" w:color="auto"/>
              <w:right w:val="single" w:sz="4" w:space="0" w:color="auto"/>
            </w:tcBorders>
          </w:tcPr>
          <w:p w14:paraId="22FD65B5" w14:textId="77777777" w:rsidR="00360352" w:rsidRPr="00E27098" w:rsidRDefault="00360352" w:rsidP="00DE085D">
            <w:pPr>
              <w:spacing w:line="276" w:lineRule="auto"/>
              <w:jc w:val="right"/>
              <w:rPr>
                <w:lang w:val="en-GB"/>
              </w:rPr>
            </w:pPr>
          </w:p>
        </w:tc>
      </w:tr>
      <w:tr w:rsidR="00360352" w:rsidRPr="00E27098" w14:paraId="1CAD23DF" w14:textId="77777777" w:rsidTr="00113673">
        <w:trPr>
          <w:trHeight w:hRule="exac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4D19326D" w14:textId="77777777" w:rsidR="00360352" w:rsidRPr="00E27098" w:rsidRDefault="00360352" w:rsidP="00DE085D">
            <w:pPr>
              <w:spacing w:line="276" w:lineRule="auto"/>
              <w:rPr>
                <w:lang w:val="en-GB"/>
              </w:rPr>
            </w:pPr>
            <w:r w:rsidRPr="00E27098">
              <w:rPr>
                <w:lang w:val="en-GB"/>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B06E1E" w14:textId="77777777" w:rsidR="00360352" w:rsidRPr="00E27098" w:rsidRDefault="00360352" w:rsidP="00DE085D">
            <w:pPr>
              <w:spacing w:line="276" w:lineRule="auto"/>
              <w:rPr>
                <w:lang w:val="en-G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D7D4BAA" w14:textId="77777777" w:rsidR="00360352" w:rsidRPr="00E27098" w:rsidRDefault="00360352" w:rsidP="00DE085D">
            <w:pPr>
              <w:spacing w:line="276" w:lineRule="auto"/>
              <w:jc w:val="right"/>
              <w:rPr>
                <w:lang w:val="en-GB"/>
              </w:rPr>
            </w:pPr>
            <w:r w:rsidRPr="00E27098">
              <w:rPr>
                <w:lang w:val="en-GB"/>
              </w:rPr>
              <w:t>(         )</w:t>
            </w:r>
          </w:p>
        </w:tc>
        <w:tc>
          <w:tcPr>
            <w:tcW w:w="1276" w:type="dxa"/>
            <w:tcBorders>
              <w:top w:val="single" w:sz="4" w:space="0" w:color="auto"/>
              <w:left w:val="single" w:sz="4" w:space="0" w:color="auto"/>
              <w:bottom w:val="single" w:sz="4" w:space="0" w:color="auto"/>
              <w:right w:val="single" w:sz="4" w:space="0" w:color="auto"/>
            </w:tcBorders>
            <w:vAlign w:val="center"/>
          </w:tcPr>
          <w:p w14:paraId="0ACC9FA3" w14:textId="77777777" w:rsidR="00360352" w:rsidRPr="00E27098" w:rsidRDefault="00360352" w:rsidP="00DE085D">
            <w:pPr>
              <w:spacing w:line="276" w:lineRule="auto"/>
              <w:jc w:val="right"/>
              <w:rPr>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14F2C0" w14:textId="77777777" w:rsidR="00360352" w:rsidRPr="00E27098" w:rsidRDefault="00360352" w:rsidP="00DE085D">
            <w:pPr>
              <w:spacing w:line="276" w:lineRule="auto"/>
              <w:jc w:val="right"/>
              <w:rPr>
                <w:lang w:val="en-GB"/>
              </w:rPr>
            </w:pPr>
            <w:r w:rsidRPr="00E27098">
              <w:rPr>
                <w:lang w:val="en-GB"/>
              </w:rPr>
              <w:t>(         )</w:t>
            </w:r>
          </w:p>
        </w:tc>
        <w:tc>
          <w:tcPr>
            <w:tcW w:w="1417" w:type="dxa"/>
            <w:tcBorders>
              <w:top w:val="single" w:sz="4" w:space="0" w:color="auto"/>
              <w:left w:val="single" w:sz="4" w:space="0" w:color="auto"/>
              <w:bottom w:val="single" w:sz="4" w:space="0" w:color="auto"/>
              <w:right w:val="single" w:sz="4" w:space="0" w:color="auto"/>
            </w:tcBorders>
          </w:tcPr>
          <w:p w14:paraId="29B194FB" w14:textId="77777777" w:rsidR="00360352" w:rsidRPr="00E27098" w:rsidRDefault="00360352" w:rsidP="00DE085D">
            <w:pPr>
              <w:spacing w:line="276" w:lineRule="auto"/>
              <w:jc w:val="right"/>
              <w:rPr>
                <w:lang w:val="en-GB"/>
              </w:rPr>
            </w:pPr>
          </w:p>
        </w:tc>
      </w:tr>
      <w:tr w:rsidR="00360352" w:rsidRPr="00E27098" w14:paraId="087125AA" w14:textId="77777777" w:rsidTr="00113673">
        <w:trPr>
          <w:trHeight w:hRule="exac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3945EED0" w14:textId="77777777" w:rsidR="00360352" w:rsidRPr="00E27098" w:rsidRDefault="00360352" w:rsidP="00DE085D">
            <w:pPr>
              <w:spacing w:line="276" w:lineRule="auto"/>
              <w:rPr>
                <w:lang w:val="en-GB"/>
              </w:rPr>
            </w:pPr>
            <w:r w:rsidRPr="00E27098">
              <w:rPr>
                <w:lang w:val="en-GB"/>
              </w:rPr>
              <w:t>3:</w:t>
            </w:r>
          </w:p>
        </w:tc>
        <w:tc>
          <w:tcPr>
            <w:tcW w:w="1276" w:type="dxa"/>
            <w:tcBorders>
              <w:top w:val="single" w:sz="4" w:space="0" w:color="auto"/>
              <w:left w:val="single" w:sz="4" w:space="0" w:color="auto"/>
              <w:bottom w:val="single" w:sz="4" w:space="0" w:color="auto"/>
              <w:right w:val="single" w:sz="4" w:space="0" w:color="auto"/>
            </w:tcBorders>
            <w:vAlign w:val="center"/>
          </w:tcPr>
          <w:p w14:paraId="4AE7825F" w14:textId="77777777" w:rsidR="00360352" w:rsidRPr="00E27098" w:rsidRDefault="00360352" w:rsidP="00DE085D">
            <w:pPr>
              <w:spacing w:line="276" w:lineRule="auto"/>
              <w:rPr>
                <w:lang w:val="en-G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E814410" w14:textId="77777777" w:rsidR="00360352" w:rsidRPr="00E27098" w:rsidRDefault="00360352" w:rsidP="00DE085D">
            <w:pPr>
              <w:spacing w:line="276" w:lineRule="auto"/>
              <w:jc w:val="right"/>
              <w:rPr>
                <w:lang w:val="en-GB"/>
              </w:rPr>
            </w:pPr>
            <w:r w:rsidRPr="00E27098">
              <w:rPr>
                <w:lang w:val="en-GB"/>
              </w:rPr>
              <w:t>(         )</w:t>
            </w:r>
          </w:p>
        </w:tc>
        <w:tc>
          <w:tcPr>
            <w:tcW w:w="1276" w:type="dxa"/>
            <w:tcBorders>
              <w:top w:val="single" w:sz="4" w:space="0" w:color="auto"/>
              <w:left w:val="single" w:sz="4" w:space="0" w:color="auto"/>
              <w:bottom w:val="single" w:sz="4" w:space="0" w:color="auto"/>
              <w:right w:val="single" w:sz="4" w:space="0" w:color="auto"/>
            </w:tcBorders>
            <w:vAlign w:val="center"/>
          </w:tcPr>
          <w:p w14:paraId="301CF394" w14:textId="77777777" w:rsidR="00360352" w:rsidRPr="00E27098" w:rsidRDefault="00360352" w:rsidP="00DE085D">
            <w:pPr>
              <w:spacing w:line="276" w:lineRule="auto"/>
              <w:jc w:val="right"/>
              <w:rPr>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1B93F78" w14:textId="77777777" w:rsidR="00360352" w:rsidRPr="00E27098" w:rsidRDefault="00360352" w:rsidP="00DE085D">
            <w:pPr>
              <w:spacing w:line="276" w:lineRule="auto"/>
              <w:jc w:val="right"/>
              <w:rPr>
                <w:lang w:val="en-GB"/>
              </w:rPr>
            </w:pPr>
            <w:r w:rsidRPr="00E27098">
              <w:rPr>
                <w:lang w:val="en-GB"/>
              </w:rPr>
              <w:t>(         )</w:t>
            </w:r>
          </w:p>
        </w:tc>
        <w:tc>
          <w:tcPr>
            <w:tcW w:w="1417" w:type="dxa"/>
            <w:tcBorders>
              <w:top w:val="single" w:sz="4" w:space="0" w:color="auto"/>
              <w:left w:val="single" w:sz="4" w:space="0" w:color="auto"/>
              <w:bottom w:val="single" w:sz="4" w:space="0" w:color="auto"/>
              <w:right w:val="single" w:sz="4" w:space="0" w:color="auto"/>
            </w:tcBorders>
          </w:tcPr>
          <w:p w14:paraId="1AC4BC1B" w14:textId="77777777" w:rsidR="00360352" w:rsidRPr="00E27098" w:rsidRDefault="00360352" w:rsidP="00DE085D">
            <w:pPr>
              <w:spacing w:line="276" w:lineRule="auto"/>
              <w:jc w:val="right"/>
              <w:rPr>
                <w:lang w:val="en-GB"/>
              </w:rPr>
            </w:pPr>
          </w:p>
        </w:tc>
      </w:tr>
      <w:tr w:rsidR="00360352" w:rsidRPr="00E27098" w14:paraId="7F6054B2" w14:textId="77777777" w:rsidTr="00113673">
        <w:trPr>
          <w:trHeight w:hRule="exact" w:val="454"/>
        </w:trPr>
        <w:tc>
          <w:tcPr>
            <w:tcW w:w="2263" w:type="dxa"/>
            <w:tcBorders>
              <w:top w:val="single" w:sz="4" w:space="0" w:color="auto"/>
              <w:left w:val="single" w:sz="4" w:space="0" w:color="auto"/>
              <w:bottom w:val="single" w:sz="4" w:space="0" w:color="auto"/>
              <w:right w:val="single" w:sz="4" w:space="0" w:color="auto"/>
            </w:tcBorders>
            <w:vAlign w:val="center"/>
          </w:tcPr>
          <w:p w14:paraId="77BE93AA" w14:textId="77777777" w:rsidR="00360352" w:rsidRPr="00E27098" w:rsidRDefault="00360352" w:rsidP="00DE085D">
            <w:pPr>
              <w:spacing w:line="276" w:lineRule="auto"/>
              <w:rPr>
                <w:lang w:val="en-GB"/>
              </w:rPr>
            </w:pPr>
            <w:r w:rsidRPr="00E27098">
              <w:rPr>
                <w:lang w:val="en-GB"/>
              </w:rPr>
              <w:t>4**:</w:t>
            </w:r>
          </w:p>
        </w:tc>
        <w:tc>
          <w:tcPr>
            <w:tcW w:w="1276" w:type="dxa"/>
            <w:tcBorders>
              <w:top w:val="single" w:sz="4" w:space="0" w:color="auto"/>
              <w:left w:val="single" w:sz="4" w:space="0" w:color="auto"/>
              <w:bottom w:val="single" w:sz="4" w:space="0" w:color="auto"/>
              <w:right w:val="single" w:sz="4" w:space="0" w:color="auto"/>
            </w:tcBorders>
            <w:vAlign w:val="center"/>
          </w:tcPr>
          <w:p w14:paraId="6533E7B4" w14:textId="77777777" w:rsidR="00360352" w:rsidRPr="00E27098" w:rsidRDefault="00360352" w:rsidP="00DE085D">
            <w:pPr>
              <w:spacing w:line="276" w:lineRule="auto"/>
              <w:rPr>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14:paraId="134CC37A" w14:textId="77777777" w:rsidR="00360352" w:rsidRPr="00E27098" w:rsidRDefault="00360352" w:rsidP="00DE085D">
            <w:pPr>
              <w:spacing w:line="276" w:lineRule="auto"/>
              <w:jc w:val="right"/>
              <w:rPr>
                <w:lang w:val="en-GB"/>
              </w:rPr>
            </w:pPr>
            <w:r w:rsidRPr="00E27098">
              <w:rPr>
                <w:lang w:val="en-GB"/>
              </w:rPr>
              <w:t>(         )</w:t>
            </w:r>
          </w:p>
        </w:tc>
        <w:tc>
          <w:tcPr>
            <w:tcW w:w="1276" w:type="dxa"/>
            <w:tcBorders>
              <w:top w:val="single" w:sz="4" w:space="0" w:color="auto"/>
              <w:left w:val="single" w:sz="4" w:space="0" w:color="auto"/>
              <w:bottom w:val="single" w:sz="4" w:space="0" w:color="auto"/>
              <w:right w:val="single" w:sz="4" w:space="0" w:color="auto"/>
            </w:tcBorders>
            <w:vAlign w:val="center"/>
          </w:tcPr>
          <w:p w14:paraId="02F3E60F" w14:textId="77777777" w:rsidR="00360352" w:rsidRPr="00E27098" w:rsidRDefault="00360352" w:rsidP="00DE085D">
            <w:pPr>
              <w:spacing w:line="276" w:lineRule="auto"/>
              <w:jc w:val="right"/>
              <w:rPr>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14:paraId="61CD6C8B" w14:textId="77777777" w:rsidR="00360352" w:rsidRPr="00E27098" w:rsidRDefault="00360352" w:rsidP="00DE085D">
            <w:pPr>
              <w:spacing w:line="276" w:lineRule="auto"/>
              <w:jc w:val="right"/>
              <w:rPr>
                <w:lang w:val="en-GB"/>
              </w:rPr>
            </w:pPr>
            <w:r w:rsidRPr="00E27098">
              <w:rPr>
                <w:lang w:val="en-GB"/>
              </w:rPr>
              <w:t>(         )</w:t>
            </w:r>
          </w:p>
        </w:tc>
        <w:tc>
          <w:tcPr>
            <w:tcW w:w="1417" w:type="dxa"/>
            <w:tcBorders>
              <w:top w:val="single" w:sz="4" w:space="0" w:color="auto"/>
              <w:left w:val="single" w:sz="4" w:space="0" w:color="auto"/>
              <w:bottom w:val="single" w:sz="4" w:space="0" w:color="auto"/>
              <w:right w:val="single" w:sz="4" w:space="0" w:color="auto"/>
            </w:tcBorders>
          </w:tcPr>
          <w:p w14:paraId="20C9F8F3" w14:textId="77777777" w:rsidR="00360352" w:rsidRPr="00E27098" w:rsidRDefault="00360352" w:rsidP="00DE085D">
            <w:pPr>
              <w:spacing w:line="276" w:lineRule="auto"/>
              <w:jc w:val="right"/>
              <w:rPr>
                <w:lang w:val="en-GB"/>
              </w:rPr>
            </w:pPr>
          </w:p>
        </w:tc>
      </w:tr>
    </w:tbl>
    <w:p w14:paraId="0E5FEF9E" w14:textId="7B693F2B" w:rsidR="00AF6223" w:rsidRPr="00E27098" w:rsidRDefault="00360352" w:rsidP="00AF6223">
      <w:pPr>
        <w:spacing w:line="276" w:lineRule="auto"/>
        <w:rPr>
          <w:sz w:val="16"/>
          <w:szCs w:val="18"/>
          <w:lang w:val="en-GB"/>
        </w:rPr>
      </w:pPr>
      <w:r w:rsidRPr="00E27098">
        <w:rPr>
          <w:sz w:val="16"/>
          <w:szCs w:val="18"/>
          <w:lang w:val="en-GB"/>
        </w:rPr>
        <w:t xml:space="preserve">* </w:t>
      </w:r>
      <w:r w:rsidR="00AF6223" w:rsidRPr="00AF6223">
        <w:rPr>
          <w:sz w:val="16"/>
          <w:szCs w:val="18"/>
          <w:lang w:val="en-GB"/>
        </w:rPr>
        <w:t xml:space="preserve">Information on RiliBÄK targets or, if not available, internal laboratory target criteria for quantitative measurement procedures (see </w:t>
      </w:r>
      <w:r w:rsidR="00AF6223">
        <w:rPr>
          <w:sz w:val="16"/>
          <w:szCs w:val="18"/>
          <w:lang w:val="en-GB"/>
        </w:rPr>
        <w:t>SOP M</w:t>
      </w:r>
      <w:r w:rsidR="00AF6223" w:rsidRPr="00AF6223">
        <w:rPr>
          <w:sz w:val="16"/>
          <w:szCs w:val="18"/>
          <w:lang w:val="en-GB"/>
        </w:rPr>
        <w:t xml:space="preserve">ethod </w:t>
      </w:r>
      <w:r w:rsidR="00AF6223">
        <w:rPr>
          <w:sz w:val="16"/>
          <w:szCs w:val="18"/>
          <w:lang w:val="en-GB"/>
        </w:rPr>
        <w:t>V</w:t>
      </w:r>
      <w:r w:rsidR="00AF6223" w:rsidRPr="00AF6223">
        <w:rPr>
          <w:sz w:val="16"/>
          <w:szCs w:val="18"/>
          <w:lang w:val="en-GB"/>
        </w:rPr>
        <w:t xml:space="preserve">alidation). If applicable: </w:t>
      </w:r>
      <w:r w:rsidR="00AF6223">
        <w:rPr>
          <w:sz w:val="16"/>
          <w:szCs w:val="18"/>
          <w:lang w:val="en-GB"/>
        </w:rPr>
        <w:t>provide</w:t>
      </w:r>
      <w:r w:rsidR="00AF6223" w:rsidRPr="00AF6223">
        <w:rPr>
          <w:sz w:val="16"/>
          <w:szCs w:val="18"/>
          <w:lang w:val="en-GB"/>
        </w:rPr>
        <w:t xml:space="preserve"> manufacturer</w:t>
      </w:r>
      <w:r w:rsidR="00AF6223">
        <w:rPr>
          <w:sz w:val="16"/>
          <w:szCs w:val="18"/>
          <w:lang w:val="en-GB"/>
        </w:rPr>
        <w:t>’</w:t>
      </w:r>
      <w:r w:rsidR="00AF6223" w:rsidRPr="00AF6223">
        <w:rPr>
          <w:sz w:val="16"/>
          <w:szCs w:val="18"/>
          <w:lang w:val="en-GB"/>
        </w:rPr>
        <w:t xml:space="preserve">s </w:t>
      </w:r>
      <w:r w:rsidR="00AF6223">
        <w:rPr>
          <w:sz w:val="16"/>
          <w:szCs w:val="18"/>
          <w:lang w:val="en-GB"/>
        </w:rPr>
        <w:t>specifications in brackets (</w:t>
      </w:r>
      <w:r w:rsidR="00AF6223" w:rsidRPr="00AF6223">
        <w:rPr>
          <w:sz w:val="16"/>
          <w:szCs w:val="18"/>
          <w:lang w:val="en-GB"/>
        </w:rPr>
        <w:t>e.g.</w:t>
      </w:r>
      <w:r w:rsidR="00AF6223">
        <w:rPr>
          <w:sz w:val="16"/>
          <w:szCs w:val="18"/>
          <w:lang w:val="en-GB"/>
        </w:rPr>
        <w:t>,</w:t>
      </w:r>
      <w:r w:rsidR="00AF6223" w:rsidRPr="00AF6223">
        <w:rPr>
          <w:sz w:val="16"/>
          <w:szCs w:val="18"/>
          <w:lang w:val="en-GB"/>
        </w:rPr>
        <w:t xml:space="preserve"> for test modifications, RUO). ** If no values are available for negative samples (e.g.</w:t>
      </w:r>
      <w:r w:rsidR="00AF6223">
        <w:rPr>
          <w:sz w:val="16"/>
          <w:szCs w:val="18"/>
          <w:lang w:val="en-GB"/>
        </w:rPr>
        <w:t>,</w:t>
      </w:r>
      <w:r w:rsidR="00AF6223" w:rsidRPr="00AF6223">
        <w:rPr>
          <w:sz w:val="16"/>
          <w:szCs w:val="18"/>
          <w:lang w:val="en-GB"/>
        </w:rPr>
        <w:t xml:space="preserve"> (rt-)qPCR), the results</w:t>
      </w:r>
      <w:r w:rsidR="00153D3D">
        <w:rPr>
          <w:sz w:val="16"/>
          <w:szCs w:val="18"/>
          <w:lang w:val="en-GB"/>
        </w:rPr>
        <w:t xml:space="preserve"> pertaining to</w:t>
      </w:r>
      <w:r w:rsidR="00AF6223" w:rsidRPr="00AF6223">
        <w:rPr>
          <w:sz w:val="16"/>
          <w:szCs w:val="18"/>
          <w:lang w:val="en-GB"/>
        </w:rPr>
        <w:t xml:space="preserve"> </w:t>
      </w:r>
      <w:r w:rsidR="00153D3D">
        <w:rPr>
          <w:sz w:val="16"/>
          <w:szCs w:val="18"/>
          <w:lang w:val="en-GB"/>
        </w:rPr>
        <w:t xml:space="preserve">repeatability </w:t>
      </w:r>
      <w:r w:rsidR="00AF6223" w:rsidRPr="00AF6223">
        <w:rPr>
          <w:sz w:val="16"/>
          <w:szCs w:val="18"/>
          <w:lang w:val="en-GB"/>
        </w:rPr>
        <w:t xml:space="preserve">are given </w:t>
      </w:r>
      <w:r w:rsidR="00AF6223">
        <w:rPr>
          <w:sz w:val="16"/>
          <w:szCs w:val="18"/>
          <w:lang w:val="en-GB"/>
        </w:rPr>
        <w:t>as a percentage</w:t>
      </w:r>
      <w:r w:rsidR="00AF6223" w:rsidRPr="00AF6223">
        <w:rPr>
          <w:sz w:val="16"/>
          <w:szCs w:val="18"/>
          <w:lang w:val="en-GB"/>
        </w:rPr>
        <w:t xml:space="preserve"> (#</w:t>
      </w:r>
      <w:r w:rsidR="00AF6223">
        <w:rPr>
          <w:sz w:val="16"/>
          <w:szCs w:val="18"/>
          <w:lang w:val="en-GB"/>
        </w:rPr>
        <w:t>ACTUAL</w:t>
      </w:r>
      <w:r w:rsidR="00AF6223" w:rsidRPr="00AF6223">
        <w:rPr>
          <w:sz w:val="16"/>
          <w:szCs w:val="18"/>
          <w:lang w:val="en-GB"/>
        </w:rPr>
        <w:t>/#</w:t>
      </w:r>
      <w:r w:rsidR="00AF6223">
        <w:rPr>
          <w:sz w:val="16"/>
          <w:szCs w:val="18"/>
          <w:lang w:val="en-GB"/>
        </w:rPr>
        <w:t>Target</w:t>
      </w:r>
      <w:r w:rsidR="00AF6223" w:rsidRPr="00AF6223">
        <w:rPr>
          <w:sz w:val="16"/>
          <w:szCs w:val="18"/>
          <w:lang w:val="en-GB"/>
        </w:rPr>
        <w:t xml:space="preserve"> *100). The internal laboratory specifications are usually 100%</w:t>
      </w:r>
      <w:r w:rsidR="009D4488">
        <w:rPr>
          <w:sz w:val="16"/>
          <w:szCs w:val="18"/>
          <w:lang w:val="en-GB"/>
        </w:rPr>
        <w:t>.</w:t>
      </w:r>
      <w:r w:rsidR="00AF6223">
        <w:rPr>
          <w:sz w:val="16"/>
          <w:szCs w:val="18"/>
          <w:lang w:val="en-GB"/>
        </w:rPr>
        <w:t xml:space="preserve"> </w:t>
      </w:r>
    </w:p>
    <w:p w14:paraId="2D9E2960" w14:textId="00F6463C" w:rsidR="00360352" w:rsidRPr="00E27098" w:rsidRDefault="00360352" w:rsidP="00AF6223">
      <w:pPr>
        <w:spacing w:line="276" w:lineRule="auto"/>
        <w:rPr>
          <w:sz w:val="16"/>
          <w:szCs w:val="18"/>
          <w:lang w:val="en-GB"/>
        </w:rPr>
      </w:pPr>
    </w:p>
    <w:p w14:paraId="27A61354" w14:textId="77777777" w:rsidR="00360352" w:rsidRPr="00E27098" w:rsidRDefault="00360352" w:rsidP="00DE085D">
      <w:pPr>
        <w:spacing w:line="276" w:lineRule="auto"/>
        <w:rPr>
          <w:sz w:val="16"/>
          <w:szCs w:val="18"/>
          <w:lang w:val="en-GB"/>
        </w:rPr>
      </w:pPr>
    </w:p>
    <w:p w14:paraId="7737B1E1" w14:textId="77777777" w:rsidR="008D1849" w:rsidRPr="00E27098" w:rsidRDefault="008D1849" w:rsidP="00DE085D">
      <w:pPr>
        <w:rPr>
          <w:b/>
          <w:bCs/>
          <w:lang w:val="en-GB"/>
        </w:rPr>
      </w:pPr>
      <w:r w:rsidRPr="00E27098">
        <w:rPr>
          <w:b/>
          <w:bCs/>
          <w:lang w:val="en-GB"/>
        </w:rPr>
        <w:br w:type="page"/>
      </w:r>
    </w:p>
    <w:p w14:paraId="294053FC" w14:textId="611F631C" w:rsidR="00360352" w:rsidRPr="00E27098" w:rsidRDefault="00360352" w:rsidP="00DE085D">
      <w:pPr>
        <w:spacing w:line="276" w:lineRule="auto"/>
        <w:rPr>
          <w:b/>
          <w:bCs/>
          <w:lang w:val="en-GB"/>
        </w:rPr>
      </w:pPr>
      <w:r w:rsidRPr="00E27098">
        <w:rPr>
          <w:b/>
          <w:bCs/>
          <w:lang w:val="en-GB"/>
        </w:rPr>
        <w:lastRenderedPageBreak/>
        <w:t>5.3 Linearit</w:t>
      </w:r>
      <w:r w:rsidR="00AF6223">
        <w:rPr>
          <w:b/>
          <w:bCs/>
          <w:lang w:val="en-GB"/>
        </w:rPr>
        <w:t>y</w:t>
      </w:r>
      <w:r w:rsidRPr="00E27098">
        <w:rPr>
          <w:b/>
          <w:bCs/>
          <w:lang w:val="en-GB"/>
        </w:rPr>
        <w:t xml:space="preserve"> </w:t>
      </w:r>
    </w:p>
    <w:p w14:paraId="23E2B58D" w14:textId="23D8AB44" w:rsidR="00360352" w:rsidRPr="00E27098" w:rsidRDefault="00360352" w:rsidP="00DE085D">
      <w:pPr>
        <w:spacing w:line="276" w:lineRule="auto"/>
        <w:rPr>
          <w:lang w:val="en-GB"/>
        </w:rPr>
      </w:pPr>
      <w:r w:rsidRPr="00E27098">
        <w:rPr>
          <w:lang w:val="en-GB"/>
        </w:rPr>
        <w:t xml:space="preserve">Table 5: </w:t>
      </w:r>
      <w:r w:rsidR="00AF6223">
        <w:rPr>
          <w:lang w:val="en-GB"/>
        </w:rPr>
        <w:t>Determination of linearity</w:t>
      </w:r>
      <w:r w:rsidRPr="00E27098">
        <w:rPr>
          <w:lang w:val="en-GB"/>
        </w:rPr>
        <w:tab/>
      </w:r>
      <w:r w:rsidRPr="00E27098">
        <w:rPr>
          <w:lang w:val="en-GB"/>
        </w:rPr>
        <w:tab/>
      </w:r>
      <w:r w:rsidR="00AF6223">
        <w:rPr>
          <w:lang w:val="en-GB"/>
        </w:rPr>
        <w:t>Graphic illustration</w:t>
      </w:r>
      <w:r w:rsidRPr="00E27098">
        <w:rPr>
          <w:lang w:val="en-GB"/>
        </w:rPr>
        <w:t xml:space="preserve"> – see </w:t>
      </w:r>
      <w:r w:rsidR="00AF6223">
        <w:rPr>
          <w:lang w:val="en-GB"/>
        </w:rPr>
        <w:t>appendix</w:t>
      </w:r>
    </w:p>
    <w:tbl>
      <w:tblPr>
        <w:tblStyle w:val="Tabellenraster"/>
        <w:tblW w:w="10201" w:type="dxa"/>
        <w:tblLayout w:type="fixed"/>
        <w:tblLook w:val="04A0" w:firstRow="1" w:lastRow="0" w:firstColumn="1" w:lastColumn="0" w:noHBand="0" w:noVBand="1"/>
      </w:tblPr>
      <w:tblGrid>
        <w:gridCol w:w="2174"/>
        <w:gridCol w:w="2124"/>
        <w:gridCol w:w="1296"/>
        <w:gridCol w:w="1470"/>
        <w:gridCol w:w="1719"/>
        <w:gridCol w:w="1418"/>
      </w:tblGrid>
      <w:tr w:rsidR="00360352" w:rsidRPr="00E27098" w14:paraId="40ED12B7" w14:textId="77777777" w:rsidTr="008473C5">
        <w:trPr>
          <w:trHeight w:val="454"/>
        </w:trPr>
        <w:tc>
          <w:tcPr>
            <w:tcW w:w="217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5BB53E" w14:textId="337C72C4" w:rsidR="00360352" w:rsidRPr="00E27098" w:rsidRDefault="000E2D24" w:rsidP="00DE085D">
            <w:pPr>
              <w:spacing w:line="276" w:lineRule="auto"/>
              <w:rPr>
                <w:lang w:val="en-GB"/>
              </w:rPr>
            </w:pPr>
            <w:r>
              <w:rPr>
                <w:lang w:val="en-GB"/>
              </w:rPr>
              <w:t>Sample</w:t>
            </w:r>
            <w:r w:rsidR="00DE05F9">
              <w:rPr>
                <w:lang w:val="en-GB"/>
              </w:rPr>
              <w:t xml:space="preserve"> designation</w:t>
            </w:r>
          </w:p>
        </w:tc>
        <w:tc>
          <w:tcPr>
            <w:tcW w:w="212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641872" w14:textId="77777777" w:rsidR="000E2D24" w:rsidRDefault="00360352" w:rsidP="00DE085D">
            <w:pPr>
              <w:spacing w:line="276" w:lineRule="auto"/>
              <w:jc w:val="center"/>
              <w:rPr>
                <w:lang w:val="en-GB"/>
              </w:rPr>
            </w:pPr>
            <w:r w:rsidRPr="00E27098">
              <w:rPr>
                <w:lang w:val="en-GB"/>
              </w:rPr>
              <w:t>Regression</w:t>
            </w:r>
            <w:r w:rsidR="000E2D24">
              <w:rPr>
                <w:lang w:val="en-GB"/>
              </w:rPr>
              <w:t xml:space="preserve"> line</w:t>
            </w:r>
            <w:r w:rsidRPr="00E27098">
              <w:rPr>
                <w:lang w:val="en-GB"/>
              </w:rPr>
              <w:t xml:space="preserve"> </w:t>
            </w:r>
          </w:p>
          <w:p w14:paraId="1844EF41" w14:textId="57D20704" w:rsidR="00360352" w:rsidRPr="00E27098" w:rsidRDefault="00360352" w:rsidP="00DE085D">
            <w:pPr>
              <w:spacing w:line="276" w:lineRule="auto"/>
              <w:jc w:val="center"/>
              <w:rPr>
                <w:lang w:val="en-GB"/>
              </w:rPr>
            </w:pPr>
            <w:r w:rsidRPr="00E27098">
              <w:rPr>
                <w:lang w:val="en-GB"/>
              </w:rPr>
              <w:t>r-</w:t>
            </w:r>
            <w:r w:rsidR="000E2D24">
              <w:rPr>
                <w:lang w:val="en-GB"/>
              </w:rPr>
              <w:t>value</w:t>
            </w:r>
          </w:p>
        </w:tc>
        <w:tc>
          <w:tcPr>
            <w:tcW w:w="129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9B6163" w14:textId="157BECB9" w:rsidR="00360352" w:rsidRPr="00E27098" w:rsidRDefault="000E2D24" w:rsidP="00DE085D">
            <w:pPr>
              <w:spacing w:line="276" w:lineRule="auto"/>
              <w:jc w:val="center"/>
              <w:rPr>
                <w:lang w:val="en-GB"/>
              </w:rPr>
            </w:pPr>
            <w:r>
              <w:rPr>
                <w:lang w:val="en-GB"/>
              </w:rPr>
              <w:t>Target</w:t>
            </w:r>
          </w:p>
        </w:tc>
        <w:tc>
          <w:tcPr>
            <w:tcW w:w="14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F3E577" w14:textId="3A1901DF" w:rsidR="00360352" w:rsidRPr="00E27098" w:rsidRDefault="00360352" w:rsidP="00DE085D">
            <w:pPr>
              <w:spacing w:line="276" w:lineRule="auto"/>
              <w:jc w:val="center"/>
              <w:rPr>
                <w:lang w:val="en-GB"/>
              </w:rPr>
            </w:pPr>
            <w:r w:rsidRPr="00E27098">
              <w:rPr>
                <w:lang w:val="en-GB"/>
              </w:rPr>
              <w:t>Linear</w:t>
            </w:r>
            <w:r w:rsidR="000E2D24">
              <w:rPr>
                <w:lang w:val="en-GB"/>
              </w:rPr>
              <w:t xml:space="preserve"> range</w:t>
            </w:r>
          </w:p>
        </w:tc>
        <w:tc>
          <w:tcPr>
            <w:tcW w:w="171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B6B92F" w14:textId="242A03A7" w:rsidR="00360352" w:rsidRPr="00E27098" w:rsidRDefault="000E2D24" w:rsidP="00DE085D">
            <w:pPr>
              <w:spacing w:line="276" w:lineRule="auto"/>
              <w:jc w:val="center"/>
              <w:rPr>
                <w:lang w:val="en-GB"/>
              </w:rPr>
            </w:pPr>
            <w:r>
              <w:rPr>
                <w:lang w:val="en-GB"/>
              </w:rPr>
              <w:t>Target</w:t>
            </w:r>
          </w:p>
          <w:p w14:paraId="25EB0755" w14:textId="77777777" w:rsidR="00360352" w:rsidRPr="00E27098" w:rsidRDefault="00360352" w:rsidP="00DE085D">
            <w:pPr>
              <w:spacing w:line="276" w:lineRule="auto"/>
              <w:jc w:val="center"/>
              <w:rPr>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8517C1" w14:textId="029C77E6" w:rsidR="00360352" w:rsidRPr="00E27098" w:rsidRDefault="000E2D24" w:rsidP="00DE085D">
            <w:pPr>
              <w:spacing w:line="276" w:lineRule="auto"/>
              <w:jc w:val="center"/>
              <w:rPr>
                <w:lang w:val="en-GB"/>
              </w:rPr>
            </w:pPr>
            <w:r>
              <w:rPr>
                <w:lang w:val="en-GB"/>
              </w:rPr>
              <w:t>Assessment</w:t>
            </w:r>
          </w:p>
        </w:tc>
      </w:tr>
      <w:tr w:rsidR="00360352" w:rsidRPr="00E27098" w14:paraId="7A56B7BC" w14:textId="77777777" w:rsidTr="008473C5">
        <w:trPr>
          <w:trHeight w:hRule="exact" w:val="454"/>
        </w:trPr>
        <w:tc>
          <w:tcPr>
            <w:tcW w:w="2174" w:type="dxa"/>
            <w:tcBorders>
              <w:top w:val="single" w:sz="4" w:space="0" w:color="auto"/>
              <w:left w:val="single" w:sz="4" w:space="0" w:color="auto"/>
              <w:bottom w:val="single" w:sz="4" w:space="0" w:color="auto"/>
              <w:right w:val="single" w:sz="4" w:space="0" w:color="auto"/>
            </w:tcBorders>
            <w:vAlign w:val="center"/>
          </w:tcPr>
          <w:p w14:paraId="61F3DAE2" w14:textId="77777777" w:rsidR="00360352" w:rsidRPr="00E27098" w:rsidRDefault="00360352" w:rsidP="00DE085D">
            <w:pPr>
              <w:spacing w:line="276" w:lineRule="auto"/>
              <w:rPr>
                <w:lang w:val="en-GB"/>
              </w:rPr>
            </w:pPr>
          </w:p>
        </w:tc>
        <w:tc>
          <w:tcPr>
            <w:tcW w:w="2124" w:type="dxa"/>
            <w:tcBorders>
              <w:top w:val="single" w:sz="4" w:space="0" w:color="auto"/>
              <w:left w:val="single" w:sz="4" w:space="0" w:color="auto"/>
              <w:bottom w:val="single" w:sz="4" w:space="0" w:color="auto"/>
              <w:right w:val="single" w:sz="4" w:space="0" w:color="auto"/>
            </w:tcBorders>
            <w:vAlign w:val="center"/>
          </w:tcPr>
          <w:p w14:paraId="6320F939" w14:textId="77777777" w:rsidR="00360352" w:rsidRPr="00E27098" w:rsidRDefault="00360352" w:rsidP="00DE085D">
            <w:pPr>
              <w:spacing w:line="276" w:lineRule="auto"/>
              <w:jc w:val="center"/>
              <w:rPr>
                <w:lang w:val="en-GB"/>
              </w:rPr>
            </w:pPr>
          </w:p>
        </w:tc>
        <w:tc>
          <w:tcPr>
            <w:tcW w:w="1296" w:type="dxa"/>
            <w:tcBorders>
              <w:top w:val="single" w:sz="4" w:space="0" w:color="auto"/>
              <w:left w:val="single" w:sz="4" w:space="0" w:color="auto"/>
              <w:bottom w:val="single" w:sz="4" w:space="0" w:color="auto"/>
              <w:right w:val="single" w:sz="4" w:space="0" w:color="auto"/>
            </w:tcBorders>
            <w:hideMark/>
          </w:tcPr>
          <w:p w14:paraId="0305F9D8" w14:textId="5386A6C1" w:rsidR="00360352" w:rsidRPr="00E27098" w:rsidRDefault="00360352" w:rsidP="00DE085D">
            <w:pPr>
              <w:spacing w:line="276" w:lineRule="auto"/>
              <w:jc w:val="center"/>
              <w:rPr>
                <w:lang w:val="en-GB"/>
              </w:rPr>
            </w:pPr>
            <w:r w:rsidRPr="00E27098">
              <w:rPr>
                <w:lang w:val="en-GB"/>
              </w:rPr>
              <w:t>&gt;0</w:t>
            </w:r>
            <w:r w:rsidR="000E2D24">
              <w:rPr>
                <w:lang w:val="en-GB"/>
              </w:rPr>
              <w:t>.</w:t>
            </w:r>
            <w:r w:rsidRPr="00E27098">
              <w:rPr>
                <w:lang w:val="en-GB"/>
              </w:rPr>
              <w:t>95</w:t>
            </w:r>
          </w:p>
          <w:p w14:paraId="174E89CB" w14:textId="77777777" w:rsidR="00360352" w:rsidRPr="00E27098" w:rsidRDefault="00360352" w:rsidP="00DE085D">
            <w:pPr>
              <w:spacing w:line="276" w:lineRule="auto"/>
              <w:jc w:val="center"/>
              <w:rPr>
                <w:lang w:val="en-GB"/>
              </w:rPr>
            </w:pPr>
            <w:r w:rsidRPr="00E27098">
              <w:rPr>
                <w:lang w:val="en-GB"/>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14:paraId="3B08FEAD" w14:textId="77777777" w:rsidR="00360352" w:rsidRPr="00E27098" w:rsidRDefault="00360352" w:rsidP="00DE085D">
            <w:pPr>
              <w:spacing w:line="276" w:lineRule="auto"/>
              <w:jc w:val="center"/>
              <w:rPr>
                <w:lang w:val="en-GB"/>
              </w:rPr>
            </w:pPr>
          </w:p>
        </w:tc>
        <w:tc>
          <w:tcPr>
            <w:tcW w:w="1719" w:type="dxa"/>
            <w:tcBorders>
              <w:top w:val="single" w:sz="4" w:space="0" w:color="auto"/>
              <w:left w:val="single" w:sz="4" w:space="0" w:color="auto"/>
              <w:bottom w:val="single" w:sz="4" w:space="0" w:color="auto"/>
              <w:right w:val="single" w:sz="4" w:space="0" w:color="auto"/>
            </w:tcBorders>
            <w:hideMark/>
          </w:tcPr>
          <w:p w14:paraId="631EF9BA" w14:textId="43918885" w:rsidR="00360352" w:rsidRPr="00E27098" w:rsidRDefault="00360352" w:rsidP="00DE085D">
            <w:pPr>
              <w:spacing w:line="276" w:lineRule="auto"/>
              <w:jc w:val="center"/>
              <w:rPr>
                <w:sz w:val="20"/>
                <w:szCs w:val="22"/>
                <w:lang w:val="en-GB"/>
              </w:rPr>
            </w:pPr>
            <w:r w:rsidRPr="00E27098">
              <w:rPr>
                <w:sz w:val="20"/>
                <w:szCs w:val="22"/>
                <w:lang w:val="en-GB"/>
              </w:rPr>
              <w:t xml:space="preserve">&gt;4 </w:t>
            </w:r>
            <w:r w:rsidR="000E2D24">
              <w:rPr>
                <w:sz w:val="20"/>
                <w:szCs w:val="22"/>
                <w:lang w:val="en-GB"/>
              </w:rPr>
              <w:t>dilution levels</w:t>
            </w:r>
          </w:p>
          <w:p w14:paraId="365F4E54" w14:textId="77777777" w:rsidR="00360352" w:rsidRPr="00E27098" w:rsidRDefault="00360352" w:rsidP="00DE085D">
            <w:pPr>
              <w:spacing w:line="276" w:lineRule="auto"/>
              <w:jc w:val="center"/>
              <w:rPr>
                <w:lang w:val="en-GB"/>
              </w:rPr>
            </w:pPr>
          </w:p>
        </w:tc>
        <w:tc>
          <w:tcPr>
            <w:tcW w:w="1418" w:type="dxa"/>
            <w:tcBorders>
              <w:top w:val="single" w:sz="4" w:space="0" w:color="auto"/>
              <w:left w:val="single" w:sz="4" w:space="0" w:color="auto"/>
              <w:bottom w:val="single" w:sz="4" w:space="0" w:color="auto"/>
              <w:right w:val="single" w:sz="4" w:space="0" w:color="auto"/>
            </w:tcBorders>
          </w:tcPr>
          <w:p w14:paraId="014CCCBA" w14:textId="77777777" w:rsidR="00360352" w:rsidRPr="00E27098" w:rsidRDefault="00360352" w:rsidP="00DE085D">
            <w:pPr>
              <w:spacing w:line="276" w:lineRule="auto"/>
              <w:jc w:val="center"/>
              <w:rPr>
                <w:lang w:val="en-GB"/>
              </w:rPr>
            </w:pPr>
          </w:p>
        </w:tc>
      </w:tr>
      <w:tr w:rsidR="000E2D24" w:rsidRPr="00E27098" w14:paraId="3F005AFF" w14:textId="77777777" w:rsidTr="008473C5">
        <w:trPr>
          <w:trHeight w:hRule="exact" w:val="454"/>
        </w:trPr>
        <w:tc>
          <w:tcPr>
            <w:tcW w:w="2174" w:type="dxa"/>
            <w:tcBorders>
              <w:top w:val="single" w:sz="4" w:space="0" w:color="auto"/>
              <w:left w:val="single" w:sz="4" w:space="0" w:color="auto"/>
              <w:bottom w:val="single" w:sz="4" w:space="0" w:color="auto"/>
              <w:right w:val="single" w:sz="4" w:space="0" w:color="auto"/>
            </w:tcBorders>
            <w:vAlign w:val="center"/>
          </w:tcPr>
          <w:p w14:paraId="6BD3A207" w14:textId="77777777" w:rsidR="000E2D24" w:rsidRPr="00E27098" w:rsidRDefault="000E2D24" w:rsidP="000E2D24">
            <w:pPr>
              <w:spacing w:line="276" w:lineRule="auto"/>
              <w:rPr>
                <w:lang w:val="en-GB"/>
              </w:rPr>
            </w:pPr>
          </w:p>
        </w:tc>
        <w:tc>
          <w:tcPr>
            <w:tcW w:w="2124" w:type="dxa"/>
            <w:tcBorders>
              <w:top w:val="single" w:sz="4" w:space="0" w:color="auto"/>
              <w:left w:val="single" w:sz="4" w:space="0" w:color="auto"/>
              <w:bottom w:val="single" w:sz="4" w:space="0" w:color="auto"/>
              <w:right w:val="single" w:sz="4" w:space="0" w:color="auto"/>
            </w:tcBorders>
            <w:vAlign w:val="center"/>
          </w:tcPr>
          <w:p w14:paraId="30FBE027" w14:textId="77777777" w:rsidR="000E2D24" w:rsidRPr="00E27098" w:rsidRDefault="000E2D24" w:rsidP="000E2D24">
            <w:pPr>
              <w:spacing w:line="276" w:lineRule="auto"/>
              <w:jc w:val="center"/>
              <w:rPr>
                <w:lang w:val="en-GB"/>
              </w:rPr>
            </w:pPr>
          </w:p>
        </w:tc>
        <w:tc>
          <w:tcPr>
            <w:tcW w:w="1296" w:type="dxa"/>
            <w:tcBorders>
              <w:top w:val="single" w:sz="4" w:space="0" w:color="auto"/>
              <w:left w:val="single" w:sz="4" w:space="0" w:color="auto"/>
              <w:bottom w:val="single" w:sz="4" w:space="0" w:color="auto"/>
              <w:right w:val="single" w:sz="4" w:space="0" w:color="auto"/>
            </w:tcBorders>
          </w:tcPr>
          <w:p w14:paraId="49D30A84" w14:textId="05DF126D" w:rsidR="000E2D24" w:rsidRPr="00E27098" w:rsidRDefault="000E2D24" w:rsidP="000E2D24">
            <w:pPr>
              <w:spacing w:line="276" w:lineRule="auto"/>
              <w:jc w:val="center"/>
              <w:rPr>
                <w:lang w:val="en-GB"/>
              </w:rPr>
            </w:pPr>
            <w:r w:rsidRPr="00E27098">
              <w:rPr>
                <w:lang w:val="en-GB"/>
              </w:rPr>
              <w:t>&gt;0</w:t>
            </w:r>
            <w:r>
              <w:rPr>
                <w:lang w:val="en-GB"/>
              </w:rPr>
              <w:t>.</w:t>
            </w:r>
            <w:r w:rsidRPr="00E27098">
              <w:rPr>
                <w:lang w:val="en-GB"/>
              </w:rPr>
              <w:t>95</w:t>
            </w:r>
          </w:p>
          <w:p w14:paraId="40473555" w14:textId="77777777" w:rsidR="000E2D24" w:rsidRPr="00E27098" w:rsidRDefault="000E2D24" w:rsidP="000E2D24">
            <w:pPr>
              <w:spacing w:line="276" w:lineRule="auto"/>
              <w:jc w:val="center"/>
              <w:rPr>
                <w:lang w:val="en-GB"/>
              </w:rPr>
            </w:pPr>
            <w:r w:rsidRPr="00E27098">
              <w:rPr>
                <w:lang w:val="en-GB"/>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14:paraId="06D5CD62" w14:textId="77777777" w:rsidR="000E2D24" w:rsidRPr="00E27098" w:rsidRDefault="000E2D24" w:rsidP="000E2D24">
            <w:pPr>
              <w:spacing w:line="276" w:lineRule="auto"/>
              <w:jc w:val="center"/>
              <w:rPr>
                <w:lang w:val="en-GB"/>
              </w:rPr>
            </w:pPr>
          </w:p>
        </w:tc>
        <w:tc>
          <w:tcPr>
            <w:tcW w:w="1719" w:type="dxa"/>
            <w:tcBorders>
              <w:top w:val="single" w:sz="4" w:space="0" w:color="auto"/>
              <w:left w:val="single" w:sz="4" w:space="0" w:color="auto"/>
              <w:bottom w:val="single" w:sz="4" w:space="0" w:color="auto"/>
              <w:right w:val="single" w:sz="4" w:space="0" w:color="auto"/>
            </w:tcBorders>
          </w:tcPr>
          <w:p w14:paraId="4D77E9CB" w14:textId="77777777" w:rsidR="000E2D24" w:rsidRPr="00E27098" w:rsidRDefault="000E2D24" w:rsidP="000E2D24">
            <w:pPr>
              <w:spacing w:line="276" w:lineRule="auto"/>
              <w:jc w:val="center"/>
              <w:rPr>
                <w:sz w:val="20"/>
                <w:szCs w:val="22"/>
                <w:lang w:val="en-GB"/>
              </w:rPr>
            </w:pPr>
            <w:r w:rsidRPr="00E27098">
              <w:rPr>
                <w:sz w:val="20"/>
                <w:szCs w:val="22"/>
                <w:lang w:val="en-GB"/>
              </w:rPr>
              <w:t xml:space="preserve">&gt;4 </w:t>
            </w:r>
            <w:r>
              <w:rPr>
                <w:sz w:val="20"/>
                <w:szCs w:val="22"/>
                <w:lang w:val="en-GB"/>
              </w:rPr>
              <w:t>dilution levels</w:t>
            </w:r>
          </w:p>
          <w:p w14:paraId="2C50AF6F" w14:textId="77777777" w:rsidR="000E2D24" w:rsidRPr="00E27098" w:rsidRDefault="000E2D24" w:rsidP="000E2D24">
            <w:pPr>
              <w:spacing w:line="276" w:lineRule="auto"/>
              <w:jc w:val="center"/>
              <w:rPr>
                <w:sz w:val="20"/>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2E66F637" w14:textId="77777777" w:rsidR="000E2D24" w:rsidRPr="00E27098" w:rsidRDefault="000E2D24" w:rsidP="000E2D24">
            <w:pPr>
              <w:spacing w:line="276" w:lineRule="auto"/>
              <w:jc w:val="center"/>
              <w:rPr>
                <w:lang w:val="en-GB"/>
              </w:rPr>
            </w:pPr>
          </w:p>
        </w:tc>
      </w:tr>
    </w:tbl>
    <w:p w14:paraId="0BAFB943" w14:textId="77777777" w:rsidR="00360352" w:rsidRPr="00E27098" w:rsidRDefault="00360352" w:rsidP="00DE085D">
      <w:pPr>
        <w:spacing w:line="276" w:lineRule="auto"/>
        <w:rPr>
          <w:lang w:val="en-GB"/>
        </w:rPr>
      </w:pPr>
    </w:p>
    <w:p w14:paraId="2642568F" w14:textId="69C9C93F" w:rsidR="00360352" w:rsidRPr="00E27098" w:rsidRDefault="008D1849" w:rsidP="00DE085D">
      <w:pPr>
        <w:spacing w:line="276" w:lineRule="auto"/>
        <w:rPr>
          <w:sz w:val="16"/>
          <w:szCs w:val="18"/>
          <w:lang w:val="en-GB"/>
        </w:rPr>
      </w:pPr>
      <w:r w:rsidRPr="00E27098">
        <w:rPr>
          <w:rFonts w:cs="Arial"/>
          <w:b/>
          <w:bCs/>
          <w:noProof/>
          <w:szCs w:val="22"/>
          <w:lang w:val="en-GB"/>
        </w:rPr>
        <mc:AlternateContent>
          <mc:Choice Requires="wps">
            <w:drawing>
              <wp:anchor distT="0" distB="0" distL="114300" distR="114300" simplePos="0" relativeHeight="251680256" behindDoc="0" locked="0" layoutInCell="1" allowOverlap="1" wp14:anchorId="1912DA46" wp14:editId="7920E6FC">
                <wp:simplePos x="0" y="0"/>
                <wp:positionH relativeFrom="margin">
                  <wp:posOffset>-80183</wp:posOffset>
                </wp:positionH>
                <wp:positionV relativeFrom="paragraph">
                  <wp:posOffset>72217</wp:posOffset>
                </wp:positionV>
                <wp:extent cx="6557010" cy="1101725"/>
                <wp:effectExtent l="0" t="0" r="15240" b="22225"/>
                <wp:wrapNone/>
                <wp:docPr id="262" name="Rechteck 262"/>
                <wp:cNvGraphicFramePr/>
                <a:graphic xmlns:a="http://schemas.openxmlformats.org/drawingml/2006/main">
                  <a:graphicData uri="http://schemas.microsoft.com/office/word/2010/wordprocessingShape">
                    <wps:wsp>
                      <wps:cNvSpPr/>
                      <wps:spPr>
                        <a:xfrm>
                          <a:off x="0" y="0"/>
                          <a:ext cx="6557010" cy="1101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BAA2D" id="Rechteck 262" o:spid="_x0000_s1026" style="position:absolute;margin-left:-6.3pt;margin-top:5.7pt;width:516.3pt;height:86.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kBlgIAAIgFAAAOAAAAZHJzL2Uyb0RvYy54bWysVEtv2zAMvg/YfxB0X/1A025GnSJo0WFA&#10;0RZNh55VWaqNyaImKXGyXz9Ksp2gK3YY5oNMiuTHh0heXO56RbbCug50TYuTnBKhOTSdfq3p96eb&#10;T58pcZ7phinQoqZ74ejl8uOHi8FUooQWVCMsQRDtqsHUtPXeVFnmeCt65k7ACI1CCbZnHln7mjWW&#10;DYjeq6zM87NsANsYC1w4h7fXSUiXEV9Kwf29lE54omqKsfl42ni+hDNbXrDq1TLTdnwMg/1DFD3r&#10;NDqdoa6ZZ2Rjuz+g+o5bcCD9CYc+Ayk7LmIOmE2Rv8lm3TIjYi5YHGfmMrn/B8vvtg+WdE1Ny7OS&#10;Es16fKRHwVsv+A8S7rBCg3EVKq7Ngx05h2RIdydtH/6YCNnFqu7nqoqdJxwvzxaLc8yNEo6yosiL&#10;83IRULODubHOfxXQk0DU1OKzxWqy7a3zSXVSCd403HRK4T2rlA6nA9U14S4yoXfElbJky/DV/a4Y&#10;vR1poe9gmYXMUi6R8nslEuqjkFgVjL6MgcR+PGAyzoX2RRK1rBHJ1SLHb3I2RRETVRoBA7LEIGfs&#10;EWDSTCATdkp71A+mIrbzbJz/LbBkPFtEz6D9bNx3Gux7AAqzGj0n/alIqTShSi/Q7LFnLKRhcobf&#10;dPhst8z5B2ZxevCpcSP4ezykgqGmMFKUtGB/vXcf9LGpUUrJgNNYU/dzw6ygRH3T2O5fitPTML6R&#10;OV2cl8jYY8nLsURv+ivApy9w9xgeyaDv1URKC/0zLo5V8Ioipjn6rin3dmKufNoSuHq4WK2iGo6s&#10;Yf5Wrw0P4KGqoS2fds/MmrF3Pbb9HUyTy6o3LZx0g6WG1caD7GJ/H+o61hvHPTbOuJrCPjnmo9Zh&#10;gS5/AwAA//8DAFBLAwQUAAYACAAAACEAweosyuEAAAALAQAADwAAAGRycy9kb3ducmV2LnhtbEyP&#10;TWvCQBCG74X+h2UKvYhuEkRsmo1IwSqFCrV66G3NjklodnbJrpr++46n9jbD+/B+FIvBduKCfWgd&#10;KUgnCQikypmWagX7z9V4DiJETUZ3jlDBDwZYlPd3hc6Nu9IHXnaxFmxCIdcKmhh9LmWoGrQ6TJxH&#10;Yu3keqsjv30tTa+vbG47mSXJTFrdEic02uNLg9X37mwVrNbNaCnf3g9+E7Ynm23863r0pdTjw7B8&#10;BhFxiH8w3OpzdSi509GdyQTRKRin2YxRFtIpiBuQcCCII1/z6RPIspD/N5S/AAAA//8DAFBLAQIt&#10;ABQABgAIAAAAIQC2gziS/gAAAOEBAAATAAAAAAAAAAAAAAAAAAAAAABbQ29udGVudF9UeXBlc10u&#10;eG1sUEsBAi0AFAAGAAgAAAAhADj9If/WAAAAlAEAAAsAAAAAAAAAAAAAAAAALwEAAF9yZWxzLy5y&#10;ZWxzUEsBAi0AFAAGAAgAAAAhANSKOQGWAgAAiAUAAA4AAAAAAAAAAAAAAAAALgIAAGRycy9lMm9E&#10;b2MueG1sUEsBAi0AFAAGAAgAAAAhAMHqLMrhAAAACwEAAA8AAAAAAAAAAAAAAAAA8AQAAGRycy9k&#10;b3ducmV2LnhtbFBLBQYAAAAABAAEAPMAAAD+BQAAAAA=&#10;" filled="f" strokecolor="black [3213]" strokeweight="2pt">
                <w10:wrap anchorx="margin"/>
              </v:rect>
            </w:pict>
          </mc:Fallback>
        </mc:AlternateContent>
      </w:r>
    </w:p>
    <w:p w14:paraId="59FF63EB" w14:textId="703E28E9" w:rsidR="00360352" w:rsidRPr="00E27098" w:rsidRDefault="00360352" w:rsidP="00DE085D">
      <w:pPr>
        <w:spacing w:line="276" w:lineRule="auto"/>
        <w:rPr>
          <w:rFonts w:cs="Arial"/>
          <w:szCs w:val="22"/>
          <w:lang w:val="en-GB"/>
        </w:rPr>
      </w:pPr>
      <w:r w:rsidRPr="00E27098">
        <w:rPr>
          <w:rFonts w:cs="Arial"/>
          <w:b/>
          <w:szCs w:val="22"/>
          <w:lang w:val="en-GB"/>
        </w:rPr>
        <w:t>5.</w:t>
      </w:r>
      <w:r w:rsidR="00980D40" w:rsidRPr="00E27098">
        <w:rPr>
          <w:rFonts w:cs="Arial"/>
          <w:b/>
          <w:szCs w:val="22"/>
          <w:lang w:val="en-GB"/>
        </w:rPr>
        <w:t xml:space="preserve">4 </w:t>
      </w:r>
      <w:r w:rsidR="000E2D24">
        <w:rPr>
          <w:rFonts w:cs="Arial"/>
          <w:b/>
          <w:szCs w:val="22"/>
          <w:lang w:val="en-GB"/>
        </w:rPr>
        <w:t>Remarks on assessment</w:t>
      </w:r>
      <w:r w:rsidRPr="00E27098">
        <w:rPr>
          <w:rFonts w:cs="Arial"/>
          <w:szCs w:val="22"/>
          <w:lang w:val="en-GB"/>
        </w:rPr>
        <w:t>:</w:t>
      </w:r>
    </w:p>
    <w:p w14:paraId="35A92283" w14:textId="77777777" w:rsidR="00360352" w:rsidRPr="00E27098" w:rsidRDefault="00360352" w:rsidP="00DE085D">
      <w:pPr>
        <w:spacing w:line="276" w:lineRule="auto"/>
        <w:rPr>
          <w:rFonts w:cs="Arial"/>
          <w:szCs w:val="22"/>
          <w:lang w:val="en-GB"/>
        </w:rPr>
      </w:pPr>
    </w:p>
    <w:p w14:paraId="71B6C1E9" w14:textId="77777777" w:rsidR="00360352" w:rsidRPr="00E27098" w:rsidRDefault="00360352" w:rsidP="00DE085D">
      <w:pPr>
        <w:spacing w:line="276" w:lineRule="auto"/>
        <w:rPr>
          <w:rFonts w:cs="Arial"/>
          <w:szCs w:val="22"/>
          <w:lang w:val="en-GB"/>
        </w:rPr>
      </w:pPr>
    </w:p>
    <w:p w14:paraId="0B39F425" w14:textId="77777777" w:rsidR="00360352" w:rsidRPr="00E27098" w:rsidRDefault="00360352" w:rsidP="00DE085D">
      <w:pPr>
        <w:spacing w:line="276" w:lineRule="auto"/>
        <w:rPr>
          <w:rFonts w:cs="Arial"/>
          <w:szCs w:val="22"/>
          <w:lang w:val="en-GB"/>
        </w:rPr>
      </w:pPr>
    </w:p>
    <w:p w14:paraId="4957E384" w14:textId="77777777" w:rsidR="00360352" w:rsidRPr="00E27098" w:rsidRDefault="00360352" w:rsidP="00DE085D">
      <w:pPr>
        <w:spacing w:line="276" w:lineRule="auto"/>
        <w:rPr>
          <w:rFonts w:cs="Arial"/>
          <w:szCs w:val="22"/>
          <w:lang w:val="en-GB"/>
        </w:rPr>
      </w:pPr>
    </w:p>
    <w:p w14:paraId="4BC02202" w14:textId="77777777" w:rsidR="00360352" w:rsidRPr="00E27098" w:rsidRDefault="00360352" w:rsidP="00DE085D">
      <w:pPr>
        <w:spacing w:line="276" w:lineRule="auto"/>
        <w:rPr>
          <w:rFonts w:cs="Arial"/>
          <w:szCs w:val="22"/>
          <w:lang w:val="en-GB"/>
        </w:rPr>
      </w:pPr>
    </w:p>
    <w:p w14:paraId="6E2F76E2" w14:textId="77777777" w:rsidR="00360352" w:rsidRPr="00E27098" w:rsidRDefault="00360352" w:rsidP="00DE085D">
      <w:pPr>
        <w:spacing w:line="276" w:lineRule="auto"/>
        <w:rPr>
          <w:rFonts w:cs="Arial"/>
          <w:szCs w:val="22"/>
          <w:lang w:val="en-GB"/>
        </w:rPr>
      </w:pPr>
    </w:p>
    <w:p w14:paraId="2DF0A441" w14:textId="77777777" w:rsidR="00360352" w:rsidRPr="00E27098" w:rsidRDefault="00360352" w:rsidP="00DE085D">
      <w:pPr>
        <w:spacing w:line="276" w:lineRule="auto"/>
        <w:rPr>
          <w:rFonts w:cs="Arial"/>
          <w:szCs w:val="22"/>
          <w:lang w:val="en-GB"/>
        </w:rPr>
      </w:pPr>
    </w:p>
    <w:p w14:paraId="03DA17AD" w14:textId="10FFF855" w:rsidR="00360352" w:rsidRPr="00E27098" w:rsidRDefault="00C81F9E" w:rsidP="00DE085D">
      <w:pPr>
        <w:spacing w:line="276" w:lineRule="auto"/>
        <w:rPr>
          <w:rFonts w:cs="Arial"/>
          <w:szCs w:val="22"/>
          <w:lang w:val="en-GB"/>
        </w:rPr>
      </w:pPr>
      <w:r>
        <w:rPr>
          <w:rFonts w:cs="Arial"/>
          <w:szCs w:val="22"/>
          <w:lang w:val="en-GB"/>
        </w:rPr>
        <w:t>Approved for release</w:t>
      </w:r>
      <w:r w:rsidR="00360352" w:rsidRPr="00E27098">
        <w:rPr>
          <w:rFonts w:cs="Arial"/>
          <w:szCs w:val="22"/>
          <w:lang w:val="en-GB"/>
        </w:rPr>
        <w:t xml:space="preserve">:  O </w:t>
      </w:r>
      <w:r>
        <w:rPr>
          <w:rFonts w:cs="Arial"/>
          <w:szCs w:val="22"/>
          <w:lang w:val="en-GB"/>
        </w:rPr>
        <w:t>yes</w:t>
      </w:r>
      <w:r>
        <w:rPr>
          <w:rFonts w:cs="Arial"/>
          <w:szCs w:val="22"/>
          <w:lang w:val="en-GB"/>
        </w:rPr>
        <w:tab/>
      </w:r>
      <w:r w:rsidR="00360352" w:rsidRPr="00E27098">
        <w:rPr>
          <w:rFonts w:cs="Arial"/>
          <w:szCs w:val="22"/>
          <w:lang w:val="en-GB"/>
        </w:rPr>
        <w:tab/>
      </w:r>
      <w:r w:rsidR="00360352" w:rsidRPr="00E27098">
        <w:rPr>
          <w:rFonts w:cs="Arial"/>
          <w:szCs w:val="22"/>
          <w:lang w:val="en-GB"/>
        </w:rPr>
        <w:tab/>
        <w:t xml:space="preserve">O </w:t>
      </w:r>
      <w:r>
        <w:rPr>
          <w:rFonts w:cs="Arial"/>
          <w:szCs w:val="22"/>
          <w:lang w:val="en-GB"/>
        </w:rPr>
        <w:t>no</w:t>
      </w:r>
      <w:r w:rsidR="00360352" w:rsidRPr="00E27098">
        <w:rPr>
          <w:rFonts w:cs="Arial"/>
          <w:szCs w:val="22"/>
          <w:lang w:val="en-GB"/>
        </w:rPr>
        <w:t xml:space="preserve"> (</w:t>
      </w:r>
      <w:r w:rsidR="009D4488">
        <w:rPr>
          <w:rFonts w:cs="Arial"/>
          <w:szCs w:val="22"/>
          <w:lang w:val="en-GB"/>
        </w:rPr>
        <w:t>follow-up measures, where necessary, under 5.3</w:t>
      </w:r>
      <w:r w:rsidR="00360352" w:rsidRPr="00E27098">
        <w:rPr>
          <w:rFonts w:cs="Arial"/>
          <w:szCs w:val="22"/>
          <w:lang w:val="en-GB"/>
        </w:rPr>
        <w:t>)</w:t>
      </w:r>
    </w:p>
    <w:p w14:paraId="60CAF4F4" w14:textId="77777777" w:rsidR="00360352" w:rsidRPr="00E27098" w:rsidRDefault="00360352" w:rsidP="00DE085D">
      <w:pPr>
        <w:spacing w:line="276" w:lineRule="auto"/>
        <w:rPr>
          <w:rFonts w:cs="Arial"/>
          <w:szCs w:val="22"/>
          <w:lang w:val="en-GB"/>
        </w:rPr>
      </w:pPr>
    </w:p>
    <w:p w14:paraId="65241BD1" w14:textId="2A21E7DD" w:rsidR="00360352" w:rsidRPr="00E27098" w:rsidRDefault="00360352" w:rsidP="00DE085D">
      <w:pPr>
        <w:spacing w:line="276" w:lineRule="auto"/>
        <w:rPr>
          <w:rFonts w:cs="Arial"/>
          <w:szCs w:val="22"/>
          <w:lang w:val="en-GB"/>
        </w:rPr>
      </w:pPr>
      <w:proofErr w:type="gramStart"/>
      <w:r w:rsidRPr="00E27098">
        <w:rPr>
          <w:rFonts w:cs="Arial"/>
          <w:szCs w:val="22"/>
          <w:lang w:val="en-GB"/>
        </w:rPr>
        <w:t>Dat</w:t>
      </w:r>
      <w:r w:rsidR="00C81F9E">
        <w:rPr>
          <w:rFonts w:cs="Arial"/>
          <w:szCs w:val="22"/>
          <w:lang w:val="en-GB"/>
        </w:rPr>
        <w:t>e</w:t>
      </w:r>
      <w:r w:rsidRPr="00E27098">
        <w:rPr>
          <w:rFonts w:cs="Arial"/>
          <w:szCs w:val="22"/>
          <w:lang w:val="en-GB"/>
        </w:rPr>
        <w:t>:_</w:t>
      </w:r>
      <w:proofErr w:type="gramEnd"/>
      <w:r w:rsidRPr="00E27098">
        <w:rPr>
          <w:rFonts w:cs="Arial"/>
          <w:szCs w:val="22"/>
          <w:lang w:val="en-GB"/>
        </w:rPr>
        <w:t>___________</w:t>
      </w:r>
      <w:r w:rsidRPr="00E27098">
        <w:rPr>
          <w:rFonts w:cs="Arial"/>
          <w:szCs w:val="22"/>
          <w:lang w:val="en-GB"/>
        </w:rPr>
        <w:tab/>
      </w:r>
      <w:r w:rsidR="00C81F9E">
        <w:rPr>
          <w:rFonts w:cs="Arial"/>
          <w:szCs w:val="22"/>
          <w:lang w:val="en-GB"/>
        </w:rPr>
        <w:tab/>
      </w:r>
      <w:r w:rsidRPr="00E27098">
        <w:rPr>
          <w:rFonts w:cs="Arial"/>
          <w:szCs w:val="22"/>
          <w:lang w:val="en-GB"/>
        </w:rPr>
        <w:tab/>
      </w:r>
      <w:r w:rsidR="00C81F9E">
        <w:rPr>
          <w:rFonts w:cs="Arial"/>
          <w:szCs w:val="22"/>
          <w:lang w:val="en-GB"/>
        </w:rPr>
        <w:t>Signature</w:t>
      </w:r>
      <w:r w:rsidRPr="00E27098">
        <w:rPr>
          <w:rFonts w:cs="Arial"/>
          <w:szCs w:val="22"/>
          <w:lang w:val="en-GB"/>
        </w:rPr>
        <w:t>:____________________________</w:t>
      </w:r>
    </w:p>
    <w:p w14:paraId="354BFF56" w14:textId="77777777" w:rsidR="00360352" w:rsidRPr="00E27098" w:rsidRDefault="00360352" w:rsidP="00DE085D">
      <w:pPr>
        <w:spacing w:line="276" w:lineRule="auto"/>
        <w:rPr>
          <w:rFonts w:cs="Arial"/>
          <w:szCs w:val="22"/>
          <w:lang w:val="en-GB"/>
        </w:rPr>
      </w:pPr>
    </w:p>
    <w:p w14:paraId="4D535299" w14:textId="77777777" w:rsidR="00360352" w:rsidRPr="00E27098" w:rsidRDefault="00360352" w:rsidP="00DE085D">
      <w:pPr>
        <w:spacing w:line="276" w:lineRule="auto"/>
        <w:rPr>
          <w:rFonts w:cs="Arial"/>
          <w:szCs w:val="22"/>
          <w:lang w:val="en-GB"/>
        </w:rPr>
      </w:pPr>
    </w:p>
    <w:p w14:paraId="153238ED" w14:textId="64DE38CC" w:rsidR="00E00BF4" w:rsidRPr="00E27098" w:rsidRDefault="00E00BF4" w:rsidP="00DE085D">
      <w:pPr>
        <w:pStyle w:val="berschrift1"/>
        <w:spacing w:before="0" w:after="0" w:line="276" w:lineRule="auto"/>
        <w:ind w:left="284" w:hanging="284"/>
        <w:rPr>
          <w:rFonts w:cs="Arial"/>
          <w:sz w:val="22"/>
          <w:szCs w:val="22"/>
          <w:lang w:val="en-GB"/>
        </w:rPr>
      </w:pPr>
      <w:bookmarkStart w:id="212" w:name="_Toc89428255"/>
      <w:r w:rsidRPr="00E27098">
        <w:rPr>
          <w:rFonts w:cs="Arial"/>
          <w:sz w:val="22"/>
          <w:szCs w:val="22"/>
          <w:lang w:val="en-GB"/>
        </w:rPr>
        <w:t>6. A</w:t>
      </w:r>
      <w:r w:rsidR="00C81F9E">
        <w:rPr>
          <w:rFonts w:cs="Arial"/>
          <w:sz w:val="22"/>
          <w:szCs w:val="22"/>
          <w:lang w:val="en-GB"/>
        </w:rPr>
        <w:t>ppendix(es) for test validation</w:t>
      </w:r>
      <w:r w:rsidRPr="00E27098">
        <w:rPr>
          <w:rFonts w:cs="Arial"/>
          <w:sz w:val="22"/>
          <w:szCs w:val="22"/>
          <w:lang w:val="en-GB"/>
        </w:rPr>
        <w:t>: __________________</w:t>
      </w:r>
      <w:bookmarkEnd w:id="212"/>
    </w:p>
    <w:p w14:paraId="42BE9AD0" w14:textId="021A5BF6" w:rsidR="00E00BF4" w:rsidRPr="00E27098" w:rsidRDefault="00E00BF4" w:rsidP="00DE085D">
      <w:pPr>
        <w:spacing w:line="276" w:lineRule="auto"/>
        <w:rPr>
          <w:rFonts w:cs="Arial"/>
          <w:b/>
          <w:bCs/>
          <w:szCs w:val="22"/>
          <w:lang w:val="en-GB"/>
        </w:rPr>
      </w:pPr>
      <w:r w:rsidRPr="00E27098">
        <w:rPr>
          <w:rFonts w:cs="Arial"/>
          <w:b/>
          <w:bCs/>
          <w:szCs w:val="22"/>
          <w:lang w:val="en-GB"/>
        </w:rPr>
        <w:t>6.1 Sensitivit</w:t>
      </w:r>
      <w:r w:rsidR="00C81F9E">
        <w:rPr>
          <w:rFonts w:cs="Arial"/>
          <w:b/>
          <w:bCs/>
          <w:szCs w:val="22"/>
          <w:lang w:val="en-GB"/>
        </w:rPr>
        <w:t>y</w:t>
      </w:r>
      <w:r w:rsidRPr="00E27098">
        <w:rPr>
          <w:rFonts w:cs="Arial"/>
          <w:b/>
          <w:bCs/>
          <w:szCs w:val="22"/>
          <w:lang w:val="en-GB"/>
        </w:rPr>
        <w:t xml:space="preserve"> </w:t>
      </w:r>
      <w:r w:rsidR="00C81F9E">
        <w:rPr>
          <w:rFonts w:cs="Arial"/>
          <w:b/>
          <w:bCs/>
          <w:szCs w:val="22"/>
          <w:lang w:val="en-GB"/>
        </w:rPr>
        <w:t>a</w:t>
      </w:r>
      <w:r w:rsidRPr="00E27098">
        <w:rPr>
          <w:rFonts w:cs="Arial"/>
          <w:b/>
          <w:bCs/>
          <w:szCs w:val="22"/>
          <w:lang w:val="en-GB"/>
        </w:rPr>
        <w:t xml:space="preserve">nd </w:t>
      </w:r>
      <w:r w:rsidR="00C81F9E">
        <w:rPr>
          <w:rFonts w:cs="Arial"/>
          <w:b/>
          <w:bCs/>
          <w:szCs w:val="22"/>
          <w:lang w:val="en-GB"/>
        </w:rPr>
        <w:t>specificity</w:t>
      </w:r>
      <w:r w:rsidRPr="00E27098">
        <w:rPr>
          <w:rFonts w:cs="Arial"/>
          <w:b/>
          <w:bCs/>
          <w:szCs w:val="22"/>
          <w:lang w:val="en-GB"/>
        </w:rPr>
        <w:t xml:space="preserve"> </w:t>
      </w:r>
      <w:r w:rsidRPr="00E27098">
        <w:rPr>
          <w:rFonts w:cs="Arial"/>
          <w:bCs/>
          <w:szCs w:val="22"/>
          <w:lang w:val="en-GB"/>
        </w:rPr>
        <w:t>(</w:t>
      </w:r>
      <w:r w:rsidR="00C81F9E">
        <w:rPr>
          <w:rFonts w:cs="Arial"/>
          <w:bCs/>
          <w:szCs w:val="22"/>
          <w:lang w:val="en-GB"/>
        </w:rPr>
        <w:t>example</w:t>
      </w:r>
      <w:r w:rsidRPr="00E27098">
        <w:rPr>
          <w:rFonts w:cs="Arial"/>
          <w:bCs/>
          <w:szCs w:val="22"/>
          <w:lang w:val="en-GB"/>
        </w:rPr>
        <w:t>)</w:t>
      </w:r>
      <w:r w:rsidRPr="00E27098">
        <w:rPr>
          <w:rFonts w:cs="Arial"/>
          <w:b/>
          <w:bCs/>
          <w:szCs w:val="22"/>
          <w:lang w:val="en-GB"/>
        </w:rPr>
        <w:t>:</w:t>
      </w:r>
    </w:p>
    <w:p w14:paraId="53FE74B7" w14:textId="77777777" w:rsidR="007E2532" w:rsidRPr="00E27098" w:rsidRDefault="007E2532" w:rsidP="00DE085D">
      <w:pPr>
        <w:spacing w:line="276" w:lineRule="auto"/>
        <w:rPr>
          <w:rFonts w:cs="Arial"/>
          <w:b/>
          <w:bCs/>
          <w:szCs w:val="22"/>
          <w:lang w:val="en-GB"/>
        </w:rPr>
      </w:pPr>
    </w:p>
    <w:p w14:paraId="14B88F7D" w14:textId="1A9DD73A" w:rsidR="007E40D7" w:rsidRPr="00E27098" w:rsidRDefault="00C81F9E" w:rsidP="00170B8D">
      <w:pPr>
        <w:spacing w:line="276" w:lineRule="auto"/>
        <w:rPr>
          <w:rFonts w:cs="Arial"/>
          <w:szCs w:val="22"/>
          <w:lang w:val="en-GB"/>
        </w:rPr>
      </w:pPr>
      <w:r>
        <w:rPr>
          <w:rFonts w:cs="Arial"/>
          <w:szCs w:val="22"/>
          <w:lang w:val="en-GB"/>
        </w:rPr>
        <w:t xml:space="preserve">Measurement </w:t>
      </w:r>
      <w:proofErr w:type="gramStart"/>
      <w:r>
        <w:rPr>
          <w:rFonts w:cs="Arial"/>
          <w:szCs w:val="22"/>
          <w:lang w:val="en-GB"/>
        </w:rPr>
        <w:t>period</w:t>
      </w:r>
      <w:r w:rsidR="007E40D7" w:rsidRPr="00E27098">
        <w:rPr>
          <w:rFonts w:cs="Arial"/>
          <w:szCs w:val="22"/>
          <w:lang w:val="en-GB"/>
        </w:rPr>
        <w:t>:_</w:t>
      </w:r>
      <w:proofErr w:type="gramEnd"/>
      <w:r w:rsidR="007E40D7" w:rsidRPr="00E27098">
        <w:rPr>
          <w:rFonts w:cs="Arial"/>
          <w:szCs w:val="22"/>
          <w:lang w:val="en-GB"/>
        </w:rPr>
        <w:t>______________</w:t>
      </w:r>
      <w:r w:rsidR="007E40D7" w:rsidRPr="00E27098">
        <w:rPr>
          <w:rFonts w:cs="Arial"/>
          <w:szCs w:val="22"/>
          <w:lang w:val="en-GB"/>
        </w:rPr>
        <w:tab/>
      </w:r>
      <w:r w:rsidR="007E40D7" w:rsidRPr="00E27098">
        <w:rPr>
          <w:rFonts w:cs="Arial"/>
          <w:szCs w:val="22"/>
          <w:lang w:val="en-GB"/>
        </w:rPr>
        <w:tab/>
      </w:r>
      <w:r>
        <w:rPr>
          <w:rFonts w:cs="Arial"/>
          <w:szCs w:val="22"/>
          <w:lang w:val="en-GB"/>
        </w:rPr>
        <w:t>Conducted by</w:t>
      </w:r>
      <w:r w:rsidR="007E40D7" w:rsidRPr="00E27098">
        <w:rPr>
          <w:rFonts w:cs="Arial"/>
          <w:szCs w:val="22"/>
          <w:lang w:val="en-GB"/>
        </w:rPr>
        <w:t>: _________________________</w:t>
      </w:r>
    </w:p>
    <w:p w14:paraId="2E295DA7" w14:textId="2FC7C41B" w:rsidR="00C81F9E" w:rsidRPr="00E27098" w:rsidRDefault="00C81F9E" w:rsidP="00C81F9E">
      <w:pPr>
        <w:spacing w:line="276" w:lineRule="auto"/>
        <w:rPr>
          <w:rFonts w:cs="Arial"/>
          <w:szCs w:val="22"/>
          <w:lang w:val="en-GB"/>
        </w:rPr>
      </w:pPr>
      <w:r>
        <w:rPr>
          <w:rFonts w:cs="Arial"/>
          <w:szCs w:val="22"/>
          <w:lang w:val="en-GB"/>
        </w:rPr>
        <w:t>Batch code, if applicable</w:t>
      </w:r>
      <w:r w:rsidRPr="00E27098">
        <w:rPr>
          <w:rFonts w:cs="Arial"/>
          <w:szCs w:val="22"/>
          <w:lang w:val="en-GB"/>
        </w:rPr>
        <w:t>: __________________</w:t>
      </w:r>
      <w:r w:rsidRPr="00E27098">
        <w:rPr>
          <w:rFonts w:cs="Arial"/>
          <w:szCs w:val="22"/>
          <w:lang w:val="en-GB"/>
        </w:rPr>
        <w:tab/>
      </w:r>
      <w:r>
        <w:rPr>
          <w:rFonts w:cs="Arial"/>
          <w:szCs w:val="22"/>
          <w:lang w:val="en-GB"/>
        </w:rPr>
        <w:t>Sheet</w:t>
      </w:r>
      <w:r w:rsidRPr="00E27098">
        <w:rPr>
          <w:rFonts w:cs="Arial"/>
          <w:szCs w:val="22"/>
          <w:lang w:val="en-GB"/>
        </w:rPr>
        <w:t xml:space="preserve"> ____ </w:t>
      </w:r>
      <w:r>
        <w:rPr>
          <w:rFonts w:cs="Arial"/>
          <w:szCs w:val="22"/>
          <w:lang w:val="en-GB"/>
        </w:rPr>
        <w:t>of</w:t>
      </w:r>
      <w:r w:rsidRPr="00E27098">
        <w:rPr>
          <w:rFonts w:cs="Arial"/>
          <w:szCs w:val="22"/>
          <w:lang w:val="en-GB"/>
        </w:rPr>
        <w:t xml:space="preserve"> ____</w:t>
      </w:r>
    </w:p>
    <w:tbl>
      <w:tblPr>
        <w:tblStyle w:val="Tabellenraster"/>
        <w:tblW w:w="10485" w:type="dxa"/>
        <w:tblLook w:val="04A0" w:firstRow="1" w:lastRow="0" w:firstColumn="1" w:lastColumn="0" w:noHBand="0" w:noVBand="1"/>
      </w:tblPr>
      <w:tblGrid>
        <w:gridCol w:w="657"/>
        <w:gridCol w:w="1464"/>
        <w:gridCol w:w="1280"/>
        <w:gridCol w:w="1830"/>
        <w:gridCol w:w="657"/>
        <w:gridCol w:w="1486"/>
        <w:gridCol w:w="1281"/>
        <w:gridCol w:w="1830"/>
      </w:tblGrid>
      <w:tr w:rsidR="00360352" w:rsidRPr="00E27098" w14:paraId="1C61FAA0" w14:textId="77777777" w:rsidTr="008D1849">
        <w:tc>
          <w:tcPr>
            <w:tcW w:w="657" w:type="dxa"/>
            <w:shd w:val="clear" w:color="auto" w:fill="DBE5F1" w:themeFill="accent1" w:themeFillTint="33"/>
          </w:tcPr>
          <w:p w14:paraId="23A69831" w14:textId="0D504C35" w:rsidR="00360352" w:rsidRPr="00E27098" w:rsidRDefault="00C81F9E" w:rsidP="00DE085D">
            <w:pPr>
              <w:spacing w:line="276" w:lineRule="auto"/>
              <w:rPr>
                <w:rFonts w:cs="Arial"/>
                <w:szCs w:val="22"/>
                <w:lang w:val="en-GB"/>
              </w:rPr>
            </w:pPr>
            <w:r>
              <w:rPr>
                <w:rFonts w:cs="Arial"/>
                <w:szCs w:val="22"/>
                <w:lang w:val="en-GB"/>
              </w:rPr>
              <w:t>No</w:t>
            </w:r>
            <w:r w:rsidR="00360352" w:rsidRPr="00E27098">
              <w:rPr>
                <w:rFonts w:cs="Arial"/>
                <w:szCs w:val="22"/>
                <w:lang w:val="en-GB"/>
              </w:rPr>
              <w:t>.:</w:t>
            </w:r>
          </w:p>
        </w:tc>
        <w:tc>
          <w:tcPr>
            <w:tcW w:w="1464" w:type="dxa"/>
            <w:shd w:val="clear" w:color="auto" w:fill="DBE5F1" w:themeFill="accent1" w:themeFillTint="33"/>
          </w:tcPr>
          <w:p w14:paraId="49295A47" w14:textId="1592F303" w:rsidR="00360352" w:rsidRPr="00E27098" w:rsidRDefault="00C81F9E" w:rsidP="00DE085D">
            <w:pPr>
              <w:spacing w:line="276" w:lineRule="auto"/>
              <w:jc w:val="center"/>
              <w:rPr>
                <w:rFonts w:cs="Arial"/>
                <w:szCs w:val="22"/>
                <w:lang w:val="en-GB"/>
              </w:rPr>
            </w:pPr>
            <w:r>
              <w:rPr>
                <w:rFonts w:cs="Arial"/>
                <w:szCs w:val="22"/>
                <w:lang w:val="en-GB"/>
              </w:rPr>
              <w:t>Sample</w:t>
            </w:r>
            <w:r w:rsidR="00DE05F9">
              <w:rPr>
                <w:rFonts w:cs="Arial"/>
                <w:szCs w:val="22"/>
                <w:lang w:val="en-GB"/>
              </w:rPr>
              <w:t xml:space="preserve"> </w:t>
            </w:r>
            <w:r w:rsidR="00DE05F9">
              <w:rPr>
                <w:lang w:val="en-GB"/>
              </w:rPr>
              <w:t>designation</w:t>
            </w:r>
          </w:p>
        </w:tc>
        <w:tc>
          <w:tcPr>
            <w:tcW w:w="1280" w:type="dxa"/>
            <w:shd w:val="clear" w:color="auto" w:fill="DBE5F1" w:themeFill="accent1" w:themeFillTint="33"/>
          </w:tcPr>
          <w:p w14:paraId="527944C3" w14:textId="1AAB4339" w:rsidR="00360352" w:rsidRPr="00E27098" w:rsidRDefault="00C81F9E" w:rsidP="00DE085D">
            <w:pPr>
              <w:spacing w:line="276" w:lineRule="auto"/>
              <w:jc w:val="center"/>
              <w:rPr>
                <w:rFonts w:cs="Arial"/>
                <w:szCs w:val="22"/>
                <w:lang w:val="en-GB"/>
              </w:rPr>
            </w:pPr>
            <w:r>
              <w:rPr>
                <w:rFonts w:cs="Arial"/>
                <w:szCs w:val="22"/>
                <w:lang w:val="en-GB"/>
              </w:rPr>
              <w:t>Measured</w:t>
            </w:r>
          </w:p>
        </w:tc>
        <w:tc>
          <w:tcPr>
            <w:tcW w:w="1830" w:type="dxa"/>
            <w:shd w:val="clear" w:color="auto" w:fill="DBE5F1" w:themeFill="accent1" w:themeFillTint="33"/>
          </w:tcPr>
          <w:p w14:paraId="114FC70F" w14:textId="518255D7" w:rsidR="00360352" w:rsidRPr="00E27098" w:rsidRDefault="00C81F9E" w:rsidP="00DE085D">
            <w:pPr>
              <w:spacing w:line="276" w:lineRule="auto"/>
              <w:jc w:val="center"/>
              <w:rPr>
                <w:rFonts w:cs="Arial"/>
                <w:szCs w:val="22"/>
                <w:lang w:val="en-GB"/>
              </w:rPr>
            </w:pPr>
            <w:r>
              <w:rPr>
                <w:rFonts w:cs="Arial"/>
                <w:szCs w:val="22"/>
                <w:lang w:val="en-GB"/>
              </w:rPr>
              <w:t>Expected value*</w:t>
            </w:r>
          </w:p>
        </w:tc>
        <w:tc>
          <w:tcPr>
            <w:tcW w:w="657" w:type="dxa"/>
            <w:shd w:val="clear" w:color="auto" w:fill="DBE5F1" w:themeFill="accent1" w:themeFillTint="33"/>
          </w:tcPr>
          <w:p w14:paraId="3C94323D" w14:textId="48FF53AB" w:rsidR="00360352" w:rsidRPr="00E27098" w:rsidRDefault="00C81F9E" w:rsidP="00DE085D">
            <w:pPr>
              <w:spacing w:line="276" w:lineRule="auto"/>
              <w:rPr>
                <w:lang w:val="en-GB"/>
              </w:rPr>
            </w:pPr>
            <w:r>
              <w:rPr>
                <w:rFonts w:cs="Arial"/>
                <w:szCs w:val="22"/>
                <w:lang w:val="en-GB"/>
              </w:rPr>
              <w:t>No.:</w:t>
            </w:r>
          </w:p>
        </w:tc>
        <w:tc>
          <w:tcPr>
            <w:tcW w:w="1486" w:type="dxa"/>
            <w:shd w:val="clear" w:color="auto" w:fill="DBE5F1" w:themeFill="accent1" w:themeFillTint="33"/>
          </w:tcPr>
          <w:p w14:paraId="1C5812F2" w14:textId="1E54F9D7" w:rsidR="00360352" w:rsidRPr="00E27098" w:rsidRDefault="00C81F9E" w:rsidP="00DE085D">
            <w:pPr>
              <w:spacing w:line="276" w:lineRule="auto"/>
              <w:rPr>
                <w:lang w:val="en-GB"/>
              </w:rPr>
            </w:pPr>
            <w:r>
              <w:rPr>
                <w:rFonts w:cs="Arial"/>
                <w:szCs w:val="22"/>
                <w:lang w:val="en-GB"/>
              </w:rPr>
              <w:t>Sample</w:t>
            </w:r>
            <w:r w:rsidR="00DE05F9">
              <w:rPr>
                <w:rFonts w:cs="Arial"/>
                <w:szCs w:val="22"/>
                <w:lang w:val="en-GB"/>
              </w:rPr>
              <w:t xml:space="preserve"> </w:t>
            </w:r>
            <w:r w:rsidR="00DE05F9">
              <w:rPr>
                <w:lang w:val="en-GB"/>
              </w:rPr>
              <w:t>designation</w:t>
            </w:r>
          </w:p>
        </w:tc>
        <w:tc>
          <w:tcPr>
            <w:tcW w:w="1281" w:type="dxa"/>
            <w:shd w:val="clear" w:color="auto" w:fill="DBE5F1" w:themeFill="accent1" w:themeFillTint="33"/>
          </w:tcPr>
          <w:p w14:paraId="79DB9E02" w14:textId="4FA95843" w:rsidR="00360352" w:rsidRPr="00E27098" w:rsidRDefault="00C81F9E" w:rsidP="00DE085D">
            <w:pPr>
              <w:spacing w:line="276" w:lineRule="auto"/>
              <w:rPr>
                <w:lang w:val="en-GB"/>
              </w:rPr>
            </w:pPr>
            <w:r>
              <w:rPr>
                <w:rFonts w:cs="Arial"/>
                <w:szCs w:val="22"/>
                <w:lang w:val="en-GB"/>
              </w:rPr>
              <w:t>Measured</w:t>
            </w:r>
          </w:p>
        </w:tc>
        <w:tc>
          <w:tcPr>
            <w:tcW w:w="1830" w:type="dxa"/>
            <w:shd w:val="clear" w:color="auto" w:fill="DBE5F1" w:themeFill="accent1" w:themeFillTint="33"/>
          </w:tcPr>
          <w:p w14:paraId="7949B998" w14:textId="2FF19B3E" w:rsidR="00360352" w:rsidRPr="00E27098" w:rsidRDefault="00C81F9E" w:rsidP="00DE085D">
            <w:pPr>
              <w:spacing w:line="276" w:lineRule="auto"/>
              <w:rPr>
                <w:lang w:val="en-GB"/>
              </w:rPr>
            </w:pPr>
            <w:r>
              <w:rPr>
                <w:rFonts w:cs="Arial"/>
                <w:szCs w:val="22"/>
                <w:lang w:val="en-GB"/>
              </w:rPr>
              <w:t>Expected value*</w:t>
            </w:r>
          </w:p>
        </w:tc>
      </w:tr>
      <w:tr w:rsidR="00D23E72" w:rsidRPr="00E27098" w14:paraId="3E9E6E5D" w14:textId="77777777" w:rsidTr="008D1849">
        <w:trPr>
          <w:trHeight w:val="454"/>
        </w:trPr>
        <w:tc>
          <w:tcPr>
            <w:tcW w:w="657" w:type="dxa"/>
            <w:shd w:val="clear" w:color="auto" w:fill="DBE5F1" w:themeFill="accent1" w:themeFillTint="33"/>
          </w:tcPr>
          <w:p w14:paraId="75D89015" w14:textId="77777777" w:rsidR="00D23E72" w:rsidRPr="00E27098" w:rsidRDefault="00D23E72" w:rsidP="00DE085D">
            <w:pPr>
              <w:spacing w:line="276" w:lineRule="auto"/>
              <w:jc w:val="right"/>
              <w:rPr>
                <w:rFonts w:cs="Arial"/>
                <w:szCs w:val="22"/>
                <w:lang w:val="en-GB"/>
              </w:rPr>
            </w:pPr>
            <w:r w:rsidRPr="00E27098">
              <w:rPr>
                <w:rFonts w:cs="Arial"/>
                <w:szCs w:val="22"/>
                <w:lang w:val="en-GB"/>
              </w:rPr>
              <w:t>1</w:t>
            </w:r>
          </w:p>
        </w:tc>
        <w:tc>
          <w:tcPr>
            <w:tcW w:w="1464" w:type="dxa"/>
          </w:tcPr>
          <w:p w14:paraId="101C6C2B" w14:textId="77777777" w:rsidR="00D23E72" w:rsidRPr="00E27098" w:rsidRDefault="00D23E72" w:rsidP="00DE085D">
            <w:pPr>
              <w:spacing w:line="276" w:lineRule="auto"/>
              <w:rPr>
                <w:rFonts w:cs="Arial"/>
                <w:szCs w:val="22"/>
                <w:lang w:val="en-GB"/>
              </w:rPr>
            </w:pPr>
          </w:p>
        </w:tc>
        <w:tc>
          <w:tcPr>
            <w:tcW w:w="1280" w:type="dxa"/>
          </w:tcPr>
          <w:p w14:paraId="2D6E6EE3" w14:textId="77777777" w:rsidR="00D23E72" w:rsidRPr="00E27098" w:rsidRDefault="00D23E72" w:rsidP="00DE085D">
            <w:pPr>
              <w:spacing w:line="276" w:lineRule="auto"/>
              <w:rPr>
                <w:rFonts w:cs="Arial"/>
                <w:szCs w:val="22"/>
                <w:lang w:val="en-GB"/>
              </w:rPr>
            </w:pPr>
          </w:p>
        </w:tc>
        <w:tc>
          <w:tcPr>
            <w:tcW w:w="1830" w:type="dxa"/>
          </w:tcPr>
          <w:p w14:paraId="00A0B5F6" w14:textId="77777777" w:rsidR="00D23E72" w:rsidRPr="00E27098" w:rsidRDefault="00D23E72" w:rsidP="00DE085D">
            <w:pPr>
              <w:spacing w:line="276" w:lineRule="auto"/>
              <w:rPr>
                <w:rFonts w:cs="Arial"/>
                <w:szCs w:val="22"/>
                <w:lang w:val="en-GB"/>
              </w:rPr>
            </w:pPr>
          </w:p>
        </w:tc>
        <w:tc>
          <w:tcPr>
            <w:tcW w:w="657" w:type="dxa"/>
            <w:shd w:val="clear" w:color="auto" w:fill="DBE5F1" w:themeFill="accent1" w:themeFillTint="33"/>
          </w:tcPr>
          <w:p w14:paraId="30715A63" w14:textId="44B83552" w:rsidR="00D23E72" w:rsidRPr="00E27098" w:rsidRDefault="00D23E72" w:rsidP="00DE085D">
            <w:pPr>
              <w:spacing w:line="276" w:lineRule="auto"/>
              <w:rPr>
                <w:lang w:val="en-GB"/>
              </w:rPr>
            </w:pPr>
            <w:r w:rsidRPr="00E27098">
              <w:rPr>
                <w:lang w:val="en-GB"/>
              </w:rPr>
              <w:t>12</w:t>
            </w:r>
          </w:p>
        </w:tc>
        <w:tc>
          <w:tcPr>
            <w:tcW w:w="1486" w:type="dxa"/>
          </w:tcPr>
          <w:p w14:paraId="07A54E67" w14:textId="77777777" w:rsidR="00D23E72" w:rsidRPr="00E27098" w:rsidRDefault="00D23E72" w:rsidP="00DE085D">
            <w:pPr>
              <w:spacing w:line="276" w:lineRule="auto"/>
              <w:rPr>
                <w:lang w:val="en-GB"/>
              </w:rPr>
            </w:pPr>
          </w:p>
        </w:tc>
        <w:tc>
          <w:tcPr>
            <w:tcW w:w="1281" w:type="dxa"/>
          </w:tcPr>
          <w:p w14:paraId="6BBD7A81" w14:textId="77777777" w:rsidR="00D23E72" w:rsidRPr="00E27098" w:rsidRDefault="00D23E72" w:rsidP="00DE085D">
            <w:pPr>
              <w:spacing w:line="276" w:lineRule="auto"/>
              <w:rPr>
                <w:lang w:val="en-GB"/>
              </w:rPr>
            </w:pPr>
          </w:p>
        </w:tc>
        <w:tc>
          <w:tcPr>
            <w:tcW w:w="1830" w:type="dxa"/>
          </w:tcPr>
          <w:p w14:paraId="5F118815" w14:textId="77777777" w:rsidR="00D23E72" w:rsidRPr="00E27098" w:rsidRDefault="00D23E72" w:rsidP="00DE085D">
            <w:pPr>
              <w:spacing w:line="276" w:lineRule="auto"/>
              <w:rPr>
                <w:lang w:val="en-GB"/>
              </w:rPr>
            </w:pPr>
          </w:p>
        </w:tc>
      </w:tr>
      <w:tr w:rsidR="00D23E72" w:rsidRPr="00E27098" w14:paraId="6451FFE5" w14:textId="77777777" w:rsidTr="008D1849">
        <w:trPr>
          <w:trHeight w:val="454"/>
        </w:trPr>
        <w:tc>
          <w:tcPr>
            <w:tcW w:w="657" w:type="dxa"/>
            <w:shd w:val="clear" w:color="auto" w:fill="DBE5F1" w:themeFill="accent1" w:themeFillTint="33"/>
          </w:tcPr>
          <w:p w14:paraId="5EFCAC5E" w14:textId="77777777" w:rsidR="00D23E72" w:rsidRPr="00E27098" w:rsidRDefault="00D23E72" w:rsidP="00DE085D">
            <w:pPr>
              <w:spacing w:line="276" w:lineRule="auto"/>
              <w:jc w:val="right"/>
              <w:rPr>
                <w:rFonts w:cs="Arial"/>
                <w:szCs w:val="22"/>
                <w:lang w:val="en-GB"/>
              </w:rPr>
            </w:pPr>
            <w:r w:rsidRPr="00E27098">
              <w:rPr>
                <w:rFonts w:cs="Arial"/>
                <w:szCs w:val="22"/>
                <w:lang w:val="en-GB"/>
              </w:rPr>
              <w:t>2</w:t>
            </w:r>
          </w:p>
        </w:tc>
        <w:tc>
          <w:tcPr>
            <w:tcW w:w="1464" w:type="dxa"/>
          </w:tcPr>
          <w:p w14:paraId="1E6D7009" w14:textId="77777777" w:rsidR="00D23E72" w:rsidRPr="00E27098" w:rsidRDefault="00D23E72" w:rsidP="00DE085D">
            <w:pPr>
              <w:spacing w:line="276" w:lineRule="auto"/>
              <w:rPr>
                <w:rFonts w:cs="Arial"/>
                <w:szCs w:val="22"/>
                <w:lang w:val="en-GB"/>
              </w:rPr>
            </w:pPr>
          </w:p>
        </w:tc>
        <w:tc>
          <w:tcPr>
            <w:tcW w:w="1280" w:type="dxa"/>
          </w:tcPr>
          <w:p w14:paraId="676FD399" w14:textId="77777777" w:rsidR="00D23E72" w:rsidRPr="00E27098" w:rsidRDefault="00D23E72" w:rsidP="00DE085D">
            <w:pPr>
              <w:spacing w:line="276" w:lineRule="auto"/>
              <w:rPr>
                <w:rFonts w:cs="Arial"/>
                <w:szCs w:val="22"/>
                <w:lang w:val="en-GB"/>
              </w:rPr>
            </w:pPr>
          </w:p>
        </w:tc>
        <w:tc>
          <w:tcPr>
            <w:tcW w:w="1830" w:type="dxa"/>
          </w:tcPr>
          <w:p w14:paraId="4815759D" w14:textId="77777777" w:rsidR="00D23E72" w:rsidRPr="00E27098" w:rsidRDefault="00D23E72" w:rsidP="00DE085D">
            <w:pPr>
              <w:spacing w:line="276" w:lineRule="auto"/>
              <w:rPr>
                <w:rFonts w:cs="Arial"/>
                <w:szCs w:val="22"/>
                <w:lang w:val="en-GB"/>
              </w:rPr>
            </w:pPr>
          </w:p>
        </w:tc>
        <w:tc>
          <w:tcPr>
            <w:tcW w:w="657" w:type="dxa"/>
            <w:shd w:val="clear" w:color="auto" w:fill="DBE5F1" w:themeFill="accent1" w:themeFillTint="33"/>
          </w:tcPr>
          <w:p w14:paraId="7A4DEA7D" w14:textId="2D15E7D8" w:rsidR="00D23E72" w:rsidRPr="00E27098" w:rsidRDefault="00D23E72" w:rsidP="00DE085D">
            <w:pPr>
              <w:spacing w:line="276" w:lineRule="auto"/>
              <w:rPr>
                <w:lang w:val="en-GB"/>
              </w:rPr>
            </w:pPr>
            <w:r w:rsidRPr="00E27098">
              <w:rPr>
                <w:rFonts w:cs="Arial"/>
                <w:szCs w:val="22"/>
                <w:lang w:val="en-GB"/>
              </w:rPr>
              <w:t>13</w:t>
            </w:r>
          </w:p>
        </w:tc>
        <w:tc>
          <w:tcPr>
            <w:tcW w:w="1486" w:type="dxa"/>
          </w:tcPr>
          <w:p w14:paraId="1A29B12D" w14:textId="77777777" w:rsidR="00D23E72" w:rsidRPr="00E27098" w:rsidRDefault="00D23E72" w:rsidP="00DE085D">
            <w:pPr>
              <w:spacing w:line="276" w:lineRule="auto"/>
              <w:rPr>
                <w:lang w:val="en-GB"/>
              </w:rPr>
            </w:pPr>
          </w:p>
        </w:tc>
        <w:tc>
          <w:tcPr>
            <w:tcW w:w="1281" w:type="dxa"/>
          </w:tcPr>
          <w:p w14:paraId="4C7ED740" w14:textId="77777777" w:rsidR="00D23E72" w:rsidRPr="00E27098" w:rsidRDefault="00D23E72" w:rsidP="00DE085D">
            <w:pPr>
              <w:spacing w:line="276" w:lineRule="auto"/>
              <w:rPr>
                <w:lang w:val="en-GB"/>
              </w:rPr>
            </w:pPr>
          </w:p>
        </w:tc>
        <w:tc>
          <w:tcPr>
            <w:tcW w:w="1830" w:type="dxa"/>
          </w:tcPr>
          <w:p w14:paraId="39148C2A" w14:textId="77777777" w:rsidR="00D23E72" w:rsidRPr="00E27098" w:rsidRDefault="00D23E72" w:rsidP="00DE085D">
            <w:pPr>
              <w:spacing w:line="276" w:lineRule="auto"/>
              <w:rPr>
                <w:lang w:val="en-GB"/>
              </w:rPr>
            </w:pPr>
          </w:p>
        </w:tc>
      </w:tr>
      <w:tr w:rsidR="00D23E72" w:rsidRPr="00E27098" w14:paraId="0CE5EE48" w14:textId="77777777" w:rsidTr="008D1849">
        <w:trPr>
          <w:trHeight w:val="454"/>
        </w:trPr>
        <w:tc>
          <w:tcPr>
            <w:tcW w:w="657" w:type="dxa"/>
            <w:shd w:val="clear" w:color="auto" w:fill="DBE5F1" w:themeFill="accent1" w:themeFillTint="33"/>
          </w:tcPr>
          <w:p w14:paraId="38D2EFD3" w14:textId="77777777" w:rsidR="00D23E72" w:rsidRPr="00E27098" w:rsidRDefault="00D23E72" w:rsidP="00DE085D">
            <w:pPr>
              <w:spacing w:line="276" w:lineRule="auto"/>
              <w:jc w:val="right"/>
              <w:rPr>
                <w:rFonts w:cs="Arial"/>
                <w:szCs w:val="22"/>
                <w:lang w:val="en-GB"/>
              </w:rPr>
            </w:pPr>
            <w:r w:rsidRPr="00E27098">
              <w:rPr>
                <w:rFonts w:cs="Arial"/>
                <w:szCs w:val="22"/>
                <w:lang w:val="en-GB"/>
              </w:rPr>
              <w:t>3</w:t>
            </w:r>
          </w:p>
        </w:tc>
        <w:tc>
          <w:tcPr>
            <w:tcW w:w="1464" w:type="dxa"/>
          </w:tcPr>
          <w:p w14:paraId="0F474041" w14:textId="77777777" w:rsidR="00D23E72" w:rsidRPr="00E27098" w:rsidRDefault="00D23E72" w:rsidP="00DE085D">
            <w:pPr>
              <w:spacing w:line="276" w:lineRule="auto"/>
              <w:rPr>
                <w:rFonts w:cs="Arial"/>
                <w:szCs w:val="22"/>
                <w:lang w:val="en-GB"/>
              </w:rPr>
            </w:pPr>
          </w:p>
        </w:tc>
        <w:tc>
          <w:tcPr>
            <w:tcW w:w="1280" w:type="dxa"/>
          </w:tcPr>
          <w:p w14:paraId="3B78C5D8" w14:textId="77777777" w:rsidR="00D23E72" w:rsidRPr="00E27098" w:rsidRDefault="00D23E72" w:rsidP="00DE085D">
            <w:pPr>
              <w:spacing w:line="276" w:lineRule="auto"/>
              <w:rPr>
                <w:rFonts w:cs="Arial"/>
                <w:szCs w:val="22"/>
                <w:lang w:val="en-GB"/>
              </w:rPr>
            </w:pPr>
          </w:p>
        </w:tc>
        <w:tc>
          <w:tcPr>
            <w:tcW w:w="1830" w:type="dxa"/>
          </w:tcPr>
          <w:p w14:paraId="234ACD35" w14:textId="77777777" w:rsidR="00D23E72" w:rsidRPr="00E27098" w:rsidRDefault="00D23E72" w:rsidP="00DE085D">
            <w:pPr>
              <w:spacing w:line="276" w:lineRule="auto"/>
              <w:rPr>
                <w:rFonts w:cs="Arial"/>
                <w:szCs w:val="22"/>
                <w:lang w:val="en-GB"/>
              </w:rPr>
            </w:pPr>
          </w:p>
        </w:tc>
        <w:tc>
          <w:tcPr>
            <w:tcW w:w="657" w:type="dxa"/>
            <w:shd w:val="clear" w:color="auto" w:fill="DBE5F1" w:themeFill="accent1" w:themeFillTint="33"/>
          </w:tcPr>
          <w:p w14:paraId="07AF26A6" w14:textId="1809E81D" w:rsidR="00D23E72" w:rsidRPr="00E27098" w:rsidRDefault="00D23E72" w:rsidP="00DE085D">
            <w:pPr>
              <w:spacing w:line="276" w:lineRule="auto"/>
              <w:rPr>
                <w:lang w:val="en-GB"/>
              </w:rPr>
            </w:pPr>
            <w:r w:rsidRPr="00E27098">
              <w:rPr>
                <w:lang w:val="en-GB"/>
              </w:rPr>
              <w:t>14</w:t>
            </w:r>
          </w:p>
        </w:tc>
        <w:tc>
          <w:tcPr>
            <w:tcW w:w="1486" w:type="dxa"/>
          </w:tcPr>
          <w:p w14:paraId="656A7137" w14:textId="77777777" w:rsidR="00D23E72" w:rsidRPr="00E27098" w:rsidRDefault="00D23E72" w:rsidP="00DE085D">
            <w:pPr>
              <w:spacing w:line="276" w:lineRule="auto"/>
              <w:rPr>
                <w:lang w:val="en-GB"/>
              </w:rPr>
            </w:pPr>
          </w:p>
        </w:tc>
        <w:tc>
          <w:tcPr>
            <w:tcW w:w="1281" w:type="dxa"/>
          </w:tcPr>
          <w:p w14:paraId="3F862CB0" w14:textId="77777777" w:rsidR="00D23E72" w:rsidRPr="00E27098" w:rsidRDefault="00D23E72" w:rsidP="00DE085D">
            <w:pPr>
              <w:spacing w:line="276" w:lineRule="auto"/>
              <w:rPr>
                <w:lang w:val="en-GB"/>
              </w:rPr>
            </w:pPr>
          </w:p>
        </w:tc>
        <w:tc>
          <w:tcPr>
            <w:tcW w:w="1830" w:type="dxa"/>
          </w:tcPr>
          <w:p w14:paraId="196D3062" w14:textId="77777777" w:rsidR="00D23E72" w:rsidRPr="00E27098" w:rsidRDefault="00D23E72" w:rsidP="00DE085D">
            <w:pPr>
              <w:spacing w:line="276" w:lineRule="auto"/>
              <w:rPr>
                <w:lang w:val="en-GB"/>
              </w:rPr>
            </w:pPr>
          </w:p>
        </w:tc>
      </w:tr>
      <w:tr w:rsidR="00D23E72" w:rsidRPr="00E27098" w14:paraId="1D313605" w14:textId="77777777" w:rsidTr="008D1849">
        <w:trPr>
          <w:trHeight w:val="454"/>
        </w:trPr>
        <w:tc>
          <w:tcPr>
            <w:tcW w:w="657" w:type="dxa"/>
            <w:shd w:val="clear" w:color="auto" w:fill="DBE5F1" w:themeFill="accent1" w:themeFillTint="33"/>
          </w:tcPr>
          <w:p w14:paraId="6BF2E8FD" w14:textId="77777777" w:rsidR="00D23E72" w:rsidRPr="00E27098" w:rsidRDefault="00D23E72" w:rsidP="00DE085D">
            <w:pPr>
              <w:spacing w:line="276" w:lineRule="auto"/>
              <w:jc w:val="right"/>
              <w:rPr>
                <w:rFonts w:cs="Arial"/>
                <w:szCs w:val="22"/>
                <w:lang w:val="en-GB"/>
              </w:rPr>
            </w:pPr>
            <w:r w:rsidRPr="00E27098">
              <w:rPr>
                <w:rFonts w:cs="Arial"/>
                <w:szCs w:val="22"/>
                <w:lang w:val="en-GB"/>
              </w:rPr>
              <w:t>4</w:t>
            </w:r>
          </w:p>
        </w:tc>
        <w:tc>
          <w:tcPr>
            <w:tcW w:w="1464" w:type="dxa"/>
          </w:tcPr>
          <w:p w14:paraId="60E131E3" w14:textId="77777777" w:rsidR="00D23E72" w:rsidRPr="00E27098" w:rsidRDefault="00D23E72" w:rsidP="00DE085D">
            <w:pPr>
              <w:spacing w:line="276" w:lineRule="auto"/>
              <w:rPr>
                <w:rFonts w:cs="Arial"/>
                <w:szCs w:val="22"/>
                <w:lang w:val="en-GB"/>
              </w:rPr>
            </w:pPr>
          </w:p>
        </w:tc>
        <w:tc>
          <w:tcPr>
            <w:tcW w:w="1280" w:type="dxa"/>
          </w:tcPr>
          <w:p w14:paraId="3A43B498" w14:textId="77777777" w:rsidR="00D23E72" w:rsidRPr="00E27098" w:rsidRDefault="00D23E72" w:rsidP="00DE085D">
            <w:pPr>
              <w:spacing w:line="276" w:lineRule="auto"/>
              <w:rPr>
                <w:rFonts w:cs="Arial"/>
                <w:szCs w:val="22"/>
                <w:lang w:val="en-GB"/>
              </w:rPr>
            </w:pPr>
          </w:p>
        </w:tc>
        <w:tc>
          <w:tcPr>
            <w:tcW w:w="1830" w:type="dxa"/>
          </w:tcPr>
          <w:p w14:paraId="527410F8" w14:textId="77777777" w:rsidR="00D23E72" w:rsidRPr="00E27098" w:rsidRDefault="00D23E72" w:rsidP="00DE085D">
            <w:pPr>
              <w:spacing w:line="276" w:lineRule="auto"/>
              <w:rPr>
                <w:rFonts w:cs="Arial"/>
                <w:szCs w:val="22"/>
                <w:lang w:val="en-GB"/>
              </w:rPr>
            </w:pPr>
          </w:p>
        </w:tc>
        <w:tc>
          <w:tcPr>
            <w:tcW w:w="657" w:type="dxa"/>
            <w:shd w:val="clear" w:color="auto" w:fill="DBE5F1" w:themeFill="accent1" w:themeFillTint="33"/>
          </w:tcPr>
          <w:p w14:paraId="49BBED8F" w14:textId="3F15F446" w:rsidR="00D23E72" w:rsidRPr="00E27098" w:rsidRDefault="00D23E72" w:rsidP="00DE085D">
            <w:pPr>
              <w:spacing w:line="276" w:lineRule="auto"/>
              <w:rPr>
                <w:lang w:val="en-GB"/>
              </w:rPr>
            </w:pPr>
            <w:r w:rsidRPr="00E27098">
              <w:rPr>
                <w:lang w:val="en-GB"/>
              </w:rPr>
              <w:t>15</w:t>
            </w:r>
          </w:p>
        </w:tc>
        <w:tc>
          <w:tcPr>
            <w:tcW w:w="1486" w:type="dxa"/>
          </w:tcPr>
          <w:p w14:paraId="49955D44" w14:textId="77777777" w:rsidR="00D23E72" w:rsidRPr="00E27098" w:rsidRDefault="00D23E72" w:rsidP="00DE085D">
            <w:pPr>
              <w:spacing w:line="276" w:lineRule="auto"/>
              <w:rPr>
                <w:lang w:val="en-GB"/>
              </w:rPr>
            </w:pPr>
          </w:p>
        </w:tc>
        <w:tc>
          <w:tcPr>
            <w:tcW w:w="1281" w:type="dxa"/>
          </w:tcPr>
          <w:p w14:paraId="0227DD23" w14:textId="77777777" w:rsidR="00D23E72" w:rsidRPr="00E27098" w:rsidRDefault="00D23E72" w:rsidP="00DE085D">
            <w:pPr>
              <w:spacing w:line="276" w:lineRule="auto"/>
              <w:rPr>
                <w:lang w:val="en-GB"/>
              </w:rPr>
            </w:pPr>
          </w:p>
        </w:tc>
        <w:tc>
          <w:tcPr>
            <w:tcW w:w="1830" w:type="dxa"/>
          </w:tcPr>
          <w:p w14:paraId="4E5B3C9D" w14:textId="77777777" w:rsidR="00D23E72" w:rsidRPr="00E27098" w:rsidRDefault="00D23E72" w:rsidP="00DE085D">
            <w:pPr>
              <w:spacing w:line="276" w:lineRule="auto"/>
              <w:rPr>
                <w:lang w:val="en-GB"/>
              </w:rPr>
            </w:pPr>
          </w:p>
        </w:tc>
      </w:tr>
      <w:tr w:rsidR="00D23E72" w:rsidRPr="00E27098" w14:paraId="2DF386E4" w14:textId="77777777" w:rsidTr="008D1849">
        <w:trPr>
          <w:trHeight w:val="454"/>
        </w:trPr>
        <w:tc>
          <w:tcPr>
            <w:tcW w:w="657" w:type="dxa"/>
            <w:shd w:val="clear" w:color="auto" w:fill="DBE5F1" w:themeFill="accent1" w:themeFillTint="33"/>
          </w:tcPr>
          <w:p w14:paraId="03F22647" w14:textId="77777777" w:rsidR="00D23E72" w:rsidRPr="00E27098" w:rsidRDefault="00D23E72" w:rsidP="00DE085D">
            <w:pPr>
              <w:spacing w:line="276" w:lineRule="auto"/>
              <w:jc w:val="right"/>
              <w:rPr>
                <w:rFonts w:cs="Arial"/>
                <w:szCs w:val="22"/>
                <w:lang w:val="en-GB"/>
              </w:rPr>
            </w:pPr>
            <w:r w:rsidRPr="00E27098">
              <w:rPr>
                <w:rFonts w:cs="Arial"/>
                <w:szCs w:val="22"/>
                <w:lang w:val="en-GB"/>
              </w:rPr>
              <w:t>5</w:t>
            </w:r>
          </w:p>
        </w:tc>
        <w:tc>
          <w:tcPr>
            <w:tcW w:w="1464" w:type="dxa"/>
          </w:tcPr>
          <w:p w14:paraId="7BB317B4" w14:textId="77777777" w:rsidR="00D23E72" w:rsidRPr="00E27098" w:rsidRDefault="00D23E72" w:rsidP="00DE085D">
            <w:pPr>
              <w:spacing w:line="276" w:lineRule="auto"/>
              <w:rPr>
                <w:rFonts w:cs="Arial"/>
                <w:szCs w:val="22"/>
                <w:lang w:val="en-GB"/>
              </w:rPr>
            </w:pPr>
          </w:p>
        </w:tc>
        <w:tc>
          <w:tcPr>
            <w:tcW w:w="1280" w:type="dxa"/>
          </w:tcPr>
          <w:p w14:paraId="20A15126" w14:textId="77777777" w:rsidR="00D23E72" w:rsidRPr="00E27098" w:rsidRDefault="00D23E72" w:rsidP="00DE085D">
            <w:pPr>
              <w:spacing w:line="276" w:lineRule="auto"/>
              <w:rPr>
                <w:rFonts w:cs="Arial"/>
                <w:szCs w:val="22"/>
                <w:lang w:val="en-GB"/>
              </w:rPr>
            </w:pPr>
          </w:p>
        </w:tc>
        <w:tc>
          <w:tcPr>
            <w:tcW w:w="1830" w:type="dxa"/>
          </w:tcPr>
          <w:p w14:paraId="67B2E2EA" w14:textId="77777777" w:rsidR="00D23E72" w:rsidRPr="00E27098" w:rsidRDefault="00D23E72" w:rsidP="00DE085D">
            <w:pPr>
              <w:spacing w:line="276" w:lineRule="auto"/>
              <w:rPr>
                <w:rFonts w:cs="Arial"/>
                <w:szCs w:val="22"/>
                <w:lang w:val="en-GB"/>
              </w:rPr>
            </w:pPr>
          </w:p>
        </w:tc>
        <w:tc>
          <w:tcPr>
            <w:tcW w:w="657" w:type="dxa"/>
            <w:shd w:val="clear" w:color="auto" w:fill="DBE5F1" w:themeFill="accent1" w:themeFillTint="33"/>
          </w:tcPr>
          <w:p w14:paraId="54B8091E" w14:textId="3044559D" w:rsidR="00D23E72" w:rsidRPr="00E27098" w:rsidRDefault="00D23E72" w:rsidP="00DE085D">
            <w:pPr>
              <w:spacing w:line="276" w:lineRule="auto"/>
              <w:rPr>
                <w:lang w:val="en-GB"/>
              </w:rPr>
            </w:pPr>
            <w:r w:rsidRPr="00E27098">
              <w:rPr>
                <w:lang w:val="en-GB"/>
              </w:rPr>
              <w:t>16</w:t>
            </w:r>
          </w:p>
        </w:tc>
        <w:tc>
          <w:tcPr>
            <w:tcW w:w="1486" w:type="dxa"/>
          </w:tcPr>
          <w:p w14:paraId="3342A322" w14:textId="77777777" w:rsidR="00D23E72" w:rsidRPr="00E27098" w:rsidRDefault="00D23E72" w:rsidP="00DE085D">
            <w:pPr>
              <w:spacing w:line="276" w:lineRule="auto"/>
              <w:rPr>
                <w:lang w:val="en-GB"/>
              </w:rPr>
            </w:pPr>
          </w:p>
        </w:tc>
        <w:tc>
          <w:tcPr>
            <w:tcW w:w="1281" w:type="dxa"/>
          </w:tcPr>
          <w:p w14:paraId="1E792406" w14:textId="77777777" w:rsidR="00D23E72" w:rsidRPr="00E27098" w:rsidRDefault="00D23E72" w:rsidP="00DE085D">
            <w:pPr>
              <w:spacing w:line="276" w:lineRule="auto"/>
              <w:rPr>
                <w:lang w:val="en-GB"/>
              </w:rPr>
            </w:pPr>
          </w:p>
        </w:tc>
        <w:tc>
          <w:tcPr>
            <w:tcW w:w="1830" w:type="dxa"/>
          </w:tcPr>
          <w:p w14:paraId="2867B766" w14:textId="77777777" w:rsidR="00D23E72" w:rsidRPr="00E27098" w:rsidRDefault="00D23E72" w:rsidP="00DE085D">
            <w:pPr>
              <w:spacing w:line="276" w:lineRule="auto"/>
              <w:rPr>
                <w:lang w:val="en-GB"/>
              </w:rPr>
            </w:pPr>
          </w:p>
        </w:tc>
      </w:tr>
      <w:tr w:rsidR="00860721" w:rsidRPr="00E27098" w14:paraId="783E5E96" w14:textId="77777777" w:rsidTr="00DC215A">
        <w:trPr>
          <w:trHeight w:val="454"/>
        </w:trPr>
        <w:tc>
          <w:tcPr>
            <w:tcW w:w="657" w:type="dxa"/>
            <w:shd w:val="clear" w:color="auto" w:fill="DBE5F1" w:themeFill="accent1" w:themeFillTint="33"/>
          </w:tcPr>
          <w:p w14:paraId="728AB390" w14:textId="77777777" w:rsidR="00860721" w:rsidRPr="00E27098" w:rsidRDefault="00860721" w:rsidP="00860721">
            <w:pPr>
              <w:spacing w:line="276" w:lineRule="auto"/>
              <w:jc w:val="right"/>
              <w:rPr>
                <w:rFonts w:cs="Arial"/>
                <w:szCs w:val="22"/>
                <w:lang w:val="en-GB"/>
              </w:rPr>
            </w:pPr>
            <w:r w:rsidRPr="00E27098">
              <w:rPr>
                <w:rFonts w:cs="Arial"/>
                <w:szCs w:val="22"/>
                <w:lang w:val="en-GB"/>
              </w:rPr>
              <w:t>6</w:t>
            </w:r>
          </w:p>
        </w:tc>
        <w:tc>
          <w:tcPr>
            <w:tcW w:w="1464" w:type="dxa"/>
          </w:tcPr>
          <w:p w14:paraId="4E179A3E" w14:textId="77777777" w:rsidR="00860721" w:rsidRPr="00E27098" w:rsidRDefault="00860721" w:rsidP="00860721">
            <w:pPr>
              <w:spacing w:line="276" w:lineRule="auto"/>
              <w:rPr>
                <w:rFonts w:cs="Arial"/>
                <w:szCs w:val="22"/>
                <w:lang w:val="en-GB"/>
              </w:rPr>
            </w:pPr>
          </w:p>
        </w:tc>
        <w:tc>
          <w:tcPr>
            <w:tcW w:w="1280" w:type="dxa"/>
          </w:tcPr>
          <w:p w14:paraId="7A850AF8" w14:textId="77777777" w:rsidR="00860721" w:rsidRPr="00E27098" w:rsidRDefault="00860721" w:rsidP="00860721">
            <w:pPr>
              <w:spacing w:line="276" w:lineRule="auto"/>
              <w:rPr>
                <w:rFonts w:cs="Arial"/>
                <w:szCs w:val="22"/>
                <w:lang w:val="en-GB"/>
              </w:rPr>
            </w:pPr>
          </w:p>
        </w:tc>
        <w:tc>
          <w:tcPr>
            <w:tcW w:w="1830" w:type="dxa"/>
          </w:tcPr>
          <w:p w14:paraId="5D02D31D" w14:textId="77777777" w:rsidR="00860721" w:rsidRPr="00E27098" w:rsidRDefault="00860721" w:rsidP="00860721">
            <w:pPr>
              <w:spacing w:line="276" w:lineRule="auto"/>
              <w:rPr>
                <w:rFonts w:cs="Arial"/>
                <w:szCs w:val="22"/>
                <w:lang w:val="en-GB"/>
              </w:rPr>
            </w:pPr>
          </w:p>
        </w:tc>
        <w:tc>
          <w:tcPr>
            <w:tcW w:w="657" w:type="dxa"/>
            <w:shd w:val="clear" w:color="auto" w:fill="DBE5F1" w:themeFill="accent1" w:themeFillTint="33"/>
            <w:vAlign w:val="bottom"/>
          </w:tcPr>
          <w:p w14:paraId="5069E5A9" w14:textId="5C77EBAF" w:rsidR="00860721" w:rsidRPr="00E27098" w:rsidRDefault="00860721" w:rsidP="00860721">
            <w:pPr>
              <w:spacing w:line="276" w:lineRule="auto"/>
              <w:rPr>
                <w:lang w:val="en-GB"/>
              </w:rPr>
            </w:pPr>
            <w:r w:rsidRPr="00E27098">
              <w:rPr>
                <w:b/>
                <w:bCs/>
                <w:lang w:val="en-GB"/>
              </w:rPr>
              <w:t>___</w:t>
            </w:r>
          </w:p>
        </w:tc>
        <w:tc>
          <w:tcPr>
            <w:tcW w:w="1486" w:type="dxa"/>
          </w:tcPr>
          <w:p w14:paraId="099C7457" w14:textId="77777777" w:rsidR="00860721" w:rsidRPr="00E27098" w:rsidRDefault="00860721" w:rsidP="00860721">
            <w:pPr>
              <w:spacing w:line="276" w:lineRule="auto"/>
              <w:rPr>
                <w:lang w:val="en-GB"/>
              </w:rPr>
            </w:pPr>
          </w:p>
        </w:tc>
        <w:tc>
          <w:tcPr>
            <w:tcW w:w="1281" w:type="dxa"/>
          </w:tcPr>
          <w:p w14:paraId="5227EF51" w14:textId="77777777" w:rsidR="00860721" w:rsidRPr="00E27098" w:rsidRDefault="00860721" w:rsidP="00860721">
            <w:pPr>
              <w:spacing w:line="276" w:lineRule="auto"/>
              <w:rPr>
                <w:lang w:val="en-GB"/>
              </w:rPr>
            </w:pPr>
          </w:p>
        </w:tc>
        <w:tc>
          <w:tcPr>
            <w:tcW w:w="1830" w:type="dxa"/>
          </w:tcPr>
          <w:p w14:paraId="6114DBBA" w14:textId="77777777" w:rsidR="00860721" w:rsidRPr="00E27098" w:rsidRDefault="00860721" w:rsidP="00860721">
            <w:pPr>
              <w:spacing w:line="276" w:lineRule="auto"/>
              <w:rPr>
                <w:lang w:val="en-GB"/>
              </w:rPr>
            </w:pPr>
          </w:p>
        </w:tc>
      </w:tr>
      <w:tr w:rsidR="00860721" w:rsidRPr="00E27098" w14:paraId="380CCE84" w14:textId="77777777" w:rsidTr="00DC215A">
        <w:trPr>
          <w:trHeight w:val="454"/>
        </w:trPr>
        <w:tc>
          <w:tcPr>
            <w:tcW w:w="657" w:type="dxa"/>
            <w:shd w:val="clear" w:color="auto" w:fill="DBE5F1" w:themeFill="accent1" w:themeFillTint="33"/>
          </w:tcPr>
          <w:p w14:paraId="0BBF8F8A" w14:textId="77777777" w:rsidR="00860721" w:rsidRPr="00E27098" w:rsidRDefault="00860721" w:rsidP="00860721">
            <w:pPr>
              <w:spacing w:line="276" w:lineRule="auto"/>
              <w:jc w:val="right"/>
              <w:rPr>
                <w:rFonts w:cs="Arial"/>
                <w:szCs w:val="22"/>
                <w:lang w:val="en-GB"/>
              </w:rPr>
            </w:pPr>
            <w:r w:rsidRPr="00E27098">
              <w:rPr>
                <w:rFonts w:cs="Arial"/>
                <w:szCs w:val="22"/>
                <w:lang w:val="en-GB"/>
              </w:rPr>
              <w:t>7</w:t>
            </w:r>
          </w:p>
        </w:tc>
        <w:tc>
          <w:tcPr>
            <w:tcW w:w="1464" w:type="dxa"/>
          </w:tcPr>
          <w:p w14:paraId="4EF25C1A" w14:textId="77777777" w:rsidR="00860721" w:rsidRPr="00E27098" w:rsidRDefault="00860721" w:rsidP="00860721">
            <w:pPr>
              <w:spacing w:line="276" w:lineRule="auto"/>
              <w:rPr>
                <w:rFonts w:cs="Arial"/>
                <w:szCs w:val="22"/>
                <w:lang w:val="en-GB"/>
              </w:rPr>
            </w:pPr>
          </w:p>
        </w:tc>
        <w:tc>
          <w:tcPr>
            <w:tcW w:w="1280" w:type="dxa"/>
          </w:tcPr>
          <w:p w14:paraId="42C42969" w14:textId="77777777" w:rsidR="00860721" w:rsidRPr="00E27098" w:rsidRDefault="00860721" w:rsidP="00860721">
            <w:pPr>
              <w:spacing w:line="276" w:lineRule="auto"/>
              <w:rPr>
                <w:rFonts w:cs="Arial"/>
                <w:szCs w:val="22"/>
                <w:lang w:val="en-GB"/>
              </w:rPr>
            </w:pPr>
          </w:p>
        </w:tc>
        <w:tc>
          <w:tcPr>
            <w:tcW w:w="1830" w:type="dxa"/>
          </w:tcPr>
          <w:p w14:paraId="7A75846C" w14:textId="77777777" w:rsidR="00860721" w:rsidRPr="00E27098" w:rsidRDefault="00860721" w:rsidP="00860721">
            <w:pPr>
              <w:spacing w:line="276" w:lineRule="auto"/>
              <w:rPr>
                <w:rFonts w:cs="Arial"/>
                <w:szCs w:val="22"/>
                <w:lang w:val="en-GB"/>
              </w:rPr>
            </w:pPr>
          </w:p>
        </w:tc>
        <w:tc>
          <w:tcPr>
            <w:tcW w:w="657" w:type="dxa"/>
            <w:shd w:val="clear" w:color="auto" w:fill="DBE5F1" w:themeFill="accent1" w:themeFillTint="33"/>
            <w:vAlign w:val="bottom"/>
          </w:tcPr>
          <w:p w14:paraId="096616ED" w14:textId="7F998717" w:rsidR="00860721" w:rsidRPr="00E27098" w:rsidRDefault="00860721" w:rsidP="00860721">
            <w:pPr>
              <w:spacing w:line="276" w:lineRule="auto"/>
              <w:rPr>
                <w:lang w:val="en-GB"/>
              </w:rPr>
            </w:pPr>
            <w:r w:rsidRPr="00E27098">
              <w:rPr>
                <w:b/>
                <w:bCs/>
                <w:lang w:val="en-GB"/>
              </w:rPr>
              <w:t>___</w:t>
            </w:r>
          </w:p>
        </w:tc>
        <w:tc>
          <w:tcPr>
            <w:tcW w:w="1486" w:type="dxa"/>
          </w:tcPr>
          <w:p w14:paraId="2C8A46F5" w14:textId="77777777" w:rsidR="00860721" w:rsidRPr="00E27098" w:rsidRDefault="00860721" w:rsidP="00860721">
            <w:pPr>
              <w:spacing w:line="276" w:lineRule="auto"/>
              <w:rPr>
                <w:lang w:val="en-GB"/>
              </w:rPr>
            </w:pPr>
          </w:p>
        </w:tc>
        <w:tc>
          <w:tcPr>
            <w:tcW w:w="1281" w:type="dxa"/>
          </w:tcPr>
          <w:p w14:paraId="4FD0FC12" w14:textId="77777777" w:rsidR="00860721" w:rsidRPr="00E27098" w:rsidRDefault="00860721" w:rsidP="00860721">
            <w:pPr>
              <w:spacing w:line="276" w:lineRule="auto"/>
              <w:rPr>
                <w:lang w:val="en-GB"/>
              </w:rPr>
            </w:pPr>
          </w:p>
        </w:tc>
        <w:tc>
          <w:tcPr>
            <w:tcW w:w="1830" w:type="dxa"/>
          </w:tcPr>
          <w:p w14:paraId="1F631AEE" w14:textId="77777777" w:rsidR="00860721" w:rsidRPr="00E27098" w:rsidRDefault="00860721" w:rsidP="00860721">
            <w:pPr>
              <w:spacing w:line="276" w:lineRule="auto"/>
              <w:rPr>
                <w:lang w:val="en-GB"/>
              </w:rPr>
            </w:pPr>
          </w:p>
        </w:tc>
      </w:tr>
      <w:tr w:rsidR="00860721" w:rsidRPr="00E27098" w14:paraId="58AD6F2B" w14:textId="77777777" w:rsidTr="00DC215A">
        <w:trPr>
          <w:trHeight w:val="454"/>
        </w:trPr>
        <w:tc>
          <w:tcPr>
            <w:tcW w:w="657" w:type="dxa"/>
            <w:shd w:val="clear" w:color="auto" w:fill="DBE5F1" w:themeFill="accent1" w:themeFillTint="33"/>
          </w:tcPr>
          <w:p w14:paraId="5E5B5E51" w14:textId="77777777" w:rsidR="00860721" w:rsidRPr="00E27098" w:rsidRDefault="00860721" w:rsidP="00860721">
            <w:pPr>
              <w:spacing w:line="276" w:lineRule="auto"/>
              <w:jc w:val="right"/>
              <w:rPr>
                <w:rFonts w:cs="Arial"/>
                <w:szCs w:val="22"/>
                <w:lang w:val="en-GB"/>
              </w:rPr>
            </w:pPr>
            <w:r w:rsidRPr="00E27098">
              <w:rPr>
                <w:rFonts w:cs="Arial"/>
                <w:szCs w:val="22"/>
                <w:lang w:val="en-GB"/>
              </w:rPr>
              <w:t>8</w:t>
            </w:r>
          </w:p>
        </w:tc>
        <w:tc>
          <w:tcPr>
            <w:tcW w:w="1464" w:type="dxa"/>
          </w:tcPr>
          <w:p w14:paraId="723E2463" w14:textId="77777777" w:rsidR="00860721" w:rsidRPr="00E27098" w:rsidRDefault="00860721" w:rsidP="00860721">
            <w:pPr>
              <w:spacing w:line="276" w:lineRule="auto"/>
              <w:rPr>
                <w:rFonts w:cs="Arial"/>
                <w:szCs w:val="22"/>
                <w:lang w:val="en-GB"/>
              </w:rPr>
            </w:pPr>
          </w:p>
        </w:tc>
        <w:tc>
          <w:tcPr>
            <w:tcW w:w="1280" w:type="dxa"/>
          </w:tcPr>
          <w:p w14:paraId="5506D76F" w14:textId="77777777" w:rsidR="00860721" w:rsidRPr="00E27098" w:rsidRDefault="00860721" w:rsidP="00860721">
            <w:pPr>
              <w:spacing w:line="276" w:lineRule="auto"/>
              <w:rPr>
                <w:rFonts w:cs="Arial"/>
                <w:szCs w:val="22"/>
                <w:lang w:val="en-GB"/>
              </w:rPr>
            </w:pPr>
          </w:p>
        </w:tc>
        <w:tc>
          <w:tcPr>
            <w:tcW w:w="1830" w:type="dxa"/>
          </w:tcPr>
          <w:p w14:paraId="0283A5B4" w14:textId="77777777" w:rsidR="00860721" w:rsidRPr="00E27098" w:rsidRDefault="00860721" w:rsidP="00860721">
            <w:pPr>
              <w:spacing w:line="276" w:lineRule="auto"/>
              <w:rPr>
                <w:rFonts w:cs="Arial"/>
                <w:szCs w:val="22"/>
                <w:lang w:val="en-GB"/>
              </w:rPr>
            </w:pPr>
          </w:p>
        </w:tc>
        <w:tc>
          <w:tcPr>
            <w:tcW w:w="657" w:type="dxa"/>
            <w:shd w:val="clear" w:color="auto" w:fill="DBE5F1" w:themeFill="accent1" w:themeFillTint="33"/>
            <w:vAlign w:val="bottom"/>
          </w:tcPr>
          <w:p w14:paraId="0F789ED8" w14:textId="3FE07A7C" w:rsidR="00860721" w:rsidRPr="00E27098" w:rsidRDefault="00860721" w:rsidP="00860721">
            <w:pPr>
              <w:spacing w:line="276" w:lineRule="auto"/>
              <w:rPr>
                <w:lang w:val="en-GB"/>
              </w:rPr>
            </w:pPr>
            <w:r w:rsidRPr="00E27098">
              <w:rPr>
                <w:b/>
                <w:bCs/>
                <w:lang w:val="en-GB"/>
              </w:rPr>
              <w:t>___</w:t>
            </w:r>
          </w:p>
        </w:tc>
        <w:tc>
          <w:tcPr>
            <w:tcW w:w="1486" w:type="dxa"/>
          </w:tcPr>
          <w:p w14:paraId="21727DA5" w14:textId="77777777" w:rsidR="00860721" w:rsidRPr="00E27098" w:rsidRDefault="00860721" w:rsidP="00860721">
            <w:pPr>
              <w:spacing w:line="276" w:lineRule="auto"/>
              <w:rPr>
                <w:lang w:val="en-GB"/>
              </w:rPr>
            </w:pPr>
          </w:p>
        </w:tc>
        <w:tc>
          <w:tcPr>
            <w:tcW w:w="1281" w:type="dxa"/>
          </w:tcPr>
          <w:p w14:paraId="404ADDC3" w14:textId="77777777" w:rsidR="00860721" w:rsidRPr="00E27098" w:rsidRDefault="00860721" w:rsidP="00860721">
            <w:pPr>
              <w:spacing w:line="276" w:lineRule="auto"/>
              <w:rPr>
                <w:lang w:val="en-GB"/>
              </w:rPr>
            </w:pPr>
          </w:p>
        </w:tc>
        <w:tc>
          <w:tcPr>
            <w:tcW w:w="1830" w:type="dxa"/>
          </w:tcPr>
          <w:p w14:paraId="132A4BDF" w14:textId="77777777" w:rsidR="00860721" w:rsidRPr="00E27098" w:rsidRDefault="00860721" w:rsidP="00860721">
            <w:pPr>
              <w:spacing w:line="276" w:lineRule="auto"/>
              <w:rPr>
                <w:lang w:val="en-GB"/>
              </w:rPr>
            </w:pPr>
          </w:p>
        </w:tc>
      </w:tr>
      <w:tr w:rsidR="00860721" w:rsidRPr="00E27098" w14:paraId="76A78A46" w14:textId="77777777" w:rsidTr="00DC215A">
        <w:trPr>
          <w:trHeight w:val="454"/>
        </w:trPr>
        <w:tc>
          <w:tcPr>
            <w:tcW w:w="657" w:type="dxa"/>
            <w:shd w:val="clear" w:color="auto" w:fill="DBE5F1" w:themeFill="accent1" w:themeFillTint="33"/>
          </w:tcPr>
          <w:p w14:paraId="108EB790" w14:textId="77777777" w:rsidR="00860721" w:rsidRPr="00E27098" w:rsidRDefault="00860721" w:rsidP="00860721">
            <w:pPr>
              <w:spacing w:line="276" w:lineRule="auto"/>
              <w:jc w:val="right"/>
              <w:rPr>
                <w:rFonts w:cs="Arial"/>
                <w:szCs w:val="22"/>
                <w:lang w:val="en-GB"/>
              </w:rPr>
            </w:pPr>
            <w:r w:rsidRPr="00E27098">
              <w:rPr>
                <w:rFonts w:cs="Arial"/>
                <w:szCs w:val="22"/>
                <w:lang w:val="en-GB"/>
              </w:rPr>
              <w:t>9</w:t>
            </w:r>
          </w:p>
        </w:tc>
        <w:tc>
          <w:tcPr>
            <w:tcW w:w="1464" w:type="dxa"/>
          </w:tcPr>
          <w:p w14:paraId="4E24DB37" w14:textId="77777777" w:rsidR="00860721" w:rsidRPr="00E27098" w:rsidRDefault="00860721" w:rsidP="00860721">
            <w:pPr>
              <w:spacing w:line="276" w:lineRule="auto"/>
              <w:rPr>
                <w:rFonts w:cs="Arial"/>
                <w:szCs w:val="22"/>
                <w:lang w:val="en-GB"/>
              </w:rPr>
            </w:pPr>
          </w:p>
        </w:tc>
        <w:tc>
          <w:tcPr>
            <w:tcW w:w="1280" w:type="dxa"/>
          </w:tcPr>
          <w:p w14:paraId="76FAA6E4" w14:textId="77777777" w:rsidR="00860721" w:rsidRPr="00E27098" w:rsidRDefault="00860721" w:rsidP="00860721">
            <w:pPr>
              <w:spacing w:line="276" w:lineRule="auto"/>
              <w:rPr>
                <w:rFonts w:cs="Arial"/>
                <w:szCs w:val="22"/>
                <w:lang w:val="en-GB"/>
              </w:rPr>
            </w:pPr>
          </w:p>
        </w:tc>
        <w:tc>
          <w:tcPr>
            <w:tcW w:w="1830" w:type="dxa"/>
          </w:tcPr>
          <w:p w14:paraId="08E177D6" w14:textId="77777777" w:rsidR="00860721" w:rsidRPr="00E27098" w:rsidRDefault="00860721" w:rsidP="00860721">
            <w:pPr>
              <w:spacing w:line="276" w:lineRule="auto"/>
              <w:rPr>
                <w:rFonts w:cs="Arial"/>
                <w:szCs w:val="22"/>
                <w:lang w:val="en-GB"/>
              </w:rPr>
            </w:pPr>
          </w:p>
        </w:tc>
        <w:tc>
          <w:tcPr>
            <w:tcW w:w="657" w:type="dxa"/>
            <w:shd w:val="clear" w:color="auto" w:fill="DBE5F1" w:themeFill="accent1" w:themeFillTint="33"/>
            <w:vAlign w:val="bottom"/>
          </w:tcPr>
          <w:p w14:paraId="4CBEFBB9" w14:textId="21C7CE13" w:rsidR="00860721" w:rsidRPr="00E27098" w:rsidRDefault="00860721" w:rsidP="00860721">
            <w:pPr>
              <w:spacing w:line="276" w:lineRule="auto"/>
              <w:rPr>
                <w:lang w:val="en-GB"/>
              </w:rPr>
            </w:pPr>
            <w:r w:rsidRPr="00E27098">
              <w:rPr>
                <w:b/>
                <w:bCs/>
                <w:lang w:val="en-GB"/>
              </w:rPr>
              <w:t>___</w:t>
            </w:r>
          </w:p>
        </w:tc>
        <w:tc>
          <w:tcPr>
            <w:tcW w:w="1486" w:type="dxa"/>
          </w:tcPr>
          <w:p w14:paraId="55CBBDC6" w14:textId="77777777" w:rsidR="00860721" w:rsidRPr="00E27098" w:rsidRDefault="00860721" w:rsidP="00860721">
            <w:pPr>
              <w:spacing w:line="276" w:lineRule="auto"/>
              <w:rPr>
                <w:lang w:val="en-GB"/>
              </w:rPr>
            </w:pPr>
          </w:p>
        </w:tc>
        <w:tc>
          <w:tcPr>
            <w:tcW w:w="1281" w:type="dxa"/>
          </w:tcPr>
          <w:p w14:paraId="043C3F68" w14:textId="77777777" w:rsidR="00860721" w:rsidRPr="00E27098" w:rsidRDefault="00860721" w:rsidP="00860721">
            <w:pPr>
              <w:spacing w:line="276" w:lineRule="auto"/>
              <w:rPr>
                <w:lang w:val="en-GB"/>
              </w:rPr>
            </w:pPr>
          </w:p>
        </w:tc>
        <w:tc>
          <w:tcPr>
            <w:tcW w:w="1830" w:type="dxa"/>
          </w:tcPr>
          <w:p w14:paraId="16593088" w14:textId="77777777" w:rsidR="00860721" w:rsidRPr="00E27098" w:rsidRDefault="00860721" w:rsidP="00860721">
            <w:pPr>
              <w:spacing w:line="276" w:lineRule="auto"/>
              <w:rPr>
                <w:lang w:val="en-GB"/>
              </w:rPr>
            </w:pPr>
          </w:p>
        </w:tc>
      </w:tr>
      <w:tr w:rsidR="00860721" w:rsidRPr="00E27098" w14:paraId="71F7431A" w14:textId="77777777" w:rsidTr="00DC215A">
        <w:trPr>
          <w:trHeight w:val="454"/>
        </w:trPr>
        <w:tc>
          <w:tcPr>
            <w:tcW w:w="657" w:type="dxa"/>
            <w:shd w:val="clear" w:color="auto" w:fill="DBE5F1" w:themeFill="accent1" w:themeFillTint="33"/>
          </w:tcPr>
          <w:p w14:paraId="14709A77" w14:textId="77777777" w:rsidR="00860721" w:rsidRPr="00E27098" w:rsidRDefault="00860721" w:rsidP="00860721">
            <w:pPr>
              <w:spacing w:line="276" w:lineRule="auto"/>
              <w:jc w:val="right"/>
              <w:rPr>
                <w:rFonts w:cs="Arial"/>
                <w:szCs w:val="22"/>
                <w:lang w:val="en-GB"/>
              </w:rPr>
            </w:pPr>
            <w:r w:rsidRPr="00E27098">
              <w:rPr>
                <w:rFonts w:cs="Arial"/>
                <w:szCs w:val="22"/>
                <w:lang w:val="en-GB"/>
              </w:rPr>
              <w:t>10</w:t>
            </w:r>
          </w:p>
        </w:tc>
        <w:tc>
          <w:tcPr>
            <w:tcW w:w="1464" w:type="dxa"/>
          </w:tcPr>
          <w:p w14:paraId="3EE28499" w14:textId="77777777" w:rsidR="00860721" w:rsidRPr="00E27098" w:rsidRDefault="00860721" w:rsidP="00860721">
            <w:pPr>
              <w:spacing w:line="276" w:lineRule="auto"/>
              <w:rPr>
                <w:rFonts w:cs="Arial"/>
                <w:szCs w:val="22"/>
                <w:lang w:val="en-GB"/>
              </w:rPr>
            </w:pPr>
          </w:p>
        </w:tc>
        <w:tc>
          <w:tcPr>
            <w:tcW w:w="1280" w:type="dxa"/>
          </w:tcPr>
          <w:p w14:paraId="1305B25C" w14:textId="77777777" w:rsidR="00860721" w:rsidRPr="00E27098" w:rsidRDefault="00860721" w:rsidP="00860721">
            <w:pPr>
              <w:spacing w:line="276" w:lineRule="auto"/>
              <w:rPr>
                <w:rFonts w:cs="Arial"/>
                <w:szCs w:val="22"/>
                <w:lang w:val="en-GB"/>
              </w:rPr>
            </w:pPr>
          </w:p>
        </w:tc>
        <w:tc>
          <w:tcPr>
            <w:tcW w:w="1830" w:type="dxa"/>
          </w:tcPr>
          <w:p w14:paraId="5C981F8E" w14:textId="77777777" w:rsidR="00860721" w:rsidRPr="00E27098" w:rsidRDefault="00860721" w:rsidP="00860721">
            <w:pPr>
              <w:spacing w:line="276" w:lineRule="auto"/>
              <w:rPr>
                <w:rFonts w:cs="Arial"/>
                <w:szCs w:val="22"/>
                <w:lang w:val="en-GB"/>
              </w:rPr>
            </w:pPr>
          </w:p>
        </w:tc>
        <w:tc>
          <w:tcPr>
            <w:tcW w:w="657" w:type="dxa"/>
            <w:shd w:val="clear" w:color="auto" w:fill="DBE5F1" w:themeFill="accent1" w:themeFillTint="33"/>
            <w:vAlign w:val="bottom"/>
          </w:tcPr>
          <w:p w14:paraId="52FF63E6" w14:textId="09397F61" w:rsidR="00860721" w:rsidRPr="00E27098" w:rsidRDefault="00860721" w:rsidP="00860721">
            <w:pPr>
              <w:spacing w:line="276" w:lineRule="auto"/>
              <w:rPr>
                <w:lang w:val="en-GB"/>
              </w:rPr>
            </w:pPr>
            <w:r w:rsidRPr="00E27098">
              <w:rPr>
                <w:b/>
                <w:bCs/>
                <w:lang w:val="en-GB"/>
              </w:rPr>
              <w:t>___</w:t>
            </w:r>
          </w:p>
        </w:tc>
        <w:tc>
          <w:tcPr>
            <w:tcW w:w="1486" w:type="dxa"/>
          </w:tcPr>
          <w:p w14:paraId="2AA85C2D" w14:textId="77777777" w:rsidR="00860721" w:rsidRPr="00E27098" w:rsidRDefault="00860721" w:rsidP="00860721">
            <w:pPr>
              <w:spacing w:line="276" w:lineRule="auto"/>
              <w:rPr>
                <w:lang w:val="en-GB"/>
              </w:rPr>
            </w:pPr>
          </w:p>
        </w:tc>
        <w:tc>
          <w:tcPr>
            <w:tcW w:w="1281" w:type="dxa"/>
          </w:tcPr>
          <w:p w14:paraId="17E4FA39" w14:textId="77777777" w:rsidR="00860721" w:rsidRPr="00E27098" w:rsidRDefault="00860721" w:rsidP="00860721">
            <w:pPr>
              <w:spacing w:line="276" w:lineRule="auto"/>
              <w:rPr>
                <w:lang w:val="en-GB"/>
              </w:rPr>
            </w:pPr>
          </w:p>
        </w:tc>
        <w:tc>
          <w:tcPr>
            <w:tcW w:w="1830" w:type="dxa"/>
          </w:tcPr>
          <w:p w14:paraId="4660284F" w14:textId="77777777" w:rsidR="00860721" w:rsidRPr="00E27098" w:rsidRDefault="00860721" w:rsidP="00860721">
            <w:pPr>
              <w:spacing w:line="276" w:lineRule="auto"/>
              <w:rPr>
                <w:lang w:val="en-GB"/>
              </w:rPr>
            </w:pPr>
          </w:p>
        </w:tc>
      </w:tr>
      <w:tr w:rsidR="00860721" w:rsidRPr="00E27098" w14:paraId="4F59523C" w14:textId="77777777" w:rsidTr="00860721">
        <w:trPr>
          <w:trHeight w:val="454"/>
        </w:trPr>
        <w:tc>
          <w:tcPr>
            <w:tcW w:w="657" w:type="dxa"/>
            <w:shd w:val="clear" w:color="auto" w:fill="DBE5F1" w:themeFill="accent1" w:themeFillTint="33"/>
          </w:tcPr>
          <w:p w14:paraId="35D62592" w14:textId="77777777" w:rsidR="00860721" w:rsidRPr="00E27098" w:rsidRDefault="00860721" w:rsidP="00860721">
            <w:pPr>
              <w:spacing w:line="276" w:lineRule="auto"/>
              <w:jc w:val="right"/>
              <w:rPr>
                <w:rFonts w:cs="Arial"/>
                <w:szCs w:val="22"/>
                <w:lang w:val="en-GB"/>
              </w:rPr>
            </w:pPr>
            <w:r w:rsidRPr="00E27098">
              <w:rPr>
                <w:rFonts w:cs="Arial"/>
                <w:szCs w:val="22"/>
                <w:lang w:val="en-GB"/>
              </w:rPr>
              <w:t>11</w:t>
            </w:r>
          </w:p>
        </w:tc>
        <w:tc>
          <w:tcPr>
            <w:tcW w:w="1464" w:type="dxa"/>
          </w:tcPr>
          <w:p w14:paraId="736C25E2" w14:textId="77777777" w:rsidR="00860721" w:rsidRPr="00E27098" w:rsidRDefault="00860721" w:rsidP="00860721">
            <w:pPr>
              <w:spacing w:line="276" w:lineRule="auto"/>
              <w:rPr>
                <w:rFonts w:cs="Arial"/>
                <w:szCs w:val="22"/>
                <w:lang w:val="en-GB"/>
              </w:rPr>
            </w:pPr>
          </w:p>
        </w:tc>
        <w:tc>
          <w:tcPr>
            <w:tcW w:w="1280" w:type="dxa"/>
          </w:tcPr>
          <w:p w14:paraId="16F632C2" w14:textId="77777777" w:rsidR="00860721" w:rsidRPr="00E27098" w:rsidRDefault="00860721" w:rsidP="00860721">
            <w:pPr>
              <w:spacing w:line="276" w:lineRule="auto"/>
              <w:rPr>
                <w:rFonts w:cs="Arial"/>
                <w:szCs w:val="22"/>
                <w:lang w:val="en-GB"/>
              </w:rPr>
            </w:pPr>
          </w:p>
        </w:tc>
        <w:tc>
          <w:tcPr>
            <w:tcW w:w="1830" w:type="dxa"/>
          </w:tcPr>
          <w:p w14:paraId="7E06066D" w14:textId="77777777" w:rsidR="00860721" w:rsidRPr="00E27098" w:rsidRDefault="00860721" w:rsidP="00860721">
            <w:pPr>
              <w:spacing w:line="276" w:lineRule="auto"/>
              <w:rPr>
                <w:rFonts w:cs="Arial"/>
                <w:szCs w:val="22"/>
                <w:lang w:val="en-GB"/>
              </w:rPr>
            </w:pPr>
          </w:p>
        </w:tc>
        <w:tc>
          <w:tcPr>
            <w:tcW w:w="657" w:type="dxa"/>
            <w:shd w:val="clear" w:color="auto" w:fill="DBE5F1" w:themeFill="accent1" w:themeFillTint="33"/>
            <w:vAlign w:val="bottom"/>
          </w:tcPr>
          <w:p w14:paraId="48318E84" w14:textId="71557BB8" w:rsidR="00860721" w:rsidRPr="00E27098" w:rsidRDefault="00860721" w:rsidP="00860721">
            <w:pPr>
              <w:spacing w:line="276" w:lineRule="auto"/>
              <w:rPr>
                <w:lang w:val="en-GB"/>
              </w:rPr>
            </w:pPr>
            <w:r w:rsidRPr="00E27098">
              <w:rPr>
                <w:b/>
                <w:bCs/>
                <w:lang w:val="en-GB"/>
              </w:rPr>
              <w:t>___</w:t>
            </w:r>
          </w:p>
        </w:tc>
        <w:tc>
          <w:tcPr>
            <w:tcW w:w="1486" w:type="dxa"/>
          </w:tcPr>
          <w:p w14:paraId="30352ECD" w14:textId="77777777" w:rsidR="00860721" w:rsidRPr="00E27098" w:rsidRDefault="00860721" w:rsidP="00860721">
            <w:pPr>
              <w:spacing w:line="276" w:lineRule="auto"/>
              <w:rPr>
                <w:lang w:val="en-GB"/>
              </w:rPr>
            </w:pPr>
          </w:p>
        </w:tc>
        <w:tc>
          <w:tcPr>
            <w:tcW w:w="1281" w:type="dxa"/>
          </w:tcPr>
          <w:p w14:paraId="035147F1" w14:textId="77777777" w:rsidR="00860721" w:rsidRPr="00E27098" w:rsidRDefault="00860721" w:rsidP="00860721">
            <w:pPr>
              <w:spacing w:line="276" w:lineRule="auto"/>
              <w:rPr>
                <w:lang w:val="en-GB"/>
              </w:rPr>
            </w:pPr>
          </w:p>
        </w:tc>
        <w:tc>
          <w:tcPr>
            <w:tcW w:w="1830" w:type="dxa"/>
          </w:tcPr>
          <w:p w14:paraId="60419761" w14:textId="77777777" w:rsidR="00860721" w:rsidRPr="00E27098" w:rsidRDefault="00860721" w:rsidP="00860721">
            <w:pPr>
              <w:spacing w:line="276" w:lineRule="auto"/>
              <w:rPr>
                <w:lang w:val="en-GB"/>
              </w:rPr>
            </w:pPr>
          </w:p>
        </w:tc>
      </w:tr>
    </w:tbl>
    <w:p w14:paraId="21F1B385" w14:textId="41B815C8" w:rsidR="007D0B74" w:rsidRPr="00E27098" w:rsidRDefault="00360352" w:rsidP="00DE085D">
      <w:pPr>
        <w:spacing w:line="276" w:lineRule="auto"/>
        <w:rPr>
          <w:sz w:val="16"/>
          <w:szCs w:val="16"/>
          <w:lang w:val="en-GB"/>
        </w:rPr>
      </w:pPr>
      <w:r w:rsidRPr="00E27098">
        <w:rPr>
          <w:rFonts w:cs="Arial"/>
          <w:sz w:val="16"/>
          <w:szCs w:val="16"/>
          <w:lang w:val="en-GB"/>
        </w:rPr>
        <w:t>*</w:t>
      </w:r>
      <w:r w:rsidR="00C81F9E" w:rsidRPr="00C81F9E">
        <w:rPr>
          <w:rFonts w:cs="Arial"/>
          <w:sz w:val="16"/>
          <w:szCs w:val="16"/>
          <w:lang w:val="en-GB"/>
        </w:rPr>
        <w:t xml:space="preserve"> </w:t>
      </w:r>
      <w:r w:rsidR="00C81F9E">
        <w:rPr>
          <w:rFonts w:cs="Arial"/>
          <w:sz w:val="16"/>
          <w:szCs w:val="16"/>
          <w:lang w:val="en-GB"/>
        </w:rPr>
        <w:t>Do not enter expected value until after measurement is made</w:t>
      </w:r>
      <w:r w:rsidR="00C81F9E" w:rsidRPr="00E27098">
        <w:rPr>
          <w:rFonts w:cs="Arial"/>
          <w:sz w:val="16"/>
          <w:szCs w:val="16"/>
          <w:lang w:val="en-GB"/>
        </w:rPr>
        <w:t xml:space="preserve">.  </w:t>
      </w:r>
    </w:p>
    <w:p w14:paraId="183146A0" w14:textId="77777777" w:rsidR="004127DE" w:rsidRPr="00E27098" w:rsidRDefault="004127DE" w:rsidP="00DE085D">
      <w:pPr>
        <w:rPr>
          <w:rFonts w:cs="Arial"/>
          <w:b/>
          <w:bCs/>
          <w:iCs/>
          <w:szCs w:val="22"/>
          <w:lang w:val="en-GB"/>
        </w:rPr>
      </w:pPr>
      <w:r w:rsidRPr="00E27098">
        <w:rPr>
          <w:rFonts w:cs="Arial"/>
          <w:b/>
          <w:bCs/>
          <w:iCs/>
          <w:szCs w:val="22"/>
          <w:lang w:val="en-GB"/>
        </w:rPr>
        <w:br w:type="page"/>
      </w:r>
    </w:p>
    <w:p w14:paraId="1FB04823" w14:textId="56FB0BA0" w:rsidR="00E84591" w:rsidRPr="00E27098" w:rsidRDefault="000D0C79" w:rsidP="00DE085D">
      <w:pPr>
        <w:pStyle w:val="berschrift2"/>
        <w:tabs>
          <w:tab w:val="clear" w:pos="851"/>
          <w:tab w:val="left" w:pos="392"/>
        </w:tabs>
        <w:spacing w:before="0" w:after="0"/>
        <w:ind w:left="392" w:hanging="364"/>
        <w:rPr>
          <w:b w:val="0"/>
          <w:bCs w:val="0"/>
          <w:iCs w:val="0"/>
          <w:szCs w:val="22"/>
          <w:lang w:val="en-GB"/>
        </w:rPr>
      </w:pPr>
      <w:bookmarkStart w:id="213" w:name="_Toc89428256"/>
      <w:bookmarkStart w:id="214" w:name="_Hlk89346570"/>
      <w:r w:rsidRPr="00E27098">
        <w:rPr>
          <w:szCs w:val="22"/>
          <w:lang w:val="en-GB"/>
        </w:rPr>
        <w:lastRenderedPageBreak/>
        <w:t>11.3.1 CE</w:t>
      </w:r>
      <w:r w:rsidR="00A00FFE">
        <w:rPr>
          <w:szCs w:val="22"/>
          <w:lang w:val="en-GB"/>
        </w:rPr>
        <w:t xml:space="preserve"> t</w:t>
      </w:r>
      <w:r w:rsidRPr="00E27098">
        <w:rPr>
          <w:szCs w:val="22"/>
          <w:lang w:val="en-GB"/>
        </w:rPr>
        <w:t xml:space="preserve">est </w:t>
      </w:r>
      <w:r w:rsidRPr="00E27098">
        <w:rPr>
          <w:b w:val="0"/>
          <w:szCs w:val="22"/>
          <w:lang w:val="en-GB"/>
        </w:rPr>
        <w:t>(</w:t>
      </w:r>
      <w:r w:rsidR="00A00FFE">
        <w:rPr>
          <w:b w:val="0"/>
          <w:szCs w:val="22"/>
          <w:lang w:val="en-GB"/>
        </w:rPr>
        <w:t>Category</w:t>
      </w:r>
      <w:r w:rsidRPr="00E27098">
        <w:rPr>
          <w:b w:val="0"/>
          <w:szCs w:val="22"/>
          <w:lang w:val="en-GB"/>
        </w:rPr>
        <w:t xml:space="preserve"> I)</w:t>
      </w:r>
      <w:r w:rsidRPr="00E27098">
        <w:rPr>
          <w:szCs w:val="22"/>
          <w:lang w:val="en-GB"/>
        </w:rPr>
        <w:t>: Method</w:t>
      </w:r>
      <w:r w:rsidR="00A00FFE">
        <w:rPr>
          <w:szCs w:val="22"/>
          <w:lang w:val="en-GB"/>
        </w:rPr>
        <w:t xml:space="preserve"> verification - qualitative</w:t>
      </w:r>
      <w:bookmarkEnd w:id="213"/>
    </w:p>
    <w:p w14:paraId="48CC32EB" w14:textId="77777777" w:rsidR="00E84591" w:rsidRPr="00E27098" w:rsidRDefault="00E84591" w:rsidP="00DE085D">
      <w:pPr>
        <w:spacing w:line="276" w:lineRule="auto"/>
        <w:rPr>
          <w:rFonts w:cs="Arial"/>
          <w:b/>
          <w:bCs/>
          <w:iCs/>
          <w:szCs w:val="22"/>
          <w:lang w:val="en-GB"/>
        </w:rPr>
      </w:pPr>
    </w:p>
    <w:p w14:paraId="16C97BE1" w14:textId="01E4A97E" w:rsidR="00645B14" w:rsidRPr="00E27098" w:rsidRDefault="00645B14" w:rsidP="00DE085D">
      <w:pPr>
        <w:spacing w:line="276" w:lineRule="auto"/>
        <w:jc w:val="center"/>
        <w:rPr>
          <w:rFonts w:cs="Arial"/>
          <w:b/>
          <w:bCs/>
          <w:iCs/>
          <w:szCs w:val="22"/>
          <w:lang w:val="en-GB"/>
        </w:rPr>
      </w:pPr>
      <w:r w:rsidRPr="00E27098">
        <w:rPr>
          <w:rFonts w:cs="Arial"/>
          <w:b/>
          <w:bCs/>
          <w:iCs/>
          <w:szCs w:val="22"/>
          <w:lang w:val="en-GB"/>
        </w:rPr>
        <w:t>Method</w:t>
      </w:r>
      <w:r w:rsidR="00A00FFE">
        <w:rPr>
          <w:rFonts w:cs="Arial"/>
          <w:b/>
          <w:bCs/>
          <w:iCs/>
          <w:szCs w:val="22"/>
          <w:lang w:val="en-GB"/>
        </w:rPr>
        <w:t xml:space="preserve"> verification</w:t>
      </w:r>
      <w:r w:rsidRPr="00E27098">
        <w:rPr>
          <w:rFonts w:cs="Arial"/>
          <w:b/>
          <w:bCs/>
          <w:iCs/>
          <w:szCs w:val="22"/>
          <w:lang w:val="en-GB"/>
        </w:rPr>
        <w:t xml:space="preserve"> </w:t>
      </w:r>
      <w:r w:rsidR="004127DE" w:rsidRPr="00E27098">
        <w:rPr>
          <w:rFonts w:cs="Arial"/>
          <w:b/>
          <w:bCs/>
          <w:iCs/>
          <w:szCs w:val="22"/>
          <w:lang w:val="en-GB"/>
        </w:rPr>
        <w:t>–</w:t>
      </w:r>
      <w:r w:rsidRPr="00E27098">
        <w:rPr>
          <w:rFonts w:cs="Arial"/>
          <w:b/>
          <w:bCs/>
          <w:iCs/>
          <w:szCs w:val="22"/>
          <w:lang w:val="en-GB"/>
        </w:rPr>
        <w:t xml:space="preserve"> </w:t>
      </w:r>
      <w:r w:rsidR="00A00FFE">
        <w:rPr>
          <w:rFonts w:cs="Arial"/>
          <w:b/>
          <w:bCs/>
          <w:iCs/>
          <w:szCs w:val="22"/>
          <w:lang w:val="en-GB"/>
        </w:rPr>
        <w:t>q</w:t>
      </w:r>
      <w:r w:rsidRPr="00E27098">
        <w:rPr>
          <w:rFonts w:cs="Arial"/>
          <w:b/>
          <w:bCs/>
          <w:iCs/>
          <w:szCs w:val="22"/>
          <w:lang w:val="en-GB"/>
        </w:rPr>
        <w:t>ualitativ</w:t>
      </w:r>
      <w:r w:rsidR="00A00FFE">
        <w:rPr>
          <w:rFonts w:cs="Arial"/>
          <w:b/>
          <w:bCs/>
          <w:iCs/>
          <w:szCs w:val="22"/>
          <w:lang w:val="en-GB"/>
        </w:rPr>
        <w:t>e</w:t>
      </w:r>
      <w:r w:rsidR="004127DE" w:rsidRPr="00E27098">
        <w:rPr>
          <w:rFonts w:cs="Arial"/>
          <w:b/>
          <w:bCs/>
          <w:iCs/>
          <w:szCs w:val="22"/>
          <w:lang w:val="en-GB"/>
        </w:rPr>
        <w:t xml:space="preserve"> – CE</w:t>
      </w:r>
      <w:r w:rsidR="00A00FFE">
        <w:rPr>
          <w:rFonts w:cs="Arial"/>
          <w:b/>
          <w:bCs/>
          <w:iCs/>
          <w:szCs w:val="22"/>
          <w:lang w:val="en-GB"/>
        </w:rPr>
        <w:t xml:space="preserve"> t</w:t>
      </w:r>
      <w:r w:rsidR="004127DE" w:rsidRPr="00E27098">
        <w:rPr>
          <w:rFonts w:cs="Arial"/>
          <w:b/>
          <w:bCs/>
          <w:iCs/>
          <w:szCs w:val="22"/>
          <w:lang w:val="en-GB"/>
        </w:rPr>
        <w:t>est</w:t>
      </w:r>
    </w:p>
    <w:p w14:paraId="4E836888" w14:textId="77777777" w:rsidR="00550381" w:rsidRPr="00E27098" w:rsidRDefault="00550381" w:rsidP="00550381">
      <w:pPr>
        <w:pStyle w:val="berschrift1"/>
        <w:spacing w:line="276" w:lineRule="auto"/>
        <w:ind w:left="284" w:hanging="284"/>
        <w:rPr>
          <w:rFonts w:cs="Arial"/>
          <w:sz w:val="22"/>
          <w:szCs w:val="22"/>
          <w:lang w:val="en-GB"/>
        </w:rPr>
      </w:pPr>
    </w:p>
    <w:p w14:paraId="302A4260" w14:textId="77777777" w:rsidR="00A00FFE" w:rsidRPr="00E27098" w:rsidRDefault="00A00FFE" w:rsidP="00A00FFE">
      <w:pPr>
        <w:pStyle w:val="berschrift1"/>
        <w:spacing w:line="276" w:lineRule="auto"/>
        <w:ind w:left="284" w:hanging="284"/>
        <w:rPr>
          <w:rFonts w:cs="Arial"/>
          <w:b w:val="0"/>
          <w:sz w:val="22"/>
          <w:szCs w:val="22"/>
          <w:lang w:val="en-GB"/>
        </w:rPr>
      </w:pPr>
      <w:bookmarkStart w:id="215" w:name="_Toc89428257"/>
      <w:r w:rsidRPr="00E27098">
        <w:rPr>
          <w:rFonts w:cs="Arial"/>
          <w:sz w:val="22"/>
          <w:szCs w:val="22"/>
          <w:lang w:val="en-GB"/>
        </w:rPr>
        <w:t xml:space="preserve">1 </w:t>
      </w:r>
      <w:r>
        <w:rPr>
          <w:rFonts w:cs="Arial"/>
          <w:sz w:val="22"/>
          <w:szCs w:val="22"/>
          <w:lang w:val="en-GB"/>
        </w:rPr>
        <w:t>General</w:t>
      </w:r>
      <w:r w:rsidRPr="00E27098">
        <w:rPr>
          <w:rFonts w:cs="Arial"/>
          <w:sz w:val="22"/>
          <w:szCs w:val="22"/>
          <w:lang w:val="en-GB"/>
        </w:rPr>
        <w:t>:</w:t>
      </w:r>
      <w:bookmarkEnd w:id="215"/>
    </w:p>
    <w:p w14:paraId="60412913" w14:textId="77777777" w:rsidR="00A00FFE" w:rsidRPr="00E27098" w:rsidRDefault="00A00FFE" w:rsidP="00A00FFE">
      <w:pPr>
        <w:spacing w:line="276" w:lineRule="auto"/>
        <w:rPr>
          <w:rFonts w:cs="Arial"/>
          <w:szCs w:val="22"/>
          <w:lang w:val="en-GB"/>
        </w:rPr>
      </w:pPr>
      <w:r>
        <w:rPr>
          <w:rFonts w:cs="Arial"/>
          <w:szCs w:val="22"/>
          <w:lang w:val="en-GB"/>
        </w:rPr>
        <w:t xml:space="preserve">Name of </w:t>
      </w:r>
      <w:proofErr w:type="gramStart"/>
      <w:r>
        <w:rPr>
          <w:rFonts w:cs="Arial"/>
          <w:szCs w:val="22"/>
          <w:lang w:val="en-GB"/>
        </w:rPr>
        <w:t>t</w:t>
      </w:r>
      <w:r w:rsidRPr="00E27098">
        <w:rPr>
          <w:rFonts w:cs="Arial"/>
          <w:szCs w:val="22"/>
          <w:lang w:val="en-GB"/>
        </w:rPr>
        <w:t>est:_</w:t>
      </w:r>
      <w:proofErr w:type="gramEnd"/>
      <w:r w:rsidRPr="00E27098">
        <w:rPr>
          <w:rFonts w:cs="Arial"/>
          <w:szCs w:val="22"/>
          <w:lang w:val="en-GB"/>
        </w:rPr>
        <w:t>____________________________________________</w:t>
      </w:r>
    </w:p>
    <w:p w14:paraId="3ED1B3B1" w14:textId="77777777" w:rsidR="00A00FFE" w:rsidRPr="00E27098" w:rsidRDefault="00A00FFE" w:rsidP="00A00FFE">
      <w:pPr>
        <w:spacing w:line="276" w:lineRule="auto"/>
        <w:rPr>
          <w:rFonts w:cs="Arial"/>
          <w:sz w:val="18"/>
          <w:szCs w:val="18"/>
          <w:lang w:val="en-GB"/>
        </w:rPr>
      </w:pPr>
      <w:r w:rsidRPr="00E27098">
        <w:rPr>
          <w:rFonts w:cs="Arial"/>
          <w:sz w:val="18"/>
          <w:szCs w:val="18"/>
          <w:lang w:val="en-GB"/>
        </w:rPr>
        <w:t>(</w:t>
      </w:r>
      <w:r>
        <w:rPr>
          <w:rFonts w:cs="Arial"/>
          <w:sz w:val="18"/>
          <w:szCs w:val="18"/>
          <w:lang w:val="en-GB"/>
        </w:rPr>
        <w:t>Name in declaration of conformity</w:t>
      </w:r>
      <w:r w:rsidRPr="00E27098">
        <w:rPr>
          <w:rFonts w:cs="Arial"/>
          <w:sz w:val="18"/>
          <w:szCs w:val="18"/>
          <w:lang w:val="en-GB"/>
        </w:rPr>
        <w:t xml:space="preserve">) </w:t>
      </w:r>
    </w:p>
    <w:p w14:paraId="0DE75576" w14:textId="2E2D0F92" w:rsidR="00A00FFE" w:rsidRPr="00E27098" w:rsidRDefault="00A00FFE" w:rsidP="00A00FFE">
      <w:pPr>
        <w:spacing w:line="276" w:lineRule="auto"/>
        <w:rPr>
          <w:rFonts w:cs="Arial"/>
          <w:szCs w:val="22"/>
          <w:lang w:val="en-GB"/>
        </w:rPr>
      </w:pPr>
      <w:r w:rsidRPr="00E27098">
        <w:rPr>
          <w:rFonts w:cs="Arial"/>
          <w:szCs w:val="22"/>
          <w:lang w:val="en-GB"/>
        </w:rPr>
        <w:t>Intern</w:t>
      </w:r>
      <w:r>
        <w:rPr>
          <w:rFonts w:cs="Arial"/>
          <w:szCs w:val="22"/>
          <w:lang w:val="en-GB"/>
        </w:rPr>
        <w:t xml:space="preserve">al </w:t>
      </w:r>
      <w:proofErr w:type="gramStart"/>
      <w:r w:rsidR="00E34D0D">
        <w:rPr>
          <w:rFonts w:cs="Arial"/>
          <w:szCs w:val="22"/>
          <w:lang w:val="en-GB"/>
        </w:rPr>
        <w:t>designation</w:t>
      </w:r>
      <w:r w:rsidRPr="00E27098">
        <w:rPr>
          <w:rFonts w:cs="Arial"/>
          <w:szCs w:val="22"/>
          <w:lang w:val="en-GB"/>
        </w:rPr>
        <w:t>:_</w:t>
      </w:r>
      <w:proofErr w:type="gramEnd"/>
      <w:r w:rsidRPr="00E27098">
        <w:rPr>
          <w:rFonts w:cs="Arial"/>
          <w:szCs w:val="22"/>
          <w:lang w:val="en-GB"/>
        </w:rPr>
        <w:t>______________________</w:t>
      </w:r>
      <w:r w:rsidRPr="00E27098">
        <w:rPr>
          <w:rFonts w:cs="Arial"/>
          <w:szCs w:val="22"/>
          <w:lang w:val="en-GB"/>
        </w:rPr>
        <w:tab/>
      </w:r>
      <w:r w:rsidRPr="00E27098">
        <w:rPr>
          <w:rFonts w:cs="Arial"/>
          <w:szCs w:val="22"/>
          <w:lang w:val="en-GB"/>
        </w:rPr>
        <w:tab/>
        <w:t>Analyt</w:t>
      </w:r>
      <w:r>
        <w:rPr>
          <w:rFonts w:cs="Arial"/>
          <w:szCs w:val="22"/>
          <w:lang w:val="en-GB"/>
        </w:rPr>
        <w:t>e number</w:t>
      </w:r>
      <w:r w:rsidRPr="00E27098">
        <w:rPr>
          <w:rFonts w:cs="Arial"/>
          <w:szCs w:val="22"/>
          <w:lang w:val="en-GB"/>
        </w:rPr>
        <w:t xml:space="preserve"> (EDV):__________</w:t>
      </w:r>
    </w:p>
    <w:p w14:paraId="7EC64044" w14:textId="77777777" w:rsidR="00A00FFE" w:rsidRPr="00E27098" w:rsidRDefault="00A00FFE" w:rsidP="00A00FFE">
      <w:pPr>
        <w:spacing w:line="276" w:lineRule="auto"/>
        <w:rPr>
          <w:rFonts w:cs="Arial"/>
          <w:szCs w:val="22"/>
          <w:lang w:val="en-GB"/>
        </w:rPr>
      </w:pPr>
      <w:r>
        <w:rPr>
          <w:rFonts w:cs="Arial"/>
          <w:szCs w:val="22"/>
          <w:lang w:val="en-GB"/>
        </w:rPr>
        <w:t xml:space="preserve">Device </w:t>
      </w:r>
      <w:proofErr w:type="gramStart"/>
      <w:r>
        <w:rPr>
          <w:rFonts w:cs="Arial"/>
          <w:szCs w:val="22"/>
          <w:lang w:val="en-GB"/>
        </w:rPr>
        <w:t>name</w:t>
      </w:r>
      <w:r w:rsidRPr="00E27098">
        <w:rPr>
          <w:rFonts w:cs="Arial"/>
          <w:szCs w:val="22"/>
          <w:lang w:val="en-GB"/>
        </w:rPr>
        <w:t>:_</w:t>
      </w:r>
      <w:proofErr w:type="gramEnd"/>
      <w:r w:rsidRPr="00E27098">
        <w:rPr>
          <w:rFonts w:cs="Arial"/>
          <w:szCs w:val="22"/>
          <w:lang w:val="en-GB"/>
        </w:rPr>
        <w:t>___________________</w:t>
      </w:r>
      <w:r w:rsidRPr="00E27098">
        <w:rPr>
          <w:rFonts w:cs="Arial"/>
          <w:szCs w:val="22"/>
          <w:lang w:val="en-GB"/>
        </w:rPr>
        <w:tab/>
      </w:r>
      <w:r w:rsidRPr="00E27098">
        <w:rPr>
          <w:rFonts w:cs="Arial"/>
          <w:szCs w:val="22"/>
          <w:lang w:val="en-GB"/>
        </w:rPr>
        <w:tab/>
      </w:r>
      <w:r>
        <w:rPr>
          <w:rFonts w:cs="Arial"/>
          <w:szCs w:val="22"/>
          <w:lang w:val="en-GB"/>
        </w:rPr>
        <w:tab/>
      </w:r>
      <w:r w:rsidRPr="00E27098">
        <w:rPr>
          <w:rFonts w:cs="Arial"/>
          <w:szCs w:val="22"/>
          <w:lang w:val="en-GB"/>
        </w:rPr>
        <w:t xml:space="preserve">or: O </w:t>
      </w:r>
      <w:r>
        <w:rPr>
          <w:rFonts w:cs="Arial"/>
          <w:szCs w:val="22"/>
          <w:lang w:val="en-GB"/>
        </w:rPr>
        <w:t>manual</w:t>
      </w:r>
      <w:r w:rsidRPr="00E27098">
        <w:rPr>
          <w:rFonts w:cs="Arial"/>
          <w:szCs w:val="22"/>
          <w:lang w:val="en-GB"/>
        </w:rPr>
        <w:t xml:space="preserve"> </w:t>
      </w:r>
    </w:p>
    <w:p w14:paraId="10189CCD" w14:textId="169C7DF2" w:rsidR="00550381" w:rsidRPr="00E27098" w:rsidRDefault="00A00FFE" w:rsidP="00A00FFE">
      <w:pPr>
        <w:pStyle w:val="berschrift2"/>
        <w:tabs>
          <w:tab w:val="clear" w:pos="851"/>
          <w:tab w:val="left" w:pos="0"/>
        </w:tabs>
        <w:spacing w:line="276" w:lineRule="auto"/>
        <w:ind w:left="0" w:firstLine="0"/>
        <w:rPr>
          <w:b w:val="0"/>
          <w:szCs w:val="22"/>
          <w:lang w:val="en-GB"/>
        </w:rPr>
      </w:pPr>
      <w:bookmarkStart w:id="216" w:name="_Toc89428258"/>
      <w:r>
        <w:rPr>
          <w:b w:val="0"/>
          <w:szCs w:val="22"/>
          <w:lang w:val="en-GB"/>
        </w:rPr>
        <w:t xml:space="preserve">Sample </w:t>
      </w:r>
      <w:r w:rsidRPr="00E27098">
        <w:rPr>
          <w:b w:val="0"/>
          <w:szCs w:val="22"/>
          <w:lang w:val="en-GB"/>
        </w:rPr>
        <w:t>material (</w:t>
      </w:r>
      <w:r>
        <w:rPr>
          <w:b w:val="0"/>
          <w:szCs w:val="22"/>
          <w:lang w:val="en-GB"/>
        </w:rPr>
        <w:t>m</w:t>
      </w:r>
      <w:r w:rsidRPr="00E27098">
        <w:rPr>
          <w:b w:val="0"/>
          <w:szCs w:val="22"/>
          <w:lang w:val="en-GB"/>
        </w:rPr>
        <w:t>atrix</w:t>
      </w:r>
      <w:proofErr w:type="gramStart"/>
      <w:r w:rsidRPr="00E27098">
        <w:rPr>
          <w:b w:val="0"/>
          <w:szCs w:val="22"/>
          <w:lang w:val="en-GB"/>
        </w:rPr>
        <w:t>):_</w:t>
      </w:r>
      <w:proofErr w:type="gramEnd"/>
      <w:r w:rsidRPr="00E27098">
        <w:rPr>
          <w:b w:val="0"/>
          <w:szCs w:val="22"/>
          <w:lang w:val="en-GB"/>
        </w:rPr>
        <w:t>____________________________</w:t>
      </w:r>
      <w:bookmarkEnd w:id="216"/>
    </w:p>
    <w:p w14:paraId="1B44230A" w14:textId="77777777" w:rsidR="00550381" w:rsidRPr="00E27098" w:rsidRDefault="00550381" w:rsidP="00550381">
      <w:pPr>
        <w:rPr>
          <w:lang w:val="en-GB"/>
        </w:rPr>
      </w:pPr>
    </w:p>
    <w:p w14:paraId="200103D0" w14:textId="3AC2876E" w:rsidR="00550381" w:rsidRPr="00E27098" w:rsidRDefault="00550381" w:rsidP="00550381">
      <w:pPr>
        <w:pStyle w:val="berschrift1"/>
        <w:spacing w:line="276" w:lineRule="auto"/>
        <w:ind w:left="284" w:hanging="295"/>
        <w:rPr>
          <w:rFonts w:cs="Arial"/>
          <w:sz w:val="22"/>
          <w:szCs w:val="22"/>
          <w:lang w:val="en-GB"/>
        </w:rPr>
      </w:pPr>
      <w:bookmarkStart w:id="217" w:name="_Toc89428259"/>
      <w:r w:rsidRPr="00E27098">
        <w:rPr>
          <w:rFonts w:cs="Arial"/>
          <w:sz w:val="22"/>
          <w:szCs w:val="22"/>
          <w:lang w:val="en-GB"/>
        </w:rPr>
        <w:t>2 Plan</w:t>
      </w:r>
      <w:r w:rsidR="00A00FFE">
        <w:rPr>
          <w:rFonts w:cs="Arial"/>
          <w:sz w:val="22"/>
          <w:szCs w:val="22"/>
          <w:lang w:val="en-GB"/>
        </w:rPr>
        <w:t>ning</w:t>
      </w:r>
      <w:r w:rsidRPr="00E27098">
        <w:rPr>
          <w:rFonts w:cs="Arial"/>
          <w:sz w:val="22"/>
          <w:szCs w:val="22"/>
          <w:lang w:val="en-GB"/>
        </w:rPr>
        <w:t>:</w:t>
      </w:r>
      <w:bookmarkEnd w:id="217"/>
    </w:p>
    <w:p w14:paraId="107C3037" w14:textId="77777777" w:rsidR="00A00FFE" w:rsidRPr="00E27098" w:rsidRDefault="00A00FFE" w:rsidP="00A00FFE">
      <w:pPr>
        <w:spacing w:line="276" w:lineRule="auto"/>
        <w:rPr>
          <w:rFonts w:cs="Arial"/>
          <w:szCs w:val="22"/>
          <w:lang w:val="en-GB"/>
        </w:rPr>
      </w:pPr>
      <w:r w:rsidRPr="00E27098">
        <w:rPr>
          <w:rFonts w:cs="Arial"/>
          <w:szCs w:val="22"/>
          <w:lang w:val="en-GB"/>
        </w:rPr>
        <w:t>Plan</w:t>
      </w:r>
      <w:r>
        <w:rPr>
          <w:rFonts w:cs="Arial"/>
          <w:szCs w:val="22"/>
          <w:lang w:val="en-GB"/>
        </w:rPr>
        <w:t xml:space="preserve">ned </w:t>
      </w:r>
      <w:proofErr w:type="gramStart"/>
      <w:r>
        <w:rPr>
          <w:rFonts w:cs="Arial"/>
          <w:szCs w:val="22"/>
          <w:lang w:val="en-GB"/>
        </w:rPr>
        <w:t>by</w:t>
      </w:r>
      <w:r w:rsidRPr="00E27098">
        <w:rPr>
          <w:rFonts w:cs="Arial"/>
          <w:szCs w:val="22"/>
          <w:lang w:val="en-GB"/>
        </w:rPr>
        <w:t>:_</w:t>
      </w:r>
      <w:proofErr w:type="gramEnd"/>
      <w:r w:rsidRPr="00E27098">
        <w:rPr>
          <w:rFonts w:cs="Arial"/>
          <w:szCs w:val="22"/>
          <w:lang w:val="en-GB"/>
        </w:rPr>
        <w:t xml:space="preserve">________________________   </w:t>
      </w:r>
      <w:r>
        <w:rPr>
          <w:rFonts w:cs="Arial"/>
          <w:szCs w:val="22"/>
          <w:lang w:val="en-GB"/>
        </w:rPr>
        <w:t>on</w:t>
      </w:r>
      <w:r w:rsidRPr="00E27098">
        <w:rPr>
          <w:rFonts w:cs="Arial"/>
          <w:szCs w:val="22"/>
          <w:lang w:val="en-GB"/>
        </w:rPr>
        <w:t xml:space="preserve">:____________ </w:t>
      </w:r>
      <w:r>
        <w:rPr>
          <w:rFonts w:cs="Arial"/>
          <w:szCs w:val="22"/>
          <w:lang w:val="en-GB"/>
        </w:rPr>
        <w:t>signature</w:t>
      </w:r>
      <w:r w:rsidRPr="00E27098">
        <w:rPr>
          <w:rFonts w:cs="Arial"/>
          <w:szCs w:val="22"/>
          <w:lang w:val="en-GB"/>
        </w:rPr>
        <w:t>:_________________</w:t>
      </w:r>
    </w:p>
    <w:p w14:paraId="1A9EE95C" w14:textId="77777777" w:rsidR="00550381" w:rsidRPr="00E27098" w:rsidRDefault="00550381" w:rsidP="00550381">
      <w:pPr>
        <w:spacing w:line="276" w:lineRule="auto"/>
        <w:rPr>
          <w:rFonts w:cs="Arial"/>
          <w:szCs w:val="22"/>
          <w:lang w:val="en-GB"/>
        </w:rPr>
      </w:pPr>
    </w:p>
    <w:p w14:paraId="5F0A00A4" w14:textId="462BF4D8" w:rsidR="00A00FFE" w:rsidRDefault="00A00FFE" w:rsidP="00550381">
      <w:pPr>
        <w:spacing w:line="276" w:lineRule="auto"/>
        <w:rPr>
          <w:rFonts w:cs="Arial"/>
          <w:szCs w:val="22"/>
          <w:lang w:val="en-GB"/>
        </w:rPr>
      </w:pPr>
      <w:r>
        <w:rPr>
          <w:rFonts w:cs="Arial"/>
          <w:szCs w:val="22"/>
          <w:lang w:val="en-GB"/>
        </w:rPr>
        <w:t>To be implemented by (date</w:t>
      </w:r>
      <w:proofErr w:type="gramStart"/>
      <w:r>
        <w:rPr>
          <w:rFonts w:cs="Arial"/>
          <w:szCs w:val="22"/>
          <w:lang w:val="en-GB"/>
        </w:rPr>
        <w:t>)</w:t>
      </w:r>
      <w:r w:rsidRPr="00E27098">
        <w:rPr>
          <w:rFonts w:cs="Arial"/>
          <w:szCs w:val="22"/>
          <w:lang w:val="en-GB"/>
        </w:rPr>
        <w:t>:_</w:t>
      </w:r>
      <w:proofErr w:type="gramEnd"/>
      <w:r w:rsidRPr="00E27098">
        <w:rPr>
          <w:rFonts w:cs="Arial"/>
          <w:szCs w:val="22"/>
          <w:lang w:val="en-GB"/>
        </w:rPr>
        <w:t>_________</w:t>
      </w:r>
      <w:r w:rsidRPr="00E27098">
        <w:rPr>
          <w:rFonts w:cs="Arial"/>
          <w:szCs w:val="22"/>
          <w:lang w:val="en-GB"/>
        </w:rPr>
        <w:tab/>
      </w:r>
      <w:r>
        <w:rPr>
          <w:rFonts w:cs="Arial"/>
          <w:szCs w:val="22"/>
          <w:lang w:val="en-GB"/>
        </w:rPr>
        <w:t>by</w:t>
      </w:r>
      <w:r w:rsidRPr="00E27098">
        <w:rPr>
          <w:rFonts w:cs="Arial"/>
          <w:szCs w:val="22"/>
          <w:lang w:val="en-GB"/>
        </w:rPr>
        <w:t>:__________________</w:t>
      </w:r>
      <w:r>
        <w:rPr>
          <w:rFonts w:cs="Arial"/>
          <w:szCs w:val="22"/>
          <w:lang w:val="en-GB"/>
        </w:rPr>
        <w:t xml:space="preserve"> </w:t>
      </w:r>
      <w:r w:rsidR="0073258C">
        <w:rPr>
          <w:rFonts w:cs="Arial"/>
          <w:szCs w:val="22"/>
          <w:lang w:val="en-GB"/>
        </w:rPr>
        <w:t>s</w:t>
      </w:r>
      <w:r>
        <w:rPr>
          <w:rFonts w:cs="Arial"/>
          <w:szCs w:val="22"/>
          <w:lang w:val="en-GB"/>
        </w:rPr>
        <w:t>ignature</w:t>
      </w:r>
      <w:r w:rsidRPr="00E27098">
        <w:rPr>
          <w:rFonts w:cs="Arial"/>
          <w:szCs w:val="22"/>
          <w:lang w:val="en-GB"/>
        </w:rPr>
        <w:t>:____________</w:t>
      </w:r>
      <w:r>
        <w:rPr>
          <w:rFonts w:cs="Arial"/>
          <w:szCs w:val="22"/>
          <w:lang w:val="en-GB"/>
        </w:rPr>
        <w:t>___</w:t>
      </w:r>
      <w:r w:rsidRPr="00E27098">
        <w:rPr>
          <w:rFonts w:cs="Arial"/>
          <w:szCs w:val="22"/>
          <w:lang w:val="en-GB"/>
        </w:rPr>
        <w:t>__</w:t>
      </w:r>
      <w:r>
        <w:rPr>
          <w:rFonts w:cs="Arial"/>
          <w:szCs w:val="22"/>
          <w:lang w:val="en-GB"/>
        </w:rPr>
        <w:t>__</w:t>
      </w:r>
    </w:p>
    <w:p w14:paraId="274D77E1" w14:textId="1984F908" w:rsidR="00A00FFE" w:rsidRPr="00E27098" w:rsidRDefault="00A00FFE" w:rsidP="00550381">
      <w:pPr>
        <w:spacing w:line="276" w:lineRule="auto"/>
        <w:rPr>
          <w:rFonts w:cs="Arial"/>
          <w:szCs w:val="22"/>
          <w:lang w:val="en-GB"/>
        </w:rPr>
      </w:pPr>
      <w:r w:rsidRPr="00E27098">
        <w:rPr>
          <w:rFonts w:cs="Arial"/>
          <w:b/>
          <w:bCs/>
          <w:noProof/>
          <w:szCs w:val="22"/>
          <w:lang w:val="en-GB"/>
        </w:rPr>
        <mc:AlternateContent>
          <mc:Choice Requires="wps">
            <w:drawing>
              <wp:anchor distT="0" distB="0" distL="114300" distR="114300" simplePos="0" relativeHeight="251710976" behindDoc="0" locked="0" layoutInCell="1" allowOverlap="1" wp14:anchorId="36A3671A" wp14:editId="4A7AA470">
                <wp:simplePos x="0" y="0"/>
                <wp:positionH relativeFrom="margin">
                  <wp:posOffset>-32385</wp:posOffset>
                </wp:positionH>
                <wp:positionV relativeFrom="paragraph">
                  <wp:posOffset>173501</wp:posOffset>
                </wp:positionV>
                <wp:extent cx="6563995" cy="2034701"/>
                <wp:effectExtent l="0" t="0" r="27305" b="22860"/>
                <wp:wrapNone/>
                <wp:docPr id="7" name="Rechteck 7"/>
                <wp:cNvGraphicFramePr/>
                <a:graphic xmlns:a="http://schemas.openxmlformats.org/drawingml/2006/main">
                  <a:graphicData uri="http://schemas.microsoft.com/office/word/2010/wordprocessingShape">
                    <wps:wsp>
                      <wps:cNvSpPr/>
                      <wps:spPr>
                        <a:xfrm>
                          <a:off x="0" y="0"/>
                          <a:ext cx="6563995" cy="20347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A2903" id="Rechteck 7" o:spid="_x0000_s1026" style="position:absolute;margin-left:-2.55pt;margin-top:13.65pt;width:516.85pt;height:160.2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cSlAIAAIQFAAAOAAAAZHJzL2Uyb0RvYy54bWysVEtv2zAMvg/YfxB0X+2kSbMadYqgRYcB&#10;RRu0HXpWZakWJouapMTJfv0o+ZGsK3YY5oNMiuTHh0heXO4aTbbCeQWmpJOTnBJhOFTKvJb029PN&#10;p8+U+MBMxTQYUdK98PRy+fHDRWsLMYUadCUcQRDji9aWtA7BFlnmeS0a5k/ACoNCCa5hAVn3mlWO&#10;tYje6Gya52dZC66yDrjwHm+vOyFdJnwpBQ/3UnoRiC4pxhbS6dL5Es9secGKV8dsrXgfBvuHKBqm&#10;DDodoa5ZYGTj1B9QjeIOPMhwwqHJQErFRcoBs5nkb7J5rJkVKRcsjrdjmfz/g+V327UjqirpghLD&#10;GnyiB8HrIPh3sojVaa0vUOnRrl3PeSRjqjvpmvjHJMguVXQ/VlTsAuF4eTY/Oz0/n1PCUTbNT2eL&#10;fBJRs4O5dT58EdCQSJTU4ZOlSrLtrQ+d6qASvRm4UVrjPSu0iacHrap4l5jYN+JKO7Jl+OJhN3g7&#10;0kLf0TKLmXW5JCrstehQH4TEimD00xRI6sUDJuNcmDDpRDWrROdqnuPXpzZapES1QcCILDHIEbsH&#10;+D3eAbtLu9ePpiK18mic/y2wzni0SJ7BhNG4UQbcewAas+o9d/pDkbrSxCq9QLXHfnHQDZK3/Ebh&#10;s90yH9bM4eTgjOE2CPd4SA1tSaGnKKnB/XzvPupjQ6OUkhYnsaT+x4Y5QYn+arDVzyezWRzdxMzm&#10;iyky7ljyciwxm+YK8OknuHcsT2TUD3ogpYPmGZfGKnpFETMcfZeUBzcwV6HbELh2uFitkhqOq2Xh&#10;1jxaHsFjVWNbPu2embN97wZs+zsYppYVb1q4042WBlabAFKl/j7Uta83jnpqnH4txV1yzCetw/Jc&#10;/gIAAP//AwBQSwMEFAAGAAgAAAAhAOWaEUjjAAAACgEAAA8AAABkcnMvZG93bnJldi54bWxMj0FL&#10;w0AUhO+C/2F5gpfSbppqU2JeShFqi6Bg1YO3bfY1G8y+DdltG/+925MehxlmvimWg23FiXrfOEaY&#10;ThIQxJXTDdcIH+/r8QKED4q1ah0Twg95WJbXV4XKtTvzG512oRaxhH2uEEwIXS6lrwxZ5SeuI47e&#10;wfVWhSj7WupenWO5bWWaJHNpVcNxwaiOHg1V37ujRVhvzGgln18+u61/Pdh02z1tRl+ItzfD6gFE&#10;oCH8heGCH9GhjEx7d2TtRYswvp/GJEKazUBc/CRdzEHsEWZ3WQayLOT/C+UvAAAA//8DAFBLAQIt&#10;ABQABgAIAAAAIQC2gziS/gAAAOEBAAATAAAAAAAAAAAAAAAAAAAAAABbQ29udGVudF9UeXBlc10u&#10;eG1sUEsBAi0AFAAGAAgAAAAhADj9If/WAAAAlAEAAAsAAAAAAAAAAAAAAAAALwEAAF9yZWxzLy5y&#10;ZWxzUEsBAi0AFAAGAAgAAAAhABfxJxKUAgAAhAUAAA4AAAAAAAAAAAAAAAAALgIAAGRycy9lMm9E&#10;b2MueG1sUEsBAi0AFAAGAAgAAAAhAOWaEUjjAAAACgEAAA8AAAAAAAAAAAAAAAAA7gQAAGRycy9k&#10;b3ducmV2LnhtbFBLBQYAAAAABAAEAPMAAAD+BQAAAAA=&#10;" filled="f" strokecolor="black [3213]" strokeweight="2pt">
                <w10:wrap anchorx="margin"/>
              </v:rect>
            </w:pict>
          </mc:Fallback>
        </mc:AlternateContent>
      </w:r>
    </w:p>
    <w:p w14:paraId="662CE5D5" w14:textId="0922DD00" w:rsidR="00550381" w:rsidRPr="00E27098" w:rsidRDefault="00550381" w:rsidP="00550381">
      <w:pPr>
        <w:spacing w:line="276" w:lineRule="auto"/>
        <w:ind w:left="6379" w:hanging="4963"/>
        <w:rPr>
          <w:rFonts w:cs="Arial"/>
          <w:szCs w:val="22"/>
          <w:lang w:val="en-GB"/>
        </w:rPr>
      </w:pPr>
    </w:p>
    <w:p w14:paraId="637A1A08" w14:textId="4776BCC3" w:rsidR="00550381" w:rsidRPr="00E27098" w:rsidRDefault="00550381" w:rsidP="00550381">
      <w:pPr>
        <w:spacing w:line="276" w:lineRule="auto"/>
        <w:ind w:left="426" w:hanging="426"/>
        <w:rPr>
          <w:rFonts w:cs="Arial"/>
          <w:b/>
          <w:bCs/>
          <w:szCs w:val="22"/>
          <w:lang w:val="en-GB"/>
        </w:rPr>
      </w:pPr>
      <w:r w:rsidRPr="00E27098">
        <w:rPr>
          <w:rFonts w:cs="Arial"/>
          <w:b/>
          <w:bCs/>
          <w:szCs w:val="22"/>
          <w:lang w:val="en-GB"/>
        </w:rPr>
        <w:t xml:space="preserve"> 2.1 </w:t>
      </w:r>
      <w:r w:rsidR="00A00FFE" w:rsidRPr="001F707A">
        <w:rPr>
          <w:rFonts w:cs="Arial"/>
          <w:b/>
          <w:bCs/>
          <w:szCs w:val="22"/>
          <w:lang w:val="en-GB"/>
        </w:rPr>
        <w:t xml:space="preserve">Remarks on planning (question/objective) and information on publications, reference laboratories, </w:t>
      </w:r>
      <w:r w:rsidR="00A00FFE">
        <w:rPr>
          <w:rFonts w:cs="Arial"/>
          <w:b/>
          <w:bCs/>
          <w:szCs w:val="22"/>
          <w:lang w:val="en-GB"/>
        </w:rPr>
        <w:t>preliminary</w:t>
      </w:r>
      <w:r w:rsidR="00A00FFE" w:rsidRPr="001F707A">
        <w:rPr>
          <w:rFonts w:cs="Arial"/>
          <w:b/>
          <w:bCs/>
          <w:szCs w:val="22"/>
          <w:lang w:val="en-GB"/>
        </w:rPr>
        <w:t xml:space="preserve"> results, special features, references as well as justification </w:t>
      </w:r>
      <w:r w:rsidR="00A00FFE">
        <w:rPr>
          <w:rFonts w:cs="Arial"/>
          <w:b/>
          <w:bCs/>
          <w:szCs w:val="22"/>
          <w:lang w:val="en-GB"/>
        </w:rPr>
        <w:t>if</w:t>
      </w:r>
      <w:r w:rsidR="00A00FFE" w:rsidRPr="001F707A">
        <w:rPr>
          <w:rFonts w:cs="Arial"/>
          <w:b/>
          <w:bCs/>
          <w:szCs w:val="22"/>
          <w:lang w:val="en-GB"/>
        </w:rPr>
        <w:t xml:space="preserve"> protocol</w:t>
      </w:r>
      <w:r w:rsidR="00A00FFE">
        <w:rPr>
          <w:rFonts w:cs="Arial"/>
          <w:b/>
          <w:bCs/>
          <w:szCs w:val="22"/>
          <w:lang w:val="en-GB"/>
        </w:rPr>
        <w:t xml:space="preserve"> is abridged</w:t>
      </w:r>
      <w:r w:rsidRPr="00E27098">
        <w:rPr>
          <w:rFonts w:cs="Arial"/>
          <w:b/>
          <w:bCs/>
          <w:szCs w:val="22"/>
          <w:lang w:val="en-GB"/>
        </w:rPr>
        <w:t xml:space="preserve"> </w:t>
      </w:r>
    </w:p>
    <w:p w14:paraId="5E459632" w14:textId="77777777" w:rsidR="00550381" w:rsidRPr="00E27098" w:rsidRDefault="00550381" w:rsidP="00550381">
      <w:pPr>
        <w:spacing w:line="276" w:lineRule="auto"/>
        <w:ind w:left="426"/>
        <w:rPr>
          <w:rFonts w:cs="Arial"/>
          <w:b/>
          <w:bCs/>
          <w:sz w:val="8"/>
          <w:szCs w:val="8"/>
          <w:lang w:val="en-GB"/>
        </w:rPr>
      </w:pPr>
    </w:p>
    <w:p w14:paraId="5E18273A" w14:textId="02EEE898" w:rsidR="00A00FFE" w:rsidRPr="00A00FFE" w:rsidRDefault="00A00FFE" w:rsidP="00A00FFE">
      <w:pPr>
        <w:spacing w:line="276" w:lineRule="auto"/>
        <w:ind w:left="426"/>
        <w:rPr>
          <w:rFonts w:cs="Arial"/>
          <w:sz w:val="20"/>
          <w:lang w:val="en-GB"/>
        </w:rPr>
      </w:pPr>
      <w:r w:rsidRPr="00A00FFE">
        <w:rPr>
          <w:rFonts w:cs="Arial"/>
          <w:sz w:val="20"/>
          <w:lang w:val="en-GB"/>
        </w:rPr>
        <w:t xml:space="preserve">Details on </w:t>
      </w:r>
      <w:r w:rsidR="009D4488" w:rsidRPr="00A00FFE">
        <w:rPr>
          <w:rFonts w:cs="Arial"/>
          <w:sz w:val="20"/>
          <w:lang w:val="en-GB"/>
        </w:rPr>
        <w:t>the procedure</w:t>
      </w:r>
      <w:r w:rsidR="009D4488">
        <w:rPr>
          <w:rFonts w:cs="Arial"/>
          <w:sz w:val="20"/>
          <w:lang w:val="en-GB"/>
        </w:rPr>
        <w:t>’s</w:t>
      </w:r>
      <w:r w:rsidRPr="00A00FFE">
        <w:rPr>
          <w:rFonts w:cs="Arial"/>
          <w:sz w:val="20"/>
          <w:lang w:val="en-GB"/>
        </w:rPr>
        <w:t xml:space="preserve"> </w:t>
      </w:r>
      <w:r w:rsidR="00CB4D44" w:rsidRPr="00A00FFE">
        <w:rPr>
          <w:rFonts w:cs="Arial"/>
          <w:sz w:val="20"/>
          <w:lang w:val="en-GB"/>
        </w:rPr>
        <w:t xml:space="preserve">measurement </w:t>
      </w:r>
      <w:r w:rsidRPr="00A00FFE">
        <w:rPr>
          <w:rFonts w:cs="Arial"/>
          <w:sz w:val="20"/>
          <w:lang w:val="en-GB"/>
        </w:rPr>
        <w:t xml:space="preserve">scale </w:t>
      </w:r>
    </w:p>
    <w:p w14:paraId="5FA5C1AC" w14:textId="03E1B458" w:rsidR="00A00FFE" w:rsidRPr="00A00FFE" w:rsidRDefault="00A00FFE" w:rsidP="00A00FFE">
      <w:pPr>
        <w:spacing w:line="276" w:lineRule="auto"/>
        <w:rPr>
          <w:rFonts w:cs="Arial"/>
          <w:sz w:val="20"/>
          <w:lang w:val="en-GB"/>
        </w:rPr>
      </w:pPr>
      <w:r w:rsidRPr="00A00FFE">
        <w:rPr>
          <w:rFonts w:cs="Arial"/>
          <w:sz w:val="20"/>
          <w:lang w:val="en-GB"/>
        </w:rPr>
        <w:tab/>
        <w:t>Quantitative (determination of intra</w:t>
      </w:r>
      <w:r w:rsidR="001F57F5">
        <w:rPr>
          <w:rFonts w:cs="Arial"/>
          <w:sz w:val="20"/>
          <w:lang w:val="en-GB"/>
        </w:rPr>
        <w:t>-</w:t>
      </w:r>
      <w:r w:rsidRPr="00A00FFE">
        <w:rPr>
          <w:rFonts w:cs="Arial"/>
          <w:sz w:val="20"/>
          <w:lang w:val="en-GB"/>
        </w:rPr>
        <w:t>/inter</w:t>
      </w:r>
      <w:r w:rsidR="001F57F5">
        <w:rPr>
          <w:rFonts w:cs="Arial"/>
          <w:sz w:val="20"/>
          <w:lang w:val="en-GB"/>
        </w:rPr>
        <w:t>-</w:t>
      </w:r>
      <w:r w:rsidRPr="00A00FFE">
        <w:rPr>
          <w:rFonts w:cs="Arial"/>
          <w:sz w:val="20"/>
          <w:lang w:val="en-GB"/>
        </w:rPr>
        <w:t>assay precision):</w:t>
      </w:r>
    </w:p>
    <w:p w14:paraId="7503C902" w14:textId="77777777" w:rsidR="00A00FFE" w:rsidRPr="00A00FFE" w:rsidRDefault="00A00FFE" w:rsidP="00A00FFE">
      <w:pPr>
        <w:spacing w:line="276" w:lineRule="auto"/>
        <w:ind w:firstLine="708"/>
        <w:rPr>
          <w:rFonts w:cs="Arial"/>
          <w:sz w:val="20"/>
          <w:lang w:val="en-GB"/>
        </w:rPr>
      </w:pPr>
      <w:r w:rsidRPr="00A00FFE">
        <w:rPr>
          <w:rFonts w:cs="Arial"/>
          <w:sz w:val="20"/>
          <w:lang w:val="en-GB"/>
        </w:rPr>
        <w:t xml:space="preserve">     O Cardinal scale (OD values, (rt-)qPCR, IU values etc.)</w:t>
      </w:r>
    </w:p>
    <w:p w14:paraId="2D4356A7" w14:textId="77777777" w:rsidR="00A00FFE" w:rsidRPr="00A00FFE" w:rsidRDefault="00A00FFE" w:rsidP="00A00FFE">
      <w:pPr>
        <w:spacing w:line="276" w:lineRule="auto"/>
        <w:ind w:left="710"/>
        <w:rPr>
          <w:rFonts w:cs="Arial"/>
          <w:sz w:val="20"/>
          <w:lang w:val="en-GB"/>
        </w:rPr>
      </w:pPr>
      <w:r w:rsidRPr="00A00FFE">
        <w:rPr>
          <w:rFonts w:cs="Arial"/>
          <w:sz w:val="20"/>
          <w:lang w:val="en-GB"/>
        </w:rPr>
        <w:t>Qualitative (robustness, trueness):</w:t>
      </w:r>
      <w:r w:rsidRPr="00A00FFE">
        <w:rPr>
          <w:rFonts w:cs="Arial"/>
          <w:sz w:val="20"/>
          <w:lang w:val="en-GB"/>
        </w:rPr>
        <w:br/>
        <w:t xml:space="preserve">     O Ordinal scale (titre, +/++, etc.)</w:t>
      </w:r>
    </w:p>
    <w:p w14:paraId="0B600123" w14:textId="477C7920" w:rsidR="00A00FFE" w:rsidRPr="00A00FFE" w:rsidRDefault="00A00FFE" w:rsidP="00A00FFE">
      <w:pPr>
        <w:spacing w:line="276" w:lineRule="auto"/>
        <w:rPr>
          <w:rFonts w:cs="Arial"/>
          <w:sz w:val="20"/>
          <w:lang w:val="en-GB"/>
        </w:rPr>
      </w:pPr>
      <w:r w:rsidRPr="00A00FFE">
        <w:rPr>
          <w:rFonts w:cs="Arial"/>
          <w:sz w:val="20"/>
          <w:lang w:val="en-GB"/>
        </w:rPr>
        <w:tab/>
        <w:t xml:space="preserve">     O Nominal scale (Immunoblot, positive/negative, detectable, etc.)</w:t>
      </w:r>
    </w:p>
    <w:p w14:paraId="446AF101" w14:textId="4BCBA1EC" w:rsidR="00550381" w:rsidRDefault="00550381" w:rsidP="00550381">
      <w:pPr>
        <w:spacing w:line="360" w:lineRule="auto"/>
        <w:rPr>
          <w:rFonts w:cs="Arial"/>
          <w:b/>
          <w:bCs/>
          <w:szCs w:val="22"/>
          <w:lang w:val="en-GB"/>
        </w:rPr>
      </w:pPr>
    </w:p>
    <w:p w14:paraId="5E0FB698" w14:textId="77777777" w:rsidR="00A00FFE" w:rsidRPr="00E27098" w:rsidRDefault="00A00FFE" w:rsidP="00550381">
      <w:pPr>
        <w:spacing w:line="360" w:lineRule="auto"/>
        <w:rPr>
          <w:rFonts w:cs="Arial"/>
          <w:b/>
          <w:bCs/>
          <w:szCs w:val="22"/>
          <w:lang w:val="en-GB"/>
        </w:rPr>
      </w:pPr>
    </w:p>
    <w:p w14:paraId="00CDDAB4" w14:textId="4D16A3C6" w:rsidR="00645B14" w:rsidRPr="00E27098" w:rsidRDefault="00645B14" w:rsidP="00DE085D">
      <w:pPr>
        <w:spacing w:line="276" w:lineRule="auto"/>
        <w:rPr>
          <w:rFonts w:cs="Arial"/>
          <w:b/>
          <w:bCs/>
          <w:szCs w:val="22"/>
          <w:lang w:val="en-GB"/>
        </w:rPr>
      </w:pPr>
      <w:r w:rsidRPr="00E27098">
        <w:rPr>
          <w:rFonts w:cs="Arial"/>
          <w:b/>
          <w:bCs/>
          <w:szCs w:val="22"/>
          <w:lang w:val="en-GB"/>
        </w:rPr>
        <w:t xml:space="preserve">2.2 Definition </w:t>
      </w:r>
      <w:r w:rsidR="001F3BC8">
        <w:rPr>
          <w:rFonts w:cs="Arial"/>
          <w:b/>
          <w:bCs/>
          <w:szCs w:val="22"/>
          <w:lang w:val="en-GB"/>
        </w:rPr>
        <w:t xml:space="preserve">of value ranges (information/categorisation in </w:t>
      </w:r>
      <w:r w:rsidR="00A136E2">
        <w:rPr>
          <w:rFonts w:cs="Arial"/>
          <w:b/>
          <w:bCs/>
          <w:szCs w:val="22"/>
          <w:lang w:val="en-GB"/>
        </w:rPr>
        <w:t>findings</w:t>
      </w:r>
      <w:r w:rsidR="001F3BC8">
        <w:rPr>
          <w:rFonts w:cs="Arial"/>
          <w:b/>
          <w:bCs/>
          <w:szCs w:val="22"/>
          <w:lang w:val="en-GB"/>
        </w:rPr>
        <w:t xml:space="preserve">, if applicable): </w:t>
      </w:r>
    </w:p>
    <w:tbl>
      <w:tblPr>
        <w:tblStyle w:val="Tabellenraster"/>
        <w:tblpPr w:leftFromText="141" w:rightFromText="141" w:vertAnchor="text" w:horzAnchor="margin" w:tblpXSpec="right" w:tblpY="78"/>
        <w:tblOverlap w:val="never"/>
        <w:tblW w:w="0" w:type="auto"/>
        <w:tblLook w:val="04A0" w:firstRow="1" w:lastRow="0" w:firstColumn="1" w:lastColumn="0" w:noHBand="0" w:noVBand="1"/>
      </w:tblPr>
      <w:tblGrid>
        <w:gridCol w:w="3617"/>
        <w:gridCol w:w="1304"/>
        <w:gridCol w:w="1304"/>
        <w:gridCol w:w="1304"/>
        <w:gridCol w:w="1304"/>
        <w:gridCol w:w="1304"/>
      </w:tblGrid>
      <w:tr w:rsidR="00645B14" w:rsidRPr="00E27098" w14:paraId="1FD1AC8A" w14:textId="77777777" w:rsidTr="007E2532">
        <w:tc>
          <w:tcPr>
            <w:tcW w:w="3617" w:type="dxa"/>
          </w:tcPr>
          <w:p w14:paraId="744BE78E" w14:textId="5E77B7FE" w:rsidR="00645B14" w:rsidRPr="00E27098" w:rsidRDefault="001F3BC8" w:rsidP="00DE085D">
            <w:pPr>
              <w:tabs>
                <w:tab w:val="left" w:pos="284"/>
              </w:tabs>
              <w:spacing w:line="276" w:lineRule="auto"/>
              <w:rPr>
                <w:rFonts w:cs="Arial"/>
                <w:szCs w:val="22"/>
                <w:lang w:val="en-GB"/>
              </w:rPr>
            </w:pPr>
            <w:r>
              <w:rPr>
                <w:rFonts w:cs="Arial"/>
                <w:szCs w:val="22"/>
                <w:lang w:val="en-GB"/>
              </w:rPr>
              <w:t xml:space="preserve">Information in </w:t>
            </w:r>
            <w:r w:rsidR="00A136E2">
              <w:rPr>
                <w:rFonts w:cs="Arial"/>
                <w:szCs w:val="22"/>
                <w:lang w:val="en-GB"/>
              </w:rPr>
              <w:t>findings</w:t>
            </w:r>
            <w:r w:rsidRPr="00E27098">
              <w:rPr>
                <w:rFonts w:cs="Arial"/>
                <w:szCs w:val="22"/>
                <w:lang w:val="en-GB"/>
              </w:rPr>
              <w:t xml:space="preserve"> </w:t>
            </w:r>
          </w:p>
        </w:tc>
        <w:tc>
          <w:tcPr>
            <w:tcW w:w="1304" w:type="dxa"/>
          </w:tcPr>
          <w:p w14:paraId="1EFF2D52" w14:textId="77777777" w:rsidR="00645B14" w:rsidRPr="00E27098" w:rsidRDefault="00645B14" w:rsidP="00DE085D">
            <w:pPr>
              <w:tabs>
                <w:tab w:val="left" w:pos="284"/>
              </w:tabs>
              <w:spacing w:line="276" w:lineRule="auto"/>
              <w:rPr>
                <w:rFonts w:cs="Arial"/>
                <w:szCs w:val="22"/>
                <w:lang w:val="en-GB"/>
              </w:rPr>
            </w:pPr>
          </w:p>
        </w:tc>
        <w:tc>
          <w:tcPr>
            <w:tcW w:w="1304" w:type="dxa"/>
          </w:tcPr>
          <w:p w14:paraId="3E7A7609" w14:textId="77777777" w:rsidR="00645B14" w:rsidRPr="00E27098" w:rsidRDefault="00645B14" w:rsidP="00DE085D">
            <w:pPr>
              <w:tabs>
                <w:tab w:val="left" w:pos="284"/>
              </w:tabs>
              <w:spacing w:line="276" w:lineRule="auto"/>
              <w:rPr>
                <w:rFonts w:cs="Arial"/>
                <w:szCs w:val="22"/>
                <w:lang w:val="en-GB"/>
              </w:rPr>
            </w:pPr>
          </w:p>
        </w:tc>
        <w:tc>
          <w:tcPr>
            <w:tcW w:w="1304" w:type="dxa"/>
          </w:tcPr>
          <w:p w14:paraId="7B0F098A" w14:textId="77777777" w:rsidR="00645B14" w:rsidRPr="00E27098" w:rsidRDefault="00645B14" w:rsidP="00DE085D">
            <w:pPr>
              <w:tabs>
                <w:tab w:val="left" w:pos="284"/>
              </w:tabs>
              <w:spacing w:line="276" w:lineRule="auto"/>
              <w:rPr>
                <w:rFonts w:cs="Arial"/>
                <w:szCs w:val="22"/>
                <w:lang w:val="en-GB"/>
              </w:rPr>
            </w:pPr>
          </w:p>
        </w:tc>
        <w:tc>
          <w:tcPr>
            <w:tcW w:w="1304" w:type="dxa"/>
          </w:tcPr>
          <w:p w14:paraId="0AEDDDE9" w14:textId="77777777" w:rsidR="00645B14" w:rsidRPr="00E27098" w:rsidRDefault="00645B14" w:rsidP="00DE085D">
            <w:pPr>
              <w:tabs>
                <w:tab w:val="left" w:pos="284"/>
              </w:tabs>
              <w:spacing w:line="276" w:lineRule="auto"/>
              <w:rPr>
                <w:rFonts w:cs="Arial"/>
                <w:szCs w:val="22"/>
                <w:lang w:val="en-GB"/>
              </w:rPr>
            </w:pPr>
          </w:p>
        </w:tc>
        <w:tc>
          <w:tcPr>
            <w:tcW w:w="1304" w:type="dxa"/>
          </w:tcPr>
          <w:p w14:paraId="6266E0F9" w14:textId="77777777" w:rsidR="00645B14" w:rsidRPr="00E27098" w:rsidRDefault="00645B14" w:rsidP="00DE085D">
            <w:pPr>
              <w:tabs>
                <w:tab w:val="left" w:pos="284"/>
              </w:tabs>
              <w:spacing w:line="276" w:lineRule="auto"/>
              <w:rPr>
                <w:rFonts w:cs="Arial"/>
                <w:szCs w:val="22"/>
                <w:lang w:val="en-GB"/>
              </w:rPr>
            </w:pPr>
          </w:p>
        </w:tc>
      </w:tr>
    </w:tbl>
    <w:p w14:paraId="0ADB4695" w14:textId="77777777" w:rsidR="00645B14" w:rsidRPr="00E27098" w:rsidRDefault="00645B14" w:rsidP="00DE085D">
      <w:pPr>
        <w:tabs>
          <w:tab w:val="left" w:pos="284"/>
        </w:tabs>
        <w:spacing w:line="276" w:lineRule="auto"/>
        <w:ind w:left="284"/>
        <w:rPr>
          <w:rFonts w:cs="Arial"/>
          <w:szCs w:val="22"/>
          <w:lang w:val="en-GB"/>
        </w:rPr>
      </w:pPr>
      <w:r w:rsidRPr="00E27098">
        <w:rPr>
          <w:rFonts w:cs="Arial"/>
          <w:szCs w:val="22"/>
          <w:lang w:val="en-GB"/>
        </w:rPr>
        <w:tab/>
      </w:r>
    </w:p>
    <w:p w14:paraId="192F7BC0" w14:textId="586B4E6E" w:rsidR="00645B14" w:rsidRPr="00E27098" w:rsidRDefault="001F3BC8" w:rsidP="00DE085D">
      <w:pPr>
        <w:tabs>
          <w:tab w:val="left" w:pos="284"/>
          <w:tab w:val="left" w:pos="1985"/>
          <w:tab w:val="left" w:pos="4253"/>
          <w:tab w:val="left" w:pos="5529"/>
          <w:tab w:val="left" w:pos="6804"/>
          <w:tab w:val="left" w:pos="8222"/>
          <w:tab w:val="left" w:pos="9498"/>
        </w:tabs>
        <w:spacing w:line="276" w:lineRule="auto"/>
        <w:ind w:left="284"/>
        <w:rPr>
          <w:rFonts w:cs="Arial"/>
          <w:szCs w:val="22"/>
          <w:lang w:val="en-GB"/>
        </w:rPr>
      </w:pPr>
      <w:r>
        <w:rPr>
          <w:rFonts w:cs="Arial"/>
          <w:szCs w:val="22"/>
          <w:lang w:val="en-GB"/>
        </w:rPr>
        <w:t>Highly</w:t>
      </w:r>
      <w:r w:rsidR="00645B14" w:rsidRPr="00E27098">
        <w:rPr>
          <w:rFonts w:cs="Arial"/>
          <w:szCs w:val="22"/>
          <w:lang w:val="en-GB"/>
        </w:rPr>
        <w:t xml:space="preserve"> positiv</w:t>
      </w:r>
      <w:r>
        <w:rPr>
          <w:rFonts w:cs="Arial"/>
          <w:szCs w:val="22"/>
          <w:lang w:val="en-GB"/>
        </w:rPr>
        <w:t>e</w:t>
      </w:r>
      <w:r w:rsidR="00645B14" w:rsidRPr="00E27098">
        <w:rPr>
          <w:rFonts w:cs="Arial"/>
          <w:szCs w:val="22"/>
          <w:lang w:val="en-GB"/>
        </w:rPr>
        <w:t xml:space="preserve"> </w:t>
      </w:r>
      <w:proofErr w:type="gramStart"/>
      <w:r w:rsidR="00645B14" w:rsidRPr="00E27098">
        <w:rPr>
          <w:rFonts w:cs="Arial"/>
          <w:szCs w:val="22"/>
          <w:lang w:val="en-GB"/>
        </w:rPr>
        <w:tab/>
        <w:t>:_</w:t>
      </w:r>
      <w:proofErr w:type="gramEnd"/>
      <w:r w:rsidR="00645B14" w:rsidRPr="00E27098">
        <w:rPr>
          <w:rFonts w:cs="Arial"/>
          <w:szCs w:val="22"/>
          <w:lang w:val="en-GB"/>
        </w:rPr>
        <w:t>____________</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p>
    <w:p w14:paraId="4DAB4260" w14:textId="513F864E" w:rsidR="00645B14" w:rsidRPr="00E27098" w:rsidRDefault="001F3BC8" w:rsidP="00DE085D">
      <w:pPr>
        <w:tabs>
          <w:tab w:val="left" w:pos="284"/>
          <w:tab w:val="left" w:pos="1985"/>
          <w:tab w:val="left" w:pos="4253"/>
          <w:tab w:val="left" w:pos="5529"/>
          <w:tab w:val="left" w:pos="6804"/>
          <w:tab w:val="left" w:pos="8222"/>
          <w:tab w:val="left" w:pos="9498"/>
        </w:tabs>
        <w:spacing w:line="276" w:lineRule="auto"/>
        <w:ind w:left="284"/>
        <w:rPr>
          <w:rFonts w:cs="Arial"/>
          <w:szCs w:val="22"/>
          <w:lang w:val="en-GB"/>
        </w:rPr>
      </w:pPr>
      <w:r>
        <w:rPr>
          <w:rFonts w:cs="Arial"/>
          <w:szCs w:val="22"/>
          <w:lang w:val="en-GB"/>
        </w:rPr>
        <w:t>P</w:t>
      </w:r>
      <w:r w:rsidR="00645B14" w:rsidRPr="00E27098">
        <w:rPr>
          <w:rFonts w:cs="Arial"/>
          <w:szCs w:val="22"/>
          <w:lang w:val="en-GB"/>
        </w:rPr>
        <w:t>ositiv</w:t>
      </w:r>
      <w:r>
        <w:rPr>
          <w:rFonts w:cs="Arial"/>
          <w:szCs w:val="22"/>
          <w:lang w:val="en-GB"/>
        </w:rPr>
        <w:t>e</w:t>
      </w:r>
      <w:proofErr w:type="gramStart"/>
      <w:r w:rsidR="00645B14" w:rsidRPr="00E27098">
        <w:rPr>
          <w:rFonts w:cs="Arial"/>
          <w:szCs w:val="22"/>
          <w:lang w:val="en-GB"/>
        </w:rPr>
        <w:tab/>
        <w:t>:_</w:t>
      </w:r>
      <w:proofErr w:type="gramEnd"/>
      <w:r w:rsidR="00645B14" w:rsidRPr="00E27098">
        <w:rPr>
          <w:rFonts w:cs="Arial"/>
          <w:szCs w:val="22"/>
          <w:lang w:val="en-GB"/>
        </w:rPr>
        <w:t>____________</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p>
    <w:p w14:paraId="3E1E3D9C" w14:textId="229EF1DC" w:rsidR="00645B14" w:rsidRPr="00E27098" w:rsidRDefault="001F3BC8" w:rsidP="00DE085D">
      <w:pPr>
        <w:tabs>
          <w:tab w:val="left" w:pos="284"/>
          <w:tab w:val="left" w:pos="1985"/>
          <w:tab w:val="left" w:pos="4253"/>
          <w:tab w:val="left" w:pos="5529"/>
          <w:tab w:val="left" w:pos="6804"/>
          <w:tab w:val="left" w:pos="8222"/>
          <w:tab w:val="left" w:pos="9498"/>
        </w:tabs>
        <w:spacing w:line="276" w:lineRule="auto"/>
        <w:ind w:left="284"/>
        <w:rPr>
          <w:rFonts w:cs="Arial"/>
          <w:szCs w:val="22"/>
          <w:lang w:val="en-GB"/>
        </w:rPr>
      </w:pPr>
      <w:r>
        <w:rPr>
          <w:rFonts w:cs="Arial"/>
          <w:szCs w:val="22"/>
          <w:lang w:val="en-GB"/>
        </w:rPr>
        <w:t xml:space="preserve">Weakly </w:t>
      </w:r>
      <w:r w:rsidR="00645B14" w:rsidRPr="00E27098">
        <w:rPr>
          <w:rFonts w:cs="Arial"/>
          <w:szCs w:val="22"/>
          <w:lang w:val="en-GB"/>
        </w:rPr>
        <w:t>positiv</w:t>
      </w:r>
      <w:r>
        <w:rPr>
          <w:rFonts w:cs="Arial"/>
          <w:szCs w:val="22"/>
          <w:lang w:val="en-GB"/>
        </w:rPr>
        <w:t>e</w:t>
      </w:r>
      <w:proofErr w:type="gramStart"/>
      <w:r w:rsidR="00645B14" w:rsidRPr="00E27098">
        <w:rPr>
          <w:rFonts w:cs="Arial"/>
          <w:szCs w:val="22"/>
          <w:lang w:val="en-GB"/>
        </w:rPr>
        <w:tab/>
        <w:t>:_</w:t>
      </w:r>
      <w:proofErr w:type="gramEnd"/>
      <w:r w:rsidR="00645B14" w:rsidRPr="00E27098">
        <w:rPr>
          <w:rFonts w:cs="Arial"/>
          <w:szCs w:val="22"/>
          <w:lang w:val="en-GB"/>
        </w:rPr>
        <w:t>____________</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p>
    <w:p w14:paraId="292E5042" w14:textId="0C21D51B" w:rsidR="00645B14" w:rsidRPr="00E27098" w:rsidRDefault="001F3BC8" w:rsidP="00DE085D">
      <w:pPr>
        <w:tabs>
          <w:tab w:val="left" w:pos="284"/>
          <w:tab w:val="left" w:pos="1985"/>
          <w:tab w:val="left" w:pos="4253"/>
          <w:tab w:val="left" w:pos="5529"/>
          <w:tab w:val="left" w:pos="6804"/>
          <w:tab w:val="left" w:pos="8222"/>
          <w:tab w:val="left" w:pos="9498"/>
        </w:tabs>
        <w:spacing w:line="276" w:lineRule="auto"/>
        <w:ind w:left="284"/>
        <w:rPr>
          <w:rFonts w:cs="Arial"/>
          <w:szCs w:val="22"/>
          <w:lang w:val="en-GB"/>
        </w:rPr>
      </w:pPr>
      <w:r>
        <w:rPr>
          <w:rFonts w:cs="Arial"/>
          <w:szCs w:val="22"/>
          <w:lang w:val="en-GB"/>
        </w:rPr>
        <w:t>Borderline</w:t>
      </w:r>
      <w:proofErr w:type="gramStart"/>
      <w:r w:rsidR="00645B14" w:rsidRPr="00E27098">
        <w:rPr>
          <w:rFonts w:cs="Arial"/>
          <w:szCs w:val="22"/>
          <w:lang w:val="en-GB"/>
        </w:rPr>
        <w:tab/>
        <w:t>:_</w:t>
      </w:r>
      <w:proofErr w:type="gramEnd"/>
      <w:r w:rsidR="00645B14" w:rsidRPr="00E27098">
        <w:rPr>
          <w:rFonts w:cs="Arial"/>
          <w:szCs w:val="22"/>
          <w:lang w:val="en-GB"/>
        </w:rPr>
        <w:t>____________</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p>
    <w:p w14:paraId="70C9AB7F" w14:textId="0A58FE54" w:rsidR="00645B14" w:rsidRPr="00E27098" w:rsidRDefault="001F3BC8" w:rsidP="00DE085D">
      <w:pPr>
        <w:tabs>
          <w:tab w:val="left" w:pos="284"/>
          <w:tab w:val="left" w:pos="1985"/>
          <w:tab w:val="left" w:pos="4253"/>
          <w:tab w:val="left" w:pos="5529"/>
          <w:tab w:val="left" w:pos="6804"/>
          <w:tab w:val="left" w:pos="8222"/>
          <w:tab w:val="left" w:pos="9498"/>
        </w:tabs>
        <w:spacing w:line="276" w:lineRule="auto"/>
        <w:ind w:left="284"/>
        <w:rPr>
          <w:rFonts w:cs="Arial"/>
          <w:szCs w:val="22"/>
          <w:lang w:val="en-GB"/>
        </w:rPr>
      </w:pPr>
      <w:r>
        <w:rPr>
          <w:rFonts w:cs="Arial"/>
          <w:szCs w:val="22"/>
          <w:lang w:val="en-GB"/>
        </w:rPr>
        <w:t>N</w:t>
      </w:r>
      <w:r w:rsidR="00645B14" w:rsidRPr="00E27098">
        <w:rPr>
          <w:rFonts w:cs="Arial"/>
          <w:szCs w:val="22"/>
          <w:lang w:val="en-GB"/>
        </w:rPr>
        <w:t>egativ</w:t>
      </w:r>
      <w:r>
        <w:rPr>
          <w:rFonts w:cs="Arial"/>
          <w:szCs w:val="22"/>
          <w:lang w:val="en-GB"/>
        </w:rPr>
        <w:t>e</w:t>
      </w:r>
      <w:proofErr w:type="gramStart"/>
      <w:r w:rsidR="00645B14" w:rsidRPr="00E27098">
        <w:rPr>
          <w:rFonts w:cs="Arial"/>
          <w:szCs w:val="22"/>
          <w:lang w:val="en-GB"/>
        </w:rPr>
        <w:tab/>
        <w:t>:_</w:t>
      </w:r>
      <w:proofErr w:type="gramEnd"/>
      <w:r w:rsidR="00645B14" w:rsidRPr="00E27098">
        <w:rPr>
          <w:rFonts w:cs="Arial"/>
          <w:szCs w:val="22"/>
          <w:lang w:val="en-GB"/>
        </w:rPr>
        <w:t>____________</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r w:rsidR="00645B14" w:rsidRPr="00E27098">
        <w:rPr>
          <w:rFonts w:cs="Arial"/>
          <w:szCs w:val="22"/>
          <w:lang w:val="en-GB"/>
        </w:rPr>
        <w:tab/>
        <w:t>O</w:t>
      </w:r>
    </w:p>
    <w:p w14:paraId="03C517D5" w14:textId="3DB661E5" w:rsidR="00645B14" w:rsidRPr="00E27098" w:rsidRDefault="00645B14" w:rsidP="00DE085D">
      <w:pPr>
        <w:spacing w:line="276" w:lineRule="auto"/>
        <w:rPr>
          <w:rFonts w:cs="Arial"/>
          <w:b/>
          <w:bCs/>
          <w:szCs w:val="22"/>
          <w:lang w:val="en-GB"/>
        </w:rPr>
      </w:pPr>
      <w:r w:rsidRPr="00E27098">
        <w:rPr>
          <w:rFonts w:cs="Arial"/>
          <w:b/>
          <w:bCs/>
          <w:noProof/>
          <w:szCs w:val="22"/>
          <w:lang w:val="en-GB"/>
        </w:rPr>
        <mc:AlternateContent>
          <mc:Choice Requires="wps">
            <w:drawing>
              <wp:anchor distT="0" distB="0" distL="114300" distR="114300" simplePos="0" relativeHeight="251696640" behindDoc="0" locked="0" layoutInCell="1" allowOverlap="1" wp14:anchorId="5FB24330" wp14:editId="734D2E02">
                <wp:simplePos x="0" y="0"/>
                <wp:positionH relativeFrom="margin">
                  <wp:posOffset>-70311</wp:posOffset>
                </wp:positionH>
                <wp:positionV relativeFrom="paragraph">
                  <wp:posOffset>106449</wp:posOffset>
                </wp:positionV>
                <wp:extent cx="6630623" cy="992554"/>
                <wp:effectExtent l="0" t="0" r="18415" b="17145"/>
                <wp:wrapNone/>
                <wp:docPr id="23" name="Rechteck 23"/>
                <wp:cNvGraphicFramePr/>
                <a:graphic xmlns:a="http://schemas.openxmlformats.org/drawingml/2006/main">
                  <a:graphicData uri="http://schemas.microsoft.com/office/word/2010/wordprocessingShape">
                    <wps:wsp>
                      <wps:cNvSpPr/>
                      <wps:spPr>
                        <a:xfrm>
                          <a:off x="0" y="0"/>
                          <a:ext cx="6630623" cy="9925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007C1" id="Rechteck 23" o:spid="_x0000_s1026" style="position:absolute;margin-left:-5.55pt;margin-top:8.4pt;width:522.1pt;height:78.1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czlQIAAIUFAAAOAAAAZHJzL2Uyb0RvYy54bWysVM1u2zAMvg/YOwi6r3bSJFuNOkWQosOA&#10;oi3aDj2rshQbk0VNUuJkTz9Ksp2gK3YY5oNMiuTHH5G8vNq3iuyEdQ3okk7OckqE5lA1elPS7883&#10;n75Q4jzTFVOgRUkPwtGr5ccPl50pxBRqUJWwBEG0KzpT0tp7U2SZ47VomTsDIzQKJdiWeWTtJqss&#10;6xC9Vdk0zxdZB7YyFrhwDm+vk5AuI76Ugvt7KZ3wRJUUY/PxtPF8DWe2vGTFxjJTN7wPg/1DFC1r&#10;NDodoa6ZZ2Rrmz+g2oZbcCD9GYc2AykbLmIOmM0kf5PNU82MiLlgcZwZy+T+Hyy/2z1Y0lQlnZ5T&#10;olmLb/QoeO0F/0HwCuvTGVeg2pN5sD3nkAzJ7qVtwx/TIPtY08NYU7H3hOPlYnGeLwI2R9nFxXQ+&#10;nwXQ7GhtrPNfBbQkECW1+GaxlGx363xSHVSCMw03jVJ4zwqlw+lANVW4i0xoHLFWluwYPrnfT3pv&#10;J1roO1hmIbGUSqT8QYmE+igklgSDn8ZAYjMeMRnnQvtJEtWsEsnVPMdvcDZEERNVGgEDssQgR+we&#10;YNBMIAN2SrvXD6Yi9vJonP8tsGQ8WkTPoP1o3DYa7HsACrPqPSf9oUipNKFKr1AdsGEspElyht80&#10;+Gy3zPkHZnF0cMhwHfh7PKSCrqTQU5TUYH+9dx/0saNRSkmHo1hS93PLrKBEfdPY6xeT2SzMbmRm&#10;889TZOyp5PVUorftGvDpJ7h4DI9k0PdqIKWF9gW3xip4RRHTHH2XlHs7MGufVgTuHS5Wq6iG82qY&#10;v9VPhgfwUNXQls/7F2ZN37seu/4OhrFlxZsWTrrBUsNq60E2sb+Pde3rjbMeG6ffS2GZnPJR67g9&#10;l78BAAD//wMAUEsDBBQABgAIAAAAIQBUQZg34AAAAAsBAAAPAAAAZHJzL2Rvd25yZXYueG1sTE/B&#10;asJAFLwX+g/LK/QiuomClTQbkYJVCi3U2kNva/aZDc2+XbKrpn/f56m9zbwZ5s2Uy8F14ox9bD0p&#10;yCcZCKTam5YaBfuP9XgBIiZNRneeUMEPRlhWtzelLoy/0Dued6kRHEKx0ApsSqGQMtYWnY4TH5BY&#10;O/re6cS0b6Tp9YXDXSenWTaXTrfEH6wO+GSx/t6dnIL1xo5W8uX1M2zj29FNt+F5M/pS6v5uWD2C&#10;SDikPzNc63N1qLjTwZ/IRNEpGOd5zlYW5jzhashmM74cGD0wkFUp/2+ofgEAAP//AwBQSwECLQAU&#10;AAYACAAAACEAtoM4kv4AAADhAQAAEwAAAAAAAAAAAAAAAAAAAAAAW0NvbnRlbnRfVHlwZXNdLnht&#10;bFBLAQItABQABgAIAAAAIQA4/SH/1gAAAJQBAAALAAAAAAAAAAAAAAAAAC8BAABfcmVscy8ucmVs&#10;c1BLAQItABQABgAIAAAAIQBVBCczlQIAAIUFAAAOAAAAAAAAAAAAAAAAAC4CAABkcnMvZTJvRG9j&#10;LnhtbFBLAQItABQABgAIAAAAIQBUQZg34AAAAAsBAAAPAAAAAAAAAAAAAAAAAO8EAABkcnMvZG93&#10;bnJldi54bWxQSwUGAAAAAAQABADzAAAA/AUAAAAA&#10;" filled="f" strokecolor="black [3213]" strokeweight="2pt">
                <w10:wrap anchorx="margin"/>
              </v:rect>
            </w:pict>
          </mc:Fallback>
        </mc:AlternateContent>
      </w:r>
    </w:p>
    <w:p w14:paraId="3500AE18" w14:textId="77777777" w:rsidR="001F3BC8" w:rsidRPr="00E27098" w:rsidRDefault="001F3BC8" w:rsidP="001F3BC8">
      <w:pPr>
        <w:spacing w:line="276" w:lineRule="auto"/>
        <w:rPr>
          <w:rFonts w:cs="Arial"/>
          <w:b/>
          <w:bCs/>
          <w:sz w:val="18"/>
          <w:szCs w:val="18"/>
          <w:lang w:val="en-GB"/>
        </w:rPr>
      </w:pPr>
      <w:r>
        <w:rPr>
          <w:rFonts w:cs="Arial"/>
          <w:b/>
          <w:bCs/>
          <w:szCs w:val="22"/>
          <w:lang w:val="en-GB"/>
        </w:rPr>
        <w:t>Further information on value range, if applicable</w:t>
      </w:r>
      <w:r w:rsidRPr="00E27098">
        <w:rPr>
          <w:rFonts w:cs="Arial"/>
          <w:b/>
          <w:bCs/>
          <w:szCs w:val="22"/>
          <w:lang w:val="en-GB"/>
        </w:rPr>
        <w:t>:</w:t>
      </w:r>
    </w:p>
    <w:p w14:paraId="3BA50BD1" w14:textId="66EA8D86" w:rsidR="00645B14" w:rsidRPr="00E27098" w:rsidRDefault="001F3BC8" w:rsidP="00DE085D">
      <w:pPr>
        <w:spacing w:line="276" w:lineRule="auto"/>
        <w:rPr>
          <w:rFonts w:cs="Arial"/>
          <w:sz w:val="16"/>
          <w:szCs w:val="16"/>
          <w:lang w:val="en-GB"/>
        </w:rPr>
      </w:pPr>
      <w:r w:rsidRPr="001F3BC8">
        <w:rPr>
          <w:rFonts w:cs="Arial"/>
          <w:sz w:val="16"/>
          <w:szCs w:val="16"/>
          <w:lang w:val="en-GB"/>
        </w:rPr>
        <w:t xml:space="preserve">Value ranges can </w:t>
      </w:r>
      <w:proofErr w:type="gramStart"/>
      <w:r w:rsidRPr="001F3BC8">
        <w:rPr>
          <w:rFonts w:cs="Arial"/>
          <w:sz w:val="16"/>
          <w:szCs w:val="16"/>
          <w:lang w:val="en-GB"/>
        </w:rPr>
        <w:t>include:</w:t>
      </w:r>
      <w:proofErr w:type="gramEnd"/>
      <w:r w:rsidRPr="001F3BC8">
        <w:rPr>
          <w:rFonts w:cs="Arial"/>
          <w:sz w:val="16"/>
          <w:szCs w:val="16"/>
          <w:lang w:val="en-GB"/>
        </w:rPr>
        <w:t xml:space="preserve"> titre, measurement ranges (e.g., 500 – 1000 IU), band intensity, number of bands (WB), etc.</w:t>
      </w:r>
      <w:r>
        <w:rPr>
          <w:rFonts w:cs="Arial"/>
          <w:sz w:val="16"/>
          <w:szCs w:val="16"/>
          <w:lang w:val="en-GB"/>
        </w:rPr>
        <w:t xml:space="preserve"> </w:t>
      </w:r>
    </w:p>
    <w:p w14:paraId="45C31E54" w14:textId="77777777" w:rsidR="00645B14" w:rsidRPr="00E27098" w:rsidRDefault="00645B14" w:rsidP="00DE085D">
      <w:pPr>
        <w:spacing w:line="276" w:lineRule="auto"/>
        <w:rPr>
          <w:rFonts w:cs="Arial"/>
          <w:b/>
          <w:bCs/>
          <w:szCs w:val="22"/>
          <w:lang w:val="en-GB"/>
        </w:rPr>
      </w:pPr>
    </w:p>
    <w:p w14:paraId="696F4857" w14:textId="506EFC60" w:rsidR="00645B14" w:rsidRPr="00E27098" w:rsidRDefault="00645B14" w:rsidP="00DE085D">
      <w:pPr>
        <w:spacing w:line="276" w:lineRule="auto"/>
        <w:rPr>
          <w:rFonts w:cs="Arial"/>
          <w:b/>
          <w:bCs/>
          <w:szCs w:val="22"/>
          <w:lang w:val="en-GB"/>
        </w:rPr>
      </w:pPr>
    </w:p>
    <w:p w14:paraId="6D372AE9" w14:textId="77777777" w:rsidR="00645B14" w:rsidRPr="00E27098" w:rsidRDefault="00645B14" w:rsidP="00DE085D">
      <w:pPr>
        <w:spacing w:line="276" w:lineRule="auto"/>
        <w:rPr>
          <w:rFonts w:cs="Arial"/>
          <w:b/>
          <w:bCs/>
          <w:szCs w:val="22"/>
          <w:lang w:val="en-GB"/>
        </w:rPr>
      </w:pPr>
    </w:p>
    <w:p w14:paraId="69136D9C" w14:textId="0347BAD8" w:rsidR="00645B14" w:rsidRPr="00E27098" w:rsidRDefault="00645B14" w:rsidP="00DE085D">
      <w:pPr>
        <w:spacing w:line="276" w:lineRule="auto"/>
        <w:rPr>
          <w:rFonts w:cs="Arial"/>
          <w:b/>
          <w:bCs/>
          <w:szCs w:val="22"/>
          <w:lang w:val="en-GB"/>
        </w:rPr>
      </w:pPr>
    </w:p>
    <w:p w14:paraId="2960D9CE" w14:textId="62E9F800" w:rsidR="00645B14" w:rsidRDefault="00550381" w:rsidP="00DE085D">
      <w:pPr>
        <w:spacing w:line="276" w:lineRule="auto"/>
        <w:rPr>
          <w:rFonts w:cs="Arial"/>
          <w:b/>
          <w:bCs/>
          <w:szCs w:val="22"/>
          <w:lang w:val="en-GB"/>
        </w:rPr>
      </w:pPr>
      <w:r w:rsidRPr="00E27098">
        <w:rPr>
          <w:rFonts w:cs="Arial"/>
          <w:b/>
          <w:bCs/>
          <w:noProof/>
          <w:szCs w:val="22"/>
          <w:lang w:val="en-GB"/>
        </w:rPr>
        <mc:AlternateContent>
          <mc:Choice Requires="wps">
            <w:drawing>
              <wp:anchor distT="0" distB="0" distL="114300" distR="114300" simplePos="0" relativeHeight="251692544" behindDoc="0" locked="0" layoutInCell="1" allowOverlap="1" wp14:anchorId="2B68762D" wp14:editId="7674A6B6">
                <wp:simplePos x="0" y="0"/>
                <wp:positionH relativeFrom="margin">
                  <wp:posOffset>-75565</wp:posOffset>
                </wp:positionH>
                <wp:positionV relativeFrom="paragraph">
                  <wp:posOffset>-31115</wp:posOffset>
                </wp:positionV>
                <wp:extent cx="6630670" cy="516890"/>
                <wp:effectExtent l="0" t="0" r="17780" b="16510"/>
                <wp:wrapNone/>
                <wp:docPr id="28" name="Rechteck 28"/>
                <wp:cNvGraphicFramePr/>
                <a:graphic xmlns:a="http://schemas.openxmlformats.org/drawingml/2006/main">
                  <a:graphicData uri="http://schemas.microsoft.com/office/word/2010/wordprocessingShape">
                    <wps:wsp>
                      <wps:cNvSpPr/>
                      <wps:spPr>
                        <a:xfrm>
                          <a:off x="0" y="0"/>
                          <a:ext cx="6630670" cy="516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F8806" id="Rechteck 28" o:spid="_x0000_s1026" style="position:absolute;margin-left:-5.95pt;margin-top:-2.45pt;width:522.1pt;height:40.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IGlwIAAIUFAAAOAAAAZHJzL2Uyb0RvYy54bWysVN9PGzEMfp+0/yHK+7i7DgpUXFEFYpqE&#10;GAImnkMu4aIlcZakvXZ//Zzcj1YM7WFaH65xbH+2Pzu+uNwaTTbCBwW2ptVRSYmwHBplX2v6/enm&#10;0xklITLbMA1W1HQnAr1cfvxw0bmFmEELuhGeIIgNi87VtI3RLYoi8FYYFo7ACYtKCd6wiKJ/LRrP&#10;OkQ3upiV5bzowDfOAxch4O11r6TLjC+l4PGblEFEomuKucX89fn7kr7F8oItXj1zreJDGuwfsjBM&#10;WQw6QV2zyMjaqz+gjOIeAsh4xMEUIKXiIteA1VTlm2oeW+ZErgXJCW6iKfw/WH63ufdENTWdYacs&#10;M9ijB8HbKPgPglfIT+fCAs0e3b0fpIDHVOxWepP+sQyyzZzuJk7FNhKOl/P553J+itRz1J1U87Pz&#10;THqx93Y+xC8CDEmHmnrsWaaSbW5DxIhoOpqkYBZulNa5b9qmiwBaNekuC2lwxJX2ZMOw5XFbpRIQ&#10;4sAKpeRZpML6UvIp7rRIENo+CImUYPKznEgexj0m41zYWPWqljWiD3VS4m8MNmaRQ2fAhCwxyQl7&#10;ABgte5ARu895sE+uIs/y5Fz+LbHeefLIkcHGydkoC/49AI1VDZF7+5GknprE0gs0OxwYD/1LCo7f&#10;KGzbLQvxnnl8OthpXAfxG36khq6mMJwoacH/eu8+2eNEo5aSDp9iTcPPNfOCEv3V4qyfV8fH6e1m&#10;4fjkdIaCP9S8HGrs2lwBtr7CxeN4Pib7qMej9GCecWusUlRUMcsxdk159KNwFfsVgXuHi9Uqm+F7&#10;dSze2kfHE3hiNY3l0/aZeTfMbsSpv4Px2bLFmxHubZOnhdU6glR5vve8DnzjW8+DM+yltEwO5Wy1&#10;357L3wAAAP//AwBQSwMEFAAGAAgAAAAhAJRy+ALiAAAACgEAAA8AAABkcnMvZG93bnJldi54bWxM&#10;j8FOwzAMhu9IvENkJC7TlraDAaXpNCGNTUggMeDALWu8pqJxqibbytvPO8HJtvzp9+diPrhWHLAP&#10;jScF6SQBgVR501Ct4PNjOb4HEaImo1tPqOAXA8zLy4tC58Yf6R0Pm1gLDqGQawU2xi6XMlQWnQ4T&#10;3yHxbud7pyOPfS1Nr48c7lqZJclMOt0QX7C6wyeL1c9m7xQsV3a0kC+vX906vO1ctu6eV6Nvpa6v&#10;hsUjiIhD/IPhrM/qULLT1u/JBNEqGKfpA6Pc3HA9A8k0m4LYKrib3YIsC/n/hfIEAAD//wMAUEsB&#10;Ai0AFAAGAAgAAAAhALaDOJL+AAAA4QEAABMAAAAAAAAAAAAAAAAAAAAAAFtDb250ZW50X1R5cGVz&#10;XS54bWxQSwECLQAUAAYACAAAACEAOP0h/9YAAACUAQAACwAAAAAAAAAAAAAAAAAvAQAAX3JlbHMv&#10;LnJlbHNQSwECLQAUAAYACAAAACEABFwyBpcCAACFBQAADgAAAAAAAAAAAAAAAAAuAgAAZHJzL2Uy&#10;b0RvYy54bWxQSwECLQAUAAYACAAAACEAlHL4AuIAAAAKAQAADwAAAAAAAAAAAAAAAADxBAAAZHJz&#10;L2Rvd25yZXYueG1sUEsFBgAAAAAEAAQA8wAAAAAGAAAAAA==&#10;" filled="f" strokecolor="black [3213]" strokeweight="2pt">
                <w10:wrap anchorx="margin"/>
              </v:rect>
            </w:pict>
          </mc:Fallback>
        </mc:AlternateContent>
      </w:r>
      <w:r w:rsidR="00645B14" w:rsidRPr="00E27098">
        <w:rPr>
          <w:rFonts w:cs="Arial"/>
          <w:b/>
          <w:bCs/>
          <w:szCs w:val="22"/>
          <w:lang w:val="en-GB"/>
        </w:rPr>
        <w:t xml:space="preserve"> 2.3 Referen</w:t>
      </w:r>
      <w:r w:rsidR="001F3BC8">
        <w:rPr>
          <w:rFonts w:cs="Arial"/>
          <w:b/>
          <w:bCs/>
          <w:szCs w:val="22"/>
          <w:lang w:val="en-GB"/>
        </w:rPr>
        <w:t>ce values/decisive clinical values</w:t>
      </w:r>
      <w:r w:rsidR="00645B14" w:rsidRPr="00E27098">
        <w:rPr>
          <w:rFonts w:cs="Arial"/>
          <w:b/>
          <w:bCs/>
          <w:szCs w:val="22"/>
          <w:lang w:val="en-GB"/>
        </w:rPr>
        <w:t>:</w:t>
      </w:r>
    </w:p>
    <w:p w14:paraId="44DC040C" w14:textId="77777777" w:rsidR="001F3BC8" w:rsidRPr="00E27098" w:rsidRDefault="001F3BC8" w:rsidP="00DE085D">
      <w:pPr>
        <w:spacing w:line="276" w:lineRule="auto"/>
        <w:rPr>
          <w:rFonts w:cs="Arial"/>
          <w:b/>
          <w:bCs/>
          <w:szCs w:val="22"/>
          <w:lang w:val="en-GB"/>
        </w:rPr>
      </w:pPr>
    </w:p>
    <w:p w14:paraId="7D553E4B" w14:textId="77777777" w:rsidR="002C67E0" w:rsidRPr="00E27098" w:rsidRDefault="002C67E0" w:rsidP="00DE085D">
      <w:pPr>
        <w:spacing w:line="276" w:lineRule="auto"/>
        <w:rPr>
          <w:rFonts w:cs="Arial"/>
          <w:b/>
          <w:bCs/>
          <w:szCs w:val="22"/>
          <w:lang w:val="en-GB"/>
        </w:rPr>
      </w:pPr>
    </w:p>
    <w:p w14:paraId="2306D3F8" w14:textId="77777777" w:rsidR="00A136E2" w:rsidRDefault="00A136E2">
      <w:pPr>
        <w:rPr>
          <w:b/>
          <w:bCs/>
          <w:lang w:val="en-GB"/>
        </w:rPr>
      </w:pPr>
      <w:r>
        <w:rPr>
          <w:b/>
          <w:bCs/>
          <w:lang w:val="en-GB"/>
        </w:rPr>
        <w:br w:type="page"/>
      </w:r>
    </w:p>
    <w:p w14:paraId="7DCBB1B0" w14:textId="31DA694F" w:rsidR="00645B14" w:rsidRPr="00E27098" w:rsidRDefault="00645B14" w:rsidP="00DE085D">
      <w:pPr>
        <w:spacing w:line="276" w:lineRule="auto"/>
        <w:rPr>
          <w:b/>
          <w:bCs/>
          <w:lang w:val="en-GB"/>
        </w:rPr>
      </w:pPr>
      <w:r w:rsidRPr="00E27098">
        <w:rPr>
          <w:b/>
          <w:bCs/>
          <w:lang w:val="en-GB"/>
        </w:rPr>
        <w:lastRenderedPageBreak/>
        <w:t>2.4 Intra</w:t>
      </w:r>
      <w:r w:rsidR="001F57F5">
        <w:rPr>
          <w:b/>
          <w:bCs/>
          <w:lang w:val="en-GB"/>
        </w:rPr>
        <w:t>-</w:t>
      </w:r>
      <w:r w:rsidRPr="00E27098">
        <w:rPr>
          <w:b/>
          <w:bCs/>
          <w:lang w:val="en-GB"/>
        </w:rPr>
        <w:t>/</w:t>
      </w:r>
      <w:r w:rsidR="0098416A">
        <w:rPr>
          <w:b/>
          <w:bCs/>
          <w:lang w:val="en-GB"/>
        </w:rPr>
        <w:t>inter</w:t>
      </w:r>
      <w:r w:rsidR="001F57F5">
        <w:rPr>
          <w:b/>
          <w:bCs/>
          <w:lang w:val="en-GB"/>
        </w:rPr>
        <w:t>-</w:t>
      </w:r>
      <w:r w:rsidR="0098416A">
        <w:rPr>
          <w:b/>
          <w:bCs/>
          <w:lang w:val="en-GB"/>
        </w:rPr>
        <w:t>assay precision and/or robustness/trueness (repeatability)</w:t>
      </w:r>
      <w:r w:rsidRPr="00E27098">
        <w:rPr>
          <w:b/>
          <w:bCs/>
          <w:lang w:val="en-GB"/>
        </w:rPr>
        <w:t xml:space="preserve">: </w:t>
      </w:r>
    </w:p>
    <w:p w14:paraId="07FB7BA7" w14:textId="13986649" w:rsidR="00645B14" w:rsidRPr="00E27098" w:rsidRDefault="0098416A" w:rsidP="00DE085D">
      <w:pPr>
        <w:spacing w:line="276" w:lineRule="auto"/>
        <w:rPr>
          <w:lang w:val="en-GB"/>
        </w:rPr>
      </w:pPr>
      <w:proofErr w:type="gramStart"/>
      <w:r w:rsidRPr="00CD4A66">
        <w:rPr>
          <w:lang w:val="en-GB"/>
        </w:rPr>
        <w:t>Usually</w:t>
      </w:r>
      <w:proofErr w:type="gramEnd"/>
      <w:r w:rsidRPr="00CD4A66">
        <w:rPr>
          <w:lang w:val="en-GB"/>
        </w:rPr>
        <w:t xml:space="preserve"> </w:t>
      </w:r>
      <w:r>
        <w:rPr>
          <w:lang w:val="en-GB"/>
        </w:rPr>
        <w:t>one</w:t>
      </w:r>
      <w:r w:rsidRPr="00CD4A66">
        <w:rPr>
          <w:lang w:val="en-GB"/>
        </w:rPr>
        <w:t xml:space="preserve"> sample set with 3 samples in different (clinically relevant) value ranges. First </w:t>
      </w:r>
      <w:r w:rsidR="00BA329E">
        <w:rPr>
          <w:lang w:val="en-GB"/>
        </w:rPr>
        <w:t>measured</w:t>
      </w:r>
      <w:r w:rsidRPr="00CD4A66">
        <w:rPr>
          <w:lang w:val="en-GB"/>
        </w:rPr>
        <w:t xml:space="preserve"> </w:t>
      </w:r>
      <w:r w:rsidR="001F57F5">
        <w:rPr>
          <w:lang w:val="en-GB"/>
        </w:rPr>
        <w:t xml:space="preserve">in triplicate </w:t>
      </w:r>
      <w:r w:rsidRPr="00CD4A66">
        <w:rPr>
          <w:lang w:val="en-GB"/>
        </w:rPr>
        <w:t xml:space="preserve">(measurement series 1) and </w:t>
      </w:r>
      <w:r>
        <w:rPr>
          <w:lang w:val="en-GB"/>
        </w:rPr>
        <w:t>then</w:t>
      </w:r>
      <w:r w:rsidRPr="00CD4A66">
        <w:rPr>
          <w:lang w:val="en-GB"/>
        </w:rPr>
        <w:t xml:space="preserve"> </w:t>
      </w:r>
      <w:r w:rsidR="00E55F7D">
        <w:rPr>
          <w:szCs w:val="22"/>
          <w:lang w:val="en-GB"/>
        </w:rPr>
        <w:t xml:space="preserve">singly </w:t>
      </w:r>
      <w:r w:rsidR="00E84FB4">
        <w:rPr>
          <w:lang w:val="en-GB"/>
        </w:rPr>
        <w:t>determined</w:t>
      </w:r>
      <w:r w:rsidRPr="00CD4A66">
        <w:rPr>
          <w:lang w:val="en-GB"/>
        </w:rPr>
        <w:t xml:space="preserve"> </w:t>
      </w:r>
      <w:r w:rsidR="001F57F5">
        <w:rPr>
          <w:lang w:val="en-GB"/>
        </w:rPr>
        <w:t>in</w:t>
      </w:r>
      <w:r w:rsidRPr="00CD4A66">
        <w:rPr>
          <w:lang w:val="en-GB"/>
        </w:rPr>
        <w:t xml:space="preserve"> 2 independent measurement series.</w:t>
      </w:r>
      <w:r w:rsidRPr="00E27098">
        <w:rPr>
          <w:lang w:val="en-GB"/>
        </w:rPr>
        <w:t xml:space="preserve"> </w:t>
      </w:r>
      <w:r w:rsidR="00645B14" w:rsidRPr="00E27098">
        <w:rPr>
          <w:lang w:val="en-GB"/>
        </w:rPr>
        <w:t xml:space="preserve"> </w:t>
      </w:r>
      <w:r w:rsidR="00645B14" w:rsidRPr="00E27098">
        <w:rPr>
          <w:lang w:val="en-GB"/>
        </w:rPr>
        <w:br/>
        <w:t xml:space="preserve">O </w:t>
      </w:r>
      <w:r w:rsidR="000642F1">
        <w:rPr>
          <w:lang w:val="en-GB"/>
        </w:rPr>
        <w:t>Sample</w:t>
      </w:r>
      <w:r w:rsidR="00645B14" w:rsidRPr="00E27098">
        <w:rPr>
          <w:lang w:val="en-GB"/>
        </w:rPr>
        <w:t xml:space="preserve"> 1: </w:t>
      </w:r>
      <w:r w:rsidR="00645B14" w:rsidRPr="00E27098">
        <w:rPr>
          <w:lang w:val="en-GB"/>
        </w:rPr>
        <w:tab/>
        <w:t>(</w:t>
      </w:r>
      <w:r w:rsidR="000642F1">
        <w:rPr>
          <w:lang w:val="en-GB"/>
        </w:rPr>
        <w:t>highly</w:t>
      </w:r>
      <w:r w:rsidR="00645B14" w:rsidRPr="00E27098">
        <w:rPr>
          <w:lang w:val="en-GB"/>
        </w:rPr>
        <w:t>) positiv</w:t>
      </w:r>
      <w:r w:rsidR="000642F1">
        <w:rPr>
          <w:lang w:val="en-GB"/>
        </w:rPr>
        <w:t>e</w:t>
      </w:r>
      <w:r w:rsidR="00645B14" w:rsidRPr="00E27098">
        <w:rPr>
          <w:lang w:val="en-GB"/>
        </w:rPr>
        <w:tab/>
      </w:r>
      <w:r w:rsidR="00645B14" w:rsidRPr="00E27098">
        <w:rPr>
          <w:lang w:val="en-GB"/>
        </w:rPr>
        <w:tab/>
      </w:r>
      <w:r w:rsidR="00645B14" w:rsidRPr="00E27098">
        <w:rPr>
          <w:lang w:val="en-GB"/>
        </w:rPr>
        <w:tab/>
      </w:r>
      <w:r w:rsidR="000642F1">
        <w:rPr>
          <w:lang w:val="en-GB"/>
        </w:rPr>
        <w:t>Value range, if applicable</w:t>
      </w:r>
      <w:proofErr w:type="gramStart"/>
      <w:r w:rsidR="00645B14" w:rsidRPr="00E27098">
        <w:rPr>
          <w:lang w:val="en-GB"/>
        </w:rPr>
        <w:t>*:_</w:t>
      </w:r>
      <w:proofErr w:type="gramEnd"/>
      <w:r w:rsidR="00645B14" w:rsidRPr="00E27098">
        <w:rPr>
          <w:lang w:val="en-GB"/>
        </w:rPr>
        <w:t>____________</w:t>
      </w:r>
    </w:p>
    <w:p w14:paraId="55C378F4" w14:textId="3F4F145F" w:rsidR="00645B14" w:rsidRPr="00E27098" w:rsidRDefault="00645B14" w:rsidP="00DE085D">
      <w:pPr>
        <w:spacing w:line="276" w:lineRule="auto"/>
        <w:rPr>
          <w:lang w:val="en-GB"/>
        </w:rPr>
      </w:pPr>
      <w:r w:rsidRPr="00E27098">
        <w:rPr>
          <w:lang w:val="en-GB"/>
        </w:rPr>
        <w:t xml:space="preserve">O </w:t>
      </w:r>
      <w:r w:rsidR="000642F1">
        <w:rPr>
          <w:lang w:val="en-GB"/>
        </w:rPr>
        <w:t>Sample</w:t>
      </w:r>
      <w:r w:rsidRPr="00E27098">
        <w:rPr>
          <w:lang w:val="en-GB"/>
        </w:rPr>
        <w:t xml:space="preserve"> 2: </w:t>
      </w:r>
      <w:r w:rsidRPr="00E27098">
        <w:rPr>
          <w:lang w:val="en-GB"/>
        </w:rPr>
        <w:tab/>
      </w:r>
      <w:r w:rsidR="000642F1">
        <w:rPr>
          <w:lang w:val="en-GB"/>
        </w:rPr>
        <w:t>weakly positive</w:t>
      </w:r>
      <w:r w:rsidRPr="00E27098">
        <w:rPr>
          <w:lang w:val="en-GB"/>
        </w:rPr>
        <w:tab/>
      </w:r>
      <w:r w:rsidRPr="00E27098">
        <w:rPr>
          <w:lang w:val="en-GB"/>
        </w:rPr>
        <w:tab/>
      </w:r>
      <w:r w:rsidRPr="00E27098">
        <w:rPr>
          <w:lang w:val="en-GB"/>
        </w:rPr>
        <w:tab/>
      </w:r>
      <w:r w:rsidR="000642F1">
        <w:rPr>
          <w:lang w:val="en-GB"/>
        </w:rPr>
        <w:t>Value range, if applicable</w:t>
      </w:r>
      <w:r w:rsidR="000642F1" w:rsidRPr="00E27098">
        <w:rPr>
          <w:lang w:val="en-GB"/>
        </w:rPr>
        <w:t xml:space="preserve"> </w:t>
      </w:r>
      <w:proofErr w:type="gramStart"/>
      <w:r w:rsidRPr="00E27098">
        <w:rPr>
          <w:lang w:val="en-GB"/>
        </w:rPr>
        <w:t>*:_</w:t>
      </w:r>
      <w:proofErr w:type="gramEnd"/>
      <w:r w:rsidRPr="00E27098">
        <w:rPr>
          <w:lang w:val="en-GB"/>
        </w:rPr>
        <w:t>____________</w:t>
      </w:r>
    </w:p>
    <w:p w14:paraId="470406D3" w14:textId="5B2A2780" w:rsidR="00645B14" w:rsidRPr="00E27098" w:rsidRDefault="00645B14" w:rsidP="00DE085D">
      <w:pPr>
        <w:spacing w:line="276" w:lineRule="auto"/>
        <w:rPr>
          <w:lang w:val="en-GB"/>
        </w:rPr>
      </w:pPr>
      <w:r w:rsidRPr="00E27098">
        <w:rPr>
          <w:lang w:val="en-GB"/>
        </w:rPr>
        <w:t xml:space="preserve">O </w:t>
      </w:r>
      <w:r w:rsidR="000642F1">
        <w:rPr>
          <w:lang w:val="en-GB"/>
        </w:rPr>
        <w:t>Sample</w:t>
      </w:r>
      <w:r w:rsidRPr="00E27098">
        <w:rPr>
          <w:lang w:val="en-GB"/>
        </w:rPr>
        <w:t xml:space="preserve"> 3:</w:t>
      </w:r>
      <w:r w:rsidRPr="00E27098">
        <w:rPr>
          <w:lang w:val="en-GB"/>
        </w:rPr>
        <w:tab/>
        <w:t>negativ</w:t>
      </w:r>
      <w:r w:rsidR="000642F1">
        <w:rPr>
          <w:lang w:val="en-GB"/>
        </w:rPr>
        <w:t>e</w:t>
      </w:r>
      <w:r w:rsidRPr="00E27098">
        <w:rPr>
          <w:lang w:val="en-GB"/>
        </w:rPr>
        <w:tab/>
      </w:r>
      <w:r w:rsidRPr="00E27098">
        <w:rPr>
          <w:lang w:val="en-GB"/>
        </w:rPr>
        <w:tab/>
      </w:r>
      <w:r w:rsidRPr="00E27098">
        <w:rPr>
          <w:lang w:val="en-GB"/>
        </w:rPr>
        <w:tab/>
      </w:r>
      <w:r w:rsidRPr="00E27098">
        <w:rPr>
          <w:lang w:val="en-GB"/>
        </w:rPr>
        <w:tab/>
      </w:r>
      <w:r w:rsidR="000642F1">
        <w:rPr>
          <w:lang w:val="en-GB"/>
        </w:rPr>
        <w:t>Value range, if applicable</w:t>
      </w:r>
      <w:r w:rsidR="000642F1" w:rsidRPr="00E27098">
        <w:rPr>
          <w:lang w:val="en-GB"/>
        </w:rPr>
        <w:t xml:space="preserve"> </w:t>
      </w:r>
      <w:proofErr w:type="gramStart"/>
      <w:r w:rsidRPr="00E27098">
        <w:rPr>
          <w:lang w:val="en-GB"/>
        </w:rPr>
        <w:t>*:_</w:t>
      </w:r>
      <w:proofErr w:type="gramEnd"/>
      <w:r w:rsidRPr="00E27098">
        <w:rPr>
          <w:lang w:val="en-GB"/>
        </w:rPr>
        <w:t>____________</w:t>
      </w:r>
    </w:p>
    <w:p w14:paraId="4EA2305F" w14:textId="41CF84E3" w:rsidR="00170B8D" w:rsidRPr="00E27098" w:rsidRDefault="00170B8D" w:rsidP="00170B8D">
      <w:pPr>
        <w:spacing w:line="276" w:lineRule="auto"/>
        <w:rPr>
          <w:rFonts w:cs="Arial"/>
          <w:b/>
          <w:sz w:val="16"/>
          <w:szCs w:val="16"/>
          <w:lang w:val="en-GB"/>
        </w:rPr>
      </w:pPr>
      <w:r w:rsidRPr="00E27098">
        <w:rPr>
          <w:sz w:val="16"/>
          <w:szCs w:val="16"/>
          <w:lang w:val="en-GB"/>
        </w:rPr>
        <w:t xml:space="preserve">* </w:t>
      </w:r>
      <w:r w:rsidR="000642F1">
        <w:rPr>
          <w:sz w:val="16"/>
          <w:szCs w:val="16"/>
          <w:lang w:val="en-GB"/>
        </w:rPr>
        <w:t>Usually only for quantitative values</w:t>
      </w:r>
      <w:r w:rsidRPr="00E27098">
        <w:rPr>
          <w:sz w:val="16"/>
          <w:szCs w:val="16"/>
          <w:lang w:val="en-GB"/>
        </w:rPr>
        <w:t xml:space="preserve"> </w:t>
      </w:r>
    </w:p>
    <w:p w14:paraId="4A884C1B" w14:textId="08B50BAE" w:rsidR="00645B14" w:rsidRPr="00E27098" w:rsidRDefault="00645B14" w:rsidP="00DE085D">
      <w:pPr>
        <w:spacing w:line="276" w:lineRule="auto"/>
        <w:rPr>
          <w:rFonts w:cs="Arial"/>
          <w:szCs w:val="22"/>
          <w:lang w:val="en-GB"/>
        </w:rPr>
      </w:pPr>
    </w:p>
    <w:p w14:paraId="69DC8BC3" w14:textId="77777777" w:rsidR="00645B14" w:rsidRPr="00E27098" w:rsidRDefault="00645B14" w:rsidP="00DE085D">
      <w:pPr>
        <w:spacing w:line="276" w:lineRule="auto"/>
        <w:rPr>
          <w:rFonts w:cs="Arial"/>
          <w:sz w:val="8"/>
          <w:szCs w:val="8"/>
          <w:lang w:val="en-GB"/>
        </w:rPr>
      </w:pPr>
    </w:p>
    <w:p w14:paraId="4CEAA8FB" w14:textId="06353DF5" w:rsidR="00645B14" w:rsidRPr="00E27098" w:rsidRDefault="000F5A24" w:rsidP="00DE085D">
      <w:pPr>
        <w:pStyle w:val="berschrift1"/>
        <w:spacing w:before="0" w:after="0" w:line="276" w:lineRule="auto"/>
        <w:ind w:left="426" w:hanging="426"/>
        <w:rPr>
          <w:rFonts w:cs="Arial"/>
          <w:sz w:val="22"/>
          <w:szCs w:val="22"/>
          <w:lang w:val="en-GB"/>
        </w:rPr>
      </w:pPr>
      <w:bookmarkStart w:id="218" w:name="_Toc80710717"/>
      <w:bookmarkStart w:id="219" w:name="_Toc80711336"/>
      <w:bookmarkStart w:id="220" w:name="_Toc89428260"/>
      <w:r w:rsidRPr="00E27098">
        <w:rPr>
          <w:rFonts w:cs="Arial"/>
          <w:sz w:val="22"/>
          <w:szCs w:val="22"/>
          <w:lang w:val="en-GB"/>
        </w:rPr>
        <w:t xml:space="preserve">3. </w:t>
      </w:r>
      <w:r w:rsidR="00645B14" w:rsidRPr="00E27098">
        <w:rPr>
          <w:rFonts w:cs="Arial"/>
          <w:sz w:val="22"/>
          <w:szCs w:val="22"/>
          <w:lang w:val="en-GB"/>
        </w:rPr>
        <w:t>Me</w:t>
      </w:r>
      <w:r w:rsidR="000642F1">
        <w:rPr>
          <w:rFonts w:cs="Arial"/>
          <w:sz w:val="22"/>
          <w:szCs w:val="22"/>
          <w:lang w:val="en-GB"/>
        </w:rPr>
        <w:t>asurement values</w:t>
      </w:r>
      <w:r w:rsidR="00645B14" w:rsidRPr="00E27098">
        <w:rPr>
          <w:rFonts w:cs="Arial"/>
          <w:sz w:val="22"/>
          <w:szCs w:val="22"/>
          <w:lang w:val="en-GB"/>
        </w:rPr>
        <w:t>:</w:t>
      </w:r>
      <w:bookmarkEnd w:id="218"/>
      <w:bookmarkEnd w:id="219"/>
      <w:bookmarkEnd w:id="220"/>
      <w:r w:rsidR="00645B14" w:rsidRPr="00E27098">
        <w:rPr>
          <w:rFonts w:cs="Arial"/>
          <w:sz w:val="22"/>
          <w:szCs w:val="22"/>
          <w:lang w:val="en-GB"/>
        </w:rPr>
        <w:t xml:space="preserve"> </w:t>
      </w:r>
    </w:p>
    <w:p w14:paraId="616189A9" w14:textId="0135DD30" w:rsidR="00645B14" w:rsidRPr="00E27098" w:rsidRDefault="00645B14" w:rsidP="00DE085D">
      <w:pPr>
        <w:spacing w:line="276" w:lineRule="auto"/>
        <w:rPr>
          <w:rFonts w:cs="Arial"/>
          <w:szCs w:val="22"/>
          <w:lang w:val="en-GB"/>
        </w:rPr>
      </w:pPr>
      <w:r w:rsidRPr="00E27098">
        <w:rPr>
          <w:rFonts w:cs="Arial"/>
          <w:szCs w:val="22"/>
          <w:lang w:val="en-GB"/>
        </w:rPr>
        <w:t>Intra</w:t>
      </w:r>
      <w:r w:rsidR="001F57F5">
        <w:rPr>
          <w:rFonts w:cs="Arial"/>
          <w:szCs w:val="22"/>
          <w:lang w:val="en-GB"/>
        </w:rPr>
        <w:t>-</w:t>
      </w:r>
      <w:r w:rsidR="000642F1">
        <w:rPr>
          <w:rFonts w:cs="Arial"/>
          <w:szCs w:val="22"/>
          <w:lang w:val="en-GB"/>
        </w:rPr>
        <w:t xml:space="preserve"> and inter</w:t>
      </w:r>
      <w:r w:rsidR="001F57F5">
        <w:rPr>
          <w:rFonts w:cs="Arial"/>
          <w:szCs w:val="22"/>
          <w:lang w:val="en-GB"/>
        </w:rPr>
        <w:t>-</w:t>
      </w:r>
      <w:r w:rsidR="000642F1">
        <w:rPr>
          <w:rFonts w:cs="Arial"/>
          <w:szCs w:val="22"/>
          <w:lang w:val="en-GB"/>
        </w:rPr>
        <w:t>assay precision</w:t>
      </w:r>
      <w:r w:rsidR="000642F1">
        <w:rPr>
          <w:rFonts w:cs="Arial"/>
          <w:szCs w:val="22"/>
          <w:lang w:val="en-GB"/>
        </w:rPr>
        <w:tab/>
      </w:r>
      <w:r w:rsidRPr="00E27098">
        <w:rPr>
          <w:rFonts w:cs="Arial"/>
          <w:szCs w:val="22"/>
          <w:lang w:val="en-GB"/>
        </w:rPr>
        <w:t xml:space="preserve"> </w:t>
      </w:r>
      <w:r w:rsidRPr="00E27098">
        <w:rPr>
          <w:rFonts w:cs="Arial"/>
          <w:szCs w:val="22"/>
          <w:lang w:val="en-GB"/>
        </w:rPr>
        <w:tab/>
        <w:t>O see 4.1</w:t>
      </w:r>
      <w:r w:rsidRPr="00E27098">
        <w:rPr>
          <w:rFonts w:cs="Arial"/>
          <w:szCs w:val="22"/>
          <w:lang w:val="en-GB"/>
        </w:rPr>
        <w:tab/>
      </w:r>
      <w:r w:rsidRPr="00E27098">
        <w:rPr>
          <w:rFonts w:cs="Arial"/>
          <w:szCs w:val="22"/>
          <w:lang w:val="en-GB"/>
        </w:rPr>
        <w:tab/>
      </w:r>
      <w:r w:rsidRPr="00E27098">
        <w:rPr>
          <w:rFonts w:cs="Arial"/>
          <w:szCs w:val="22"/>
          <w:lang w:val="en-GB"/>
        </w:rPr>
        <w:tab/>
        <w:t xml:space="preserve">O see </w:t>
      </w:r>
      <w:r w:rsidR="000642F1">
        <w:rPr>
          <w:rFonts w:cs="Arial"/>
          <w:szCs w:val="22"/>
          <w:lang w:val="en-GB"/>
        </w:rPr>
        <w:t>appendix</w:t>
      </w:r>
    </w:p>
    <w:p w14:paraId="75EB087C" w14:textId="208F4340" w:rsidR="00645B14" w:rsidRPr="00E27098" w:rsidRDefault="008D1849" w:rsidP="00DE085D">
      <w:pPr>
        <w:spacing w:line="276" w:lineRule="auto"/>
        <w:rPr>
          <w:rFonts w:cs="Arial"/>
          <w:szCs w:val="22"/>
          <w:lang w:val="en-GB"/>
        </w:rPr>
      </w:pPr>
      <w:r w:rsidRPr="00E27098">
        <w:rPr>
          <w:rFonts w:cs="Arial"/>
          <w:b/>
          <w:bCs/>
          <w:noProof/>
          <w:szCs w:val="22"/>
          <w:lang w:val="en-GB"/>
        </w:rPr>
        <mc:AlternateContent>
          <mc:Choice Requires="wps">
            <w:drawing>
              <wp:anchor distT="0" distB="0" distL="114300" distR="114300" simplePos="0" relativeHeight="251694592" behindDoc="0" locked="0" layoutInCell="1" allowOverlap="1" wp14:anchorId="147268D1" wp14:editId="4D06609B">
                <wp:simplePos x="0" y="0"/>
                <wp:positionH relativeFrom="margin">
                  <wp:posOffset>-53975</wp:posOffset>
                </wp:positionH>
                <wp:positionV relativeFrom="paragraph">
                  <wp:posOffset>94887</wp:posOffset>
                </wp:positionV>
                <wp:extent cx="6606540" cy="609600"/>
                <wp:effectExtent l="0" t="0" r="22860" b="19050"/>
                <wp:wrapNone/>
                <wp:docPr id="29" name="Rechteck 29"/>
                <wp:cNvGraphicFramePr/>
                <a:graphic xmlns:a="http://schemas.openxmlformats.org/drawingml/2006/main">
                  <a:graphicData uri="http://schemas.microsoft.com/office/word/2010/wordprocessingShape">
                    <wps:wsp>
                      <wps:cNvSpPr/>
                      <wps:spPr>
                        <a:xfrm>
                          <a:off x="0" y="0"/>
                          <a:ext cx="660654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E0FB0" id="Rechteck 29" o:spid="_x0000_s1026" style="position:absolute;margin-left:-4.25pt;margin-top:7.45pt;width:520.2pt;height:48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VGlgIAAIUFAAAOAAAAZHJzL2Uyb0RvYy54bWysVN9vGyEMfp+0/wHxvtwlarMl6qWKWmWa&#10;VLVV26nPlIMeGmAGJJfsr5/hfiTqqj1My8MFY/uz/dn44nJvNNkJHxTYik4nJSXCcqiVfa3o96fN&#10;py+UhMhszTRYUdGDCPRy9fHDReuWYgYN6Fp4giA2LFtX0SZGtyyKwBthWJiAExaVErxhEUX/WtSe&#10;tYhudDEry3nRgq+dBy5CwNvrTklXGV9KweOdlEFEoiuKucX89fn7kr7F6oItXz1zjeJ9GuwfsjBM&#10;WQw6Ql2zyMjWqz+gjOIeAsg44WAKkFJxkWvAaqblm2oeG+ZErgXJCW6kKfw/WH67u/dE1RWdLSix&#10;zGCPHgRvouA/CF4hP60LSzR7dPe+lwIeU7F76U36xzLIPnN6GDkV+0g4Xs7n5fz8DKnnqJuXi3mZ&#10;SS+O3s6H+FWAIelQUY89y1Sy3U2IGBFNB5MUzMJGaZ37pm26CKBVne6ykAZHXGlPdgxbHvfTVAJC&#10;nFihlDyLVFhXSj7FgxYJQtsHIZESTH6WE8nDeMRknAsbp52qYbXoQp2X+BuCDVnk0BkwIUtMcsTu&#10;AQbLDmTA7nLu7ZOryLM8Opd/S6xzHj1yZLBxdDbKgn8PQGNVfeTOfiCpoyax9AL1AQfGQ/eSguMb&#10;hW27YSHeM49PBzuN6yDe4UdqaCsK/YmSBvyv9+6TPU40ailp8SlWNPzcMi8o0d8szvpiepYGKGbh&#10;7PzzDAV/qnk51dituQJs/RQXj+P5mOyjHo7Sg3nGrbFOUVHFLMfYFeXRD8JV7FYE7h0u1utshu/V&#10;sXhjHx1P4InVNJZP+2fmXT+7Eaf+FoZny5ZvRrizTZ4W1tsIUuX5PvLa841vPQ9Ov5fSMjmVs9Vx&#10;e65+AwAA//8DAFBLAwQUAAYACAAAACEABzTxJuIAAAAKAQAADwAAAGRycy9kb3ducmV2LnhtbEyP&#10;zU7DMBCE70i8g7VIXKrWSflRG+JUFVJphQQSBQ7c3HgbR8RrK3bb8PZsT3Cb3RnNflsuBteJI/ax&#10;9aQgn2QgkGpvWmoUfLyvxjMQMWkyuvOECn4wwqK6vCh1YfyJ3vC4TY3gEoqFVmBTCoWUsbbodJz4&#10;gMTe3vdOJx77Rppen7jcdXKaZffS6Zb4gtUBHy3W39uDU7Ba29FSPr98hk183bvpJjytR19KXV8N&#10;ywcQCYf0F4YzPqNDxUw7fyATRadgPLvjJO9v5yDOfnaTs9qxyrM5yKqU/1+ofgEAAP//AwBQSwEC&#10;LQAUAAYACAAAACEAtoM4kv4AAADhAQAAEwAAAAAAAAAAAAAAAAAAAAAAW0NvbnRlbnRfVHlwZXNd&#10;LnhtbFBLAQItABQABgAIAAAAIQA4/SH/1gAAAJQBAAALAAAAAAAAAAAAAAAAAC8BAABfcmVscy8u&#10;cmVsc1BLAQItABQABgAIAAAAIQBEb9VGlgIAAIUFAAAOAAAAAAAAAAAAAAAAAC4CAABkcnMvZTJv&#10;RG9jLnhtbFBLAQItABQABgAIAAAAIQAHNPEm4gAAAAoBAAAPAAAAAAAAAAAAAAAAAPAEAABkcnMv&#10;ZG93bnJldi54bWxQSwUGAAAAAAQABADzAAAA/wUAAAAA&#10;" filled="f" strokecolor="black [3213]" strokeweight="2pt">
                <w10:wrap anchorx="margin"/>
              </v:rect>
            </w:pict>
          </mc:Fallback>
        </mc:AlternateContent>
      </w:r>
      <w:r w:rsidR="00645B14" w:rsidRPr="00E27098">
        <w:rPr>
          <w:rFonts w:cs="Arial"/>
          <w:szCs w:val="22"/>
          <w:lang w:val="en-GB"/>
        </w:rPr>
        <w:tab/>
      </w:r>
      <w:r w:rsidR="00645B14" w:rsidRPr="00E27098">
        <w:rPr>
          <w:rFonts w:cs="Arial"/>
          <w:szCs w:val="22"/>
          <w:lang w:val="en-GB"/>
        </w:rPr>
        <w:tab/>
      </w:r>
      <w:r w:rsidR="00645B14" w:rsidRPr="00E27098">
        <w:rPr>
          <w:rFonts w:cs="Arial"/>
          <w:szCs w:val="22"/>
          <w:lang w:val="en-GB"/>
        </w:rPr>
        <w:tab/>
      </w:r>
    </w:p>
    <w:p w14:paraId="54B1730F" w14:textId="0A5C63AE" w:rsidR="00645B14" w:rsidRPr="00E27098" w:rsidRDefault="00645B14" w:rsidP="00DE085D">
      <w:pPr>
        <w:spacing w:line="276" w:lineRule="auto"/>
        <w:rPr>
          <w:rFonts w:cs="Arial"/>
          <w:b/>
          <w:szCs w:val="22"/>
          <w:lang w:val="en-GB"/>
        </w:rPr>
      </w:pPr>
      <w:r w:rsidRPr="00E27098">
        <w:rPr>
          <w:rFonts w:cs="Arial"/>
          <w:b/>
          <w:szCs w:val="22"/>
          <w:lang w:val="en-GB"/>
        </w:rPr>
        <w:t xml:space="preserve">3.1 </w:t>
      </w:r>
      <w:r w:rsidR="000642F1">
        <w:rPr>
          <w:rFonts w:cs="Arial"/>
          <w:b/>
          <w:szCs w:val="22"/>
          <w:lang w:val="en-GB"/>
        </w:rPr>
        <w:t>Remarks on measurement (changes, issues, software, etc.</w:t>
      </w:r>
      <w:r w:rsidRPr="00E27098">
        <w:rPr>
          <w:rFonts w:cs="Arial"/>
          <w:b/>
          <w:szCs w:val="22"/>
          <w:lang w:val="en-GB"/>
        </w:rPr>
        <w:t>):</w:t>
      </w:r>
    </w:p>
    <w:p w14:paraId="3697E396" w14:textId="77777777" w:rsidR="00645B14" w:rsidRPr="00E27098" w:rsidRDefault="00645B14" w:rsidP="00DE085D">
      <w:pPr>
        <w:spacing w:line="276" w:lineRule="auto"/>
        <w:rPr>
          <w:rFonts w:cs="Arial"/>
          <w:szCs w:val="22"/>
          <w:lang w:val="en-GB"/>
        </w:rPr>
      </w:pPr>
    </w:p>
    <w:p w14:paraId="7C02C2DC" w14:textId="77777777" w:rsidR="00645B14" w:rsidRPr="00E27098" w:rsidRDefault="00645B14" w:rsidP="00DE085D">
      <w:pPr>
        <w:spacing w:line="276" w:lineRule="auto"/>
        <w:rPr>
          <w:rFonts w:cs="Arial"/>
          <w:szCs w:val="22"/>
          <w:lang w:val="en-GB"/>
        </w:rPr>
      </w:pPr>
    </w:p>
    <w:p w14:paraId="0F781539" w14:textId="77777777" w:rsidR="00645B14" w:rsidRPr="00E27098" w:rsidRDefault="00645B14" w:rsidP="00DE085D">
      <w:pPr>
        <w:spacing w:line="276" w:lineRule="auto"/>
        <w:rPr>
          <w:rFonts w:cs="Arial"/>
          <w:szCs w:val="22"/>
          <w:lang w:val="en-GB"/>
        </w:rPr>
      </w:pPr>
    </w:p>
    <w:p w14:paraId="0CD2DB4A" w14:textId="57C350A4" w:rsidR="00645B14" w:rsidRPr="00E27098" w:rsidRDefault="00FC5A9E" w:rsidP="00DE085D">
      <w:pPr>
        <w:pStyle w:val="berschrift1"/>
        <w:spacing w:before="0" w:after="0" w:line="276" w:lineRule="auto"/>
        <w:ind w:left="284" w:hanging="284"/>
        <w:rPr>
          <w:rFonts w:cs="Arial"/>
          <w:sz w:val="22"/>
          <w:szCs w:val="22"/>
          <w:lang w:val="en-GB"/>
        </w:rPr>
      </w:pPr>
      <w:bookmarkStart w:id="221" w:name="_Toc80710718"/>
      <w:bookmarkStart w:id="222" w:name="_Toc80711337"/>
      <w:bookmarkStart w:id="223" w:name="_Toc89428261"/>
      <w:r w:rsidRPr="00E27098">
        <w:rPr>
          <w:rFonts w:cs="Arial"/>
          <w:sz w:val="22"/>
          <w:szCs w:val="22"/>
          <w:lang w:val="en-GB"/>
        </w:rPr>
        <w:t xml:space="preserve">4. </w:t>
      </w:r>
      <w:r w:rsidR="000642F1">
        <w:rPr>
          <w:rFonts w:cs="Arial"/>
          <w:sz w:val="22"/>
          <w:szCs w:val="22"/>
          <w:lang w:val="en-GB"/>
        </w:rPr>
        <w:t>Summary of the results</w:t>
      </w:r>
      <w:r w:rsidR="00645B14" w:rsidRPr="00E27098">
        <w:rPr>
          <w:rFonts w:cs="Arial"/>
          <w:sz w:val="22"/>
          <w:szCs w:val="22"/>
          <w:lang w:val="en-GB"/>
        </w:rPr>
        <w:t>:</w:t>
      </w:r>
      <w:bookmarkEnd w:id="221"/>
      <w:bookmarkEnd w:id="222"/>
      <w:bookmarkEnd w:id="223"/>
    </w:p>
    <w:p w14:paraId="1EEEF977" w14:textId="5195602F" w:rsidR="00645B14" w:rsidRPr="00E27098" w:rsidRDefault="00645B14" w:rsidP="00DE085D">
      <w:pPr>
        <w:spacing w:line="276" w:lineRule="auto"/>
        <w:rPr>
          <w:b/>
          <w:bCs/>
          <w:lang w:val="en-GB"/>
        </w:rPr>
      </w:pPr>
      <w:r w:rsidRPr="00E27098">
        <w:rPr>
          <w:b/>
          <w:bCs/>
          <w:lang w:val="en-GB"/>
        </w:rPr>
        <w:t>4.1 Intra</w:t>
      </w:r>
      <w:r w:rsidR="001F57F5">
        <w:rPr>
          <w:b/>
          <w:bCs/>
          <w:lang w:val="en-GB"/>
        </w:rPr>
        <w:t>-</w:t>
      </w:r>
      <w:r w:rsidR="000642F1">
        <w:rPr>
          <w:b/>
          <w:bCs/>
          <w:lang w:val="en-GB"/>
        </w:rPr>
        <w:t xml:space="preserve"> and inter</w:t>
      </w:r>
      <w:r w:rsidR="001F57F5">
        <w:rPr>
          <w:b/>
          <w:bCs/>
          <w:lang w:val="en-GB"/>
        </w:rPr>
        <w:t>-</w:t>
      </w:r>
      <w:r w:rsidR="000642F1">
        <w:rPr>
          <w:b/>
          <w:bCs/>
          <w:lang w:val="en-GB"/>
        </w:rPr>
        <w:t>assay precision</w:t>
      </w:r>
      <w:r w:rsidRPr="00E27098">
        <w:rPr>
          <w:b/>
          <w:bCs/>
          <w:lang w:val="en-GB"/>
        </w:rPr>
        <w:t xml:space="preserve"> </w:t>
      </w:r>
    </w:p>
    <w:p w14:paraId="7CFCADE1" w14:textId="62D33C9D" w:rsidR="00645B14" w:rsidRPr="00E27098" w:rsidRDefault="00645B14" w:rsidP="00DE085D">
      <w:pPr>
        <w:spacing w:line="276" w:lineRule="auto"/>
        <w:rPr>
          <w:lang w:val="en-GB"/>
        </w:rPr>
      </w:pPr>
      <w:r w:rsidRPr="00E27098">
        <w:rPr>
          <w:rFonts w:cs="Arial"/>
          <w:szCs w:val="22"/>
          <w:lang w:val="en-GB"/>
        </w:rPr>
        <w:t>O see Table 2</w:t>
      </w:r>
      <w:r w:rsidRPr="00E27098">
        <w:rPr>
          <w:rFonts w:cs="Arial"/>
          <w:szCs w:val="22"/>
          <w:lang w:val="en-GB"/>
        </w:rPr>
        <w:tab/>
      </w:r>
      <w:r w:rsidR="000642F1">
        <w:rPr>
          <w:rFonts w:cs="Arial"/>
          <w:szCs w:val="22"/>
          <w:lang w:val="en-GB"/>
        </w:rPr>
        <w:tab/>
      </w:r>
      <w:r w:rsidRPr="00E27098">
        <w:rPr>
          <w:rFonts w:cs="Arial"/>
          <w:szCs w:val="22"/>
          <w:lang w:val="en-GB"/>
        </w:rPr>
        <w:t xml:space="preserve">O see </w:t>
      </w:r>
      <w:r w:rsidR="000642F1">
        <w:rPr>
          <w:rFonts w:cs="Arial"/>
          <w:szCs w:val="22"/>
          <w:lang w:val="en-GB"/>
        </w:rPr>
        <w:t>appendix</w:t>
      </w:r>
      <w:r w:rsidRPr="00E27098">
        <w:rPr>
          <w:lang w:val="en-GB"/>
        </w:rPr>
        <w:br/>
        <w:t xml:space="preserve">Table 2: </w:t>
      </w:r>
      <w:r w:rsidR="000642F1">
        <w:rPr>
          <w:lang w:val="en-GB"/>
        </w:rPr>
        <w:t>Summary of the results for intra</w:t>
      </w:r>
      <w:r w:rsidR="00040051">
        <w:rPr>
          <w:lang w:val="en-GB"/>
        </w:rPr>
        <w:t>-</w:t>
      </w:r>
      <w:r w:rsidR="000642F1">
        <w:rPr>
          <w:lang w:val="en-GB"/>
        </w:rPr>
        <w:t xml:space="preserve"> and inter</w:t>
      </w:r>
      <w:r w:rsidR="00040051">
        <w:rPr>
          <w:lang w:val="en-GB"/>
        </w:rPr>
        <w:t>-</w:t>
      </w:r>
      <w:r w:rsidR="000642F1">
        <w:rPr>
          <w:lang w:val="en-GB"/>
        </w:rPr>
        <w:t>assay precision</w:t>
      </w:r>
    </w:p>
    <w:tbl>
      <w:tblPr>
        <w:tblStyle w:val="Tabellenraster"/>
        <w:tblW w:w="10206" w:type="dxa"/>
        <w:tblLook w:val="04A0" w:firstRow="1" w:lastRow="0" w:firstColumn="1" w:lastColumn="0" w:noHBand="0" w:noVBand="1"/>
      </w:tblPr>
      <w:tblGrid>
        <w:gridCol w:w="1679"/>
        <w:gridCol w:w="1510"/>
        <w:gridCol w:w="1451"/>
        <w:gridCol w:w="1412"/>
        <w:gridCol w:w="2077"/>
        <w:gridCol w:w="2077"/>
      </w:tblGrid>
      <w:tr w:rsidR="00645B14" w:rsidRPr="00E27098" w14:paraId="54D14E4F" w14:textId="77777777" w:rsidTr="008473C5">
        <w:trPr>
          <w:trHeight w:val="454"/>
        </w:trPr>
        <w:tc>
          <w:tcPr>
            <w:tcW w:w="2174" w:type="dxa"/>
            <w:shd w:val="clear" w:color="auto" w:fill="DBE5F1" w:themeFill="accent1" w:themeFillTint="33"/>
          </w:tcPr>
          <w:p w14:paraId="04A78063" w14:textId="7B58897A" w:rsidR="00645B14" w:rsidRPr="00E27098" w:rsidRDefault="00040051" w:rsidP="00DE085D">
            <w:pPr>
              <w:spacing w:line="276" w:lineRule="auto"/>
              <w:jc w:val="center"/>
              <w:rPr>
                <w:lang w:val="en-GB"/>
              </w:rPr>
            </w:pPr>
            <w:r>
              <w:rPr>
                <w:lang w:val="en-GB"/>
              </w:rPr>
              <w:t>Sample</w:t>
            </w:r>
            <w:r w:rsidR="00DE05F9">
              <w:rPr>
                <w:lang w:val="en-GB"/>
              </w:rPr>
              <w:t xml:space="preserve"> designation</w:t>
            </w:r>
          </w:p>
        </w:tc>
        <w:tc>
          <w:tcPr>
            <w:tcW w:w="2835" w:type="dxa"/>
            <w:gridSpan w:val="3"/>
            <w:shd w:val="clear" w:color="auto" w:fill="DBE5F1" w:themeFill="accent1" w:themeFillTint="33"/>
          </w:tcPr>
          <w:p w14:paraId="28F4FBF5" w14:textId="77E0319E" w:rsidR="00645B14" w:rsidRPr="00E27098" w:rsidRDefault="00645B14" w:rsidP="00DE085D">
            <w:pPr>
              <w:spacing w:line="276" w:lineRule="auto"/>
              <w:jc w:val="center"/>
              <w:rPr>
                <w:lang w:val="en-GB"/>
              </w:rPr>
            </w:pPr>
            <w:r w:rsidRPr="00E27098">
              <w:rPr>
                <w:lang w:val="en-GB"/>
              </w:rPr>
              <w:t>Me</w:t>
            </w:r>
            <w:r w:rsidR="00040051">
              <w:rPr>
                <w:lang w:val="en-GB"/>
              </w:rPr>
              <w:t>asurement</w:t>
            </w:r>
            <w:r w:rsidRPr="00E27098">
              <w:rPr>
                <w:lang w:val="en-GB"/>
              </w:rPr>
              <w:t xml:space="preserve"> 1 (3x)</w:t>
            </w:r>
          </w:p>
        </w:tc>
        <w:tc>
          <w:tcPr>
            <w:tcW w:w="2835" w:type="dxa"/>
            <w:shd w:val="clear" w:color="auto" w:fill="DBE5F1" w:themeFill="accent1" w:themeFillTint="33"/>
          </w:tcPr>
          <w:p w14:paraId="59729D00" w14:textId="1C7F1001" w:rsidR="00645B14" w:rsidRPr="00E27098" w:rsidRDefault="00040051" w:rsidP="00DE085D">
            <w:pPr>
              <w:spacing w:line="276" w:lineRule="auto"/>
              <w:jc w:val="center"/>
              <w:rPr>
                <w:lang w:val="en-GB"/>
              </w:rPr>
            </w:pPr>
            <w:r w:rsidRPr="00E27098">
              <w:rPr>
                <w:lang w:val="en-GB"/>
              </w:rPr>
              <w:t>Me</w:t>
            </w:r>
            <w:r>
              <w:rPr>
                <w:lang w:val="en-GB"/>
              </w:rPr>
              <w:t>asurement</w:t>
            </w:r>
            <w:r w:rsidRPr="00E27098">
              <w:rPr>
                <w:lang w:val="en-GB"/>
              </w:rPr>
              <w:t xml:space="preserve"> </w:t>
            </w:r>
            <w:r w:rsidR="00645B14" w:rsidRPr="00E27098">
              <w:rPr>
                <w:lang w:val="en-GB"/>
              </w:rPr>
              <w:t>2</w:t>
            </w:r>
          </w:p>
        </w:tc>
        <w:tc>
          <w:tcPr>
            <w:tcW w:w="2835" w:type="dxa"/>
            <w:shd w:val="clear" w:color="auto" w:fill="DBE5F1" w:themeFill="accent1" w:themeFillTint="33"/>
          </w:tcPr>
          <w:p w14:paraId="1CFDEF48" w14:textId="78590F7A" w:rsidR="00645B14" w:rsidRPr="00E27098" w:rsidRDefault="00040051" w:rsidP="00DE085D">
            <w:pPr>
              <w:spacing w:line="276" w:lineRule="auto"/>
              <w:jc w:val="center"/>
              <w:rPr>
                <w:lang w:val="en-GB"/>
              </w:rPr>
            </w:pPr>
            <w:r w:rsidRPr="00E27098">
              <w:rPr>
                <w:lang w:val="en-GB"/>
              </w:rPr>
              <w:t>Me</w:t>
            </w:r>
            <w:r>
              <w:rPr>
                <w:lang w:val="en-GB"/>
              </w:rPr>
              <w:t>asurement</w:t>
            </w:r>
            <w:r w:rsidRPr="00E27098">
              <w:rPr>
                <w:lang w:val="en-GB"/>
              </w:rPr>
              <w:t xml:space="preserve"> </w:t>
            </w:r>
            <w:r w:rsidR="00645B14" w:rsidRPr="00E27098">
              <w:rPr>
                <w:lang w:val="en-GB"/>
              </w:rPr>
              <w:t>3</w:t>
            </w:r>
          </w:p>
        </w:tc>
      </w:tr>
      <w:tr w:rsidR="00040051" w:rsidRPr="00E27098" w14:paraId="23A5D706" w14:textId="77777777" w:rsidTr="008473C5">
        <w:trPr>
          <w:trHeight w:val="454"/>
        </w:trPr>
        <w:tc>
          <w:tcPr>
            <w:tcW w:w="2174" w:type="dxa"/>
          </w:tcPr>
          <w:p w14:paraId="7CB60C87" w14:textId="77777777" w:rsidR="00645B14" w:rsidRPr="00E27098" w:rsidRDefault="00645B14" w:rsidP="00DE085D">
            <w:pPr>
              <w:spacing w:line="276" w:lineRule="auto"/>
              <w:rPr>
                <w:lang w:val="en-GB"/>
              </w:rPr>
            </w:pPr>
            <w:r w:rsidRPr="00E27098">
              <w:rPr>
                <w:lang w:val="en-GB"/>
              </w:rPr>
              <w:t>1:</w:t>
            </w:r>
          </w:p>
        </w:tc>
        <w:tc>
          <w:tcPr>
            <w:tcW w:w="2835" w:type="dxa"/>
          </w:tcPr>
          <w:p w14:paraId="6F0BA375" w14:textId="77777777" w:rsidR="00645B14" w:rsidRPr="00E27098" w:rsidRDefault="00645B14" w:rsidP="00DE085D">
            <w:pPr>
              <w:spacing w:line="276" w:lineRule="auto"/>
              <w:rPr>
                <w:lang w:val="en-GB"/>
              </w:rPr>
            </w:pPr>
          </w:p>
        </w:tc>
        <w:tc>
          <w:tcPr>
            <w:tcW w:w="2835" w:type="dxa"/>
          </w:tcPr>
          <w:p w14:paraId="2C8AA8A1" w14:textId="77777777" w:rsidR="00645B14" w:rsidRPr="00E27098" w:rsidRDefault="00645B14" w:rsidP="00DE085D">
            <w:pPr>
              <w:spacing w:line="276" w:lineRule="auto"/>
              <w:rPr>
                <w:lang w:val="en-GB"/>
              </w:rPr>
            </w:pPr>
          </w:p>
        </w:tc>
        <w:tc>
          <w:tcPr>
            <w:tcW w:w="2835" w:type="dxa"/>
          </w:tcPr>
          <w:p w14:paraId="5E73FC55" w14:textId="77777777" w:rsidR="00645B14" w:rsidRPr="00E27098" w:rsidRDefault="00645B14" w:rsidP="00DE085D">
            <w:pPr>
              <w:spacing w:line="276" w:lineRule="auto"/>
              <w:rPr>
                <w:lang w:val="en-GB"/>
              </w:rPr>
            </w:pPr>
          </w:p>
        </w:tc>
        <w:tc>
          <w:tcPr>
            <w:tcW w:w="2835" w:type="dxa"/>
          </w:tcPr>
          <w:p w14:paraId="22A42C89" w14:textId="77777777" w:rsidR="00645B14" w:rsidRPr="00E27098" w:rsidRDefault="00645B14" w:rsidP="00DE085D">
            <w:pPr>
              <w:spacing w:line="276" w:lineRule="auto"/>
              <w:rPr>
                <w:lang w:val="en-GB"/>
              </w:rPr>
            </w:pPr>
          </w:p>
        </w:tc>
        <w:tc>
          <w:tcPr>
            <w:tcW w:w="2835" w:type="dxa"/>
          </w:tcPr>
          <w:p w14:paraId="0F4D4D94" w14:textId="77777777" w:rsidR="00645B14" w:rsidRPr="00E27098" w:rsidRDefault="00645B14" w:rsidP="00DE085D">
            <w:pPr>
              <w:spacing w:line="276" w:lineRule="auto"/>
              <w:rPr>
                <w:lang w:val="en-GB"/>
              </w:rPr>
            </w:pPr>
          </w:p>
        </w:tc>
      </w:tr>
      <w:tr w:rsidR="00040051" w:rsidRPr="00E27098" w14:paraId="66422ACC" w14:textId="77777777" w:rsidTr="008473C5">
        <w:trPr>
          <w:trHeight w:val="454"/>
        </w:trPr>
        <w:tc>
          <w:tcPr>
            <w:tcW w:w="2174" w:type="dxa"/>
          </w:tcPr>
          <w:p w14:paraId="2C36B3C2" w14:textId="77777777" w:rsidR="00645B14" w:rsidRPr="00E27098" w:rsidRDefault="00645B14" w:rsidP="00DE085D">
            <w:pPr>
              <w:spacing w:line="276" w:lineRule="auto"/>
              <w:rPr>
                <w:lang w:val="en-GB"/>
              </w:rPr>
            </w:pPr>
            <w:r w:rsidRPr="00E27098">
              <w:rPr>
                <w:lang w:val="en-GB"/>
              </w:rPr>
              <w:t>2:</w:t>
            </w:r>
          </w:p>
        </w:tc>
        <w:tc>
          <w:tcPr>
            <w:tcW w:w="2835" w:type="dxa"/>
          </w:tcPr>
          <w:p w14:paraId="499AE441" w14:textId="77777777" w:rsidR="00645B14" w:rsidRPr="00E27098" w:rsidRDefault="00645B14" w:rsidP="00DE085D">
            <w:pPr>
              <w:spacing w:line="276" w:lineRule="auto"/>
              <w:rPr>
                <w:lang w:val="en-GB"/>
              </w:rPr>
            </w:pPr>
          </w:p>
        </w:tc>
        <w:tc>
          <w:tcPr>
            <w:tcW w:w="2835" w:type="dxa"/>
          </w:tcPr>
          <w:p w14:paraId="56337617" w14:textId="77777777" w:rsidR="00645B14" w:rsidRPr="00E27098" w:rsidRDefault="00645B14" w:rsidP="00DE085D">
            <w:pPr>
              <w:spacing w:line="276" w:lineRule="auto"/>
              <w:rPr>
                <w:lang w:val="en-GB"/>
              </w:rPr>
            </w:pPr>
          </w:p>
        </w:tc>
        <w:tc>
          <w:tcPr>
            <w:tcW w:w="2835" w:type="dxa"/>
          </w:tcPr>
          <w:p w14:paraId="0F464074" w14:textId="77777777" w:rsidR="00645B14" w:rsidRPr="00E27098" w:rsidRDefault="00645B14" w:rsidP="00DE085D">
            <w:pPr>
              <w:spacing w:line="276" w:lineRule="auto"/>
              <w:rPr>
                <w:lang w:val="en-GB"/>
              </w:rPr>
            </w:pPr>
          </w:p>
        </w:tc>
        <w:tc>
          <w:tcPr>
            <w:tcW w:w="2835" w:type="dxa"/>
          </w:tcPr>
          <w:p w14:paraId="15234B6E" w14:textId="77777777" w:rsidR="00645B14" w:rsidRPr="00E27098" w:rsidRDefault="00645B14" w:rsidP="00DE085D">
            <w:pPr>
              <w:spacing w:line="276" w:lineRule="auto"/>
              <w:rPr>
                <w:lang w:val="en-GB"/>
              </w:rPr>
            </w:pPr>
          </w:p>
        </w:tc>
        <w:tc>
          <w:tcPr>
            <w:tcW w:w="2835" w:type="dxa"/>
          </w:tcPr>
          <w:p w14:paraId="061171AA" w14:textId="77777777" w:rsidR="00645B14" w:rsidRPr="00E27098" w:rsidRDefault="00645B14" w:rsidP="00DE085D">
            <w:pPr>
              <w:spacing w:line="276" w:lineRule="auto"/>
              <w:rPr>
                <w:lang w:val="en-GB"/>
              </w:rPr>
            </w:pPr>
          </w:p>
        </w:tc>
      </w:tr>
      <w:tr w:rsidR="00040051" w:rsidRPr="00E27098" w14:paraId="00BA522C" w14:textId="77777777" w:rsidTr="008473C5">
        <w:trPr>
          <w:trHeight w:val="454"/>
        </w:trPr>
        <w:tc>
          <w:tcPr>
            <w:tcW w:w="2174" w:type="dxa"/>
          </w:tcPr>
          <w:p w14:paraId="1370BC1D" w14:textId="77777777" w:rsidR="00645B14" w:rsidRPr="00E27098" w:rsidRDefault="00645B14" w:rsidP="00DE085D">
            <w:pPr>
              <w:spacing w:line="276" w:lineRule="auto"/>
              <w:rPr>
                <w:lang w:val="en-GB"/>
              </w:rPr>
            </w:pPr>
            <w:r w:rsidRPr="00E27098">
              <w:rPr>
                <w:lang w:val="en-GB"/>
              </w:rPr>
              <w:t>2:</w:t>
            </w:r>
          </w:p>
        </w:tc>
        <w:tc>
          <w:tcPr>
            <w:tcW w:w="2835" w:type="dxa"/>
          </w:tcPr>
          <w:p w14:paraId="66ED5C81" w14:textId="77777777" w:rsidR="00645B14" w:rsidRPr="00E27098" w:rsidRDefault="00645B14" w:rsidP="00DE085D">
            <w:pPr>
              <w:spacing w:line="276" w:lineRule="auto"/>
              <w:rPr>
                <w:lang w:val="en-GB"/>
              </w:rPr>
            </w:pPr>
          </w:p>
        </w:tc>
        <w:tc>
          <w:tcPr>
            <w:tcW w:w="2835" w:type="dxa"/>
          </w:tcPr>
          <w:p w14:paraId="3B02B501" w14:textId="77777777" w:rsidR="00645B14" w:rsidRPr="00E27098" w:rsidRDefault="00645B14" w:rsidP="00DE085D">
            <w:pPr>
              <w:spacing w:line="276" w:lineRule="auto"/>
              <w:rPr>
                <w:lang w:val="en-GB"/>
              </w:rPr>
            </w:pPr>
          </w:p>
        </w:tc>
        <w:tc>
          <w:tcPr>
            <w:tcW w:w="2835" w:type="dxa"/>
          </w:tcPr>
          <w:p w14:paraId="71E6AFAB" w14:textId="77777777" w:rsidR="00645B14" w:rsidRPr="00E27098" w:rsidRDefault="00645B14" w:rsidP="00DE085D">
            <w:pPr>
              <w:spacing w:line="276" w:lineRule="auto"/>
              <w:rPr>
                <w:lang w:val="en-GB"/>
              </w:rPr>
            </w:pPr>
          </w:p>
        </w:tc>
        <w:tc>
          <w:tcPr>
            <w:tcW w:w="2835" w:type="dxa"/>
          </w:tcPr>
          <w:p w14:paraId="39EE17D3" w14:textId="77777777" w:rsidR="00645B14" w:rsidRPr="00E27098" w:rsidRDefault="00645B14" w:rsidP="00DE085D">
            <w:pPr>
              <w:spacing w:line="276" w:lineRule="auto"/>
              <w:rPr>
                <w:lang w:val="en-GB"/>
              </w:rPr>
            </w:pPr>
          </w:p>
        </w:tc>
        <w:tc>
          <w:tcPr>
            <w:tcW w:w="2835" w:type="dxa"/>
          </w:tcPr>
          <w:p w14:paraId="7E14D849" w14:textId="77777777" w:rsidR="00645B14" w:rsidRPr="00E27098" w:rsidRDefault="00645B14" w:rsidP="00DE085D">
            <w:pPr>
              <w:spacing w:line="276" w:lineRule="auto"/>
              <w:rPr>
                <w:lang w:val="en-GB"/>
              </w:rPr>
            </w:pPr>
          </w:p>
        </w:tc>
      </w:tr>
    </w:tbl>
    <w:p w14:paraId="06EF19F6" w14:textId="77777777" w:rsidR="00645B14" w:rsidRPr="00E27098" w:rsidRDefault="00645B14" w:rsidP="00DE085D">
      <w:pPr>
        <w:spacing w:line="276" w:lineRule="auto"/>
        <w:rPr>
          <w:rFonts w:cs="Arial"/>
          <w:szCs w:val="22"/>
          <w:lang w:val="en-GB"/>
        </w:rPr>
      </w:pPr>
    </w:p>
    <w:p w14:paraId="1DC399C8" w14:textId="6CF9CF3F" w:rsidR="00645B14" w:rsidRPr="00E27098" w:rsidRDefault="000F5A24" w:rsidP="00DE085D">
      <w:pPr>
        <w:pStyle w:val="berschrift1"/>
        <w:spacing w:before="0" w:after="0" w:line="276" w:lineRule="auto"/>
        <w:ind w:left="284" w:hanging="295"/>
        <w:rPr>
          <w:rFonts w:cs="Arial"/>
          <w:sz w:val="22"/>
          <w:szCs w:val="22"/>
          <w:lang w:val="en-GB"/>
        </w:rPr>
      </w:pPr>
      <w:bookmarkStart w:id="224" w:name="_Toc80710719"/>
      <w:bookmarkStart w:id="225" w:name="_Toc80711338"/>
      <w:bookmarkStart w:id="226" w:name="_Toc89428262"/>
      <w:r w:rsidRPr="00E27098">
        <w:rPr>
          <w:rFonts w:cs="Arial"/>
          <w:sz w:val="22"/>
          <w:szCs w:val="22"/>
          <w:lang w:val="en-GB"/>
        </w:rPr>
        <w:t xml:space="preserve">5. </w:t>
      </w:r>
      <w:r w:rsidR="00040051">
        <w:rPr>
          <w:rFonts w:cs="Arial"/>
          <w:sz w:val="22"/>
          <w:szCs w:val="22"/>
          <w:lang w:val="en-GB"/>
        </w:rPr>
        <w:t>Assessment</w:t>
      </w:r>
      <w:r w:rsidR="00645B14" w:rsidRPr="00E27098">
        <w:rPr>
          <w:rFonts w:cs="Arial"/>
          <w:sz w:val="22"/>
          <w:szCs w:val="22"/>
          <w:lang w:val="en-GB"/>
        </w:rPr>
        <w:t>:</w:t>
      </w:r>
      <w:bookmarkEnd w:id="224"/>
      <w:bookmarkEnd w:id="225"/>
      <w:bookmarkEnd w:id="226"/>
    </w:p>
    <w:p w14:paraId="73EF6176" w14:textId="5D28B8F3" w:rsidR="00645B14" w:rsidRPr="00E27098" w:rsidRDefault="00645B14" w:rsidP="00DE085D">
      <w:pPr>
        <w:spacing w:line="276" w:lineRule="auto"/>
        <w:rPr>
          <w:b/>
          <w:bCs/>
          <w:lang w:val="en-GB"/>
        </w:rPr>
      </w:pPr>
      <w:r w:rsidRPr="00E27098">
        <w:rPr>
          <w:b/>
          <w:bCs/>
          <w:lang w:val="en-GB"/>
        </w:rPr>
        <w:t xml:space="preserve">5.1 </w:t>
      </w:r>
      <w:r w:rsidR="00040051" w:rsidRPr="00E27098">
        <w:rPr>
          <w:b/>
          <w:bCs/>
          <w:lang w:val="en-GB"/>
        </w:rPr>
        <w:t>Intra</w:t>
      </w:r>
      <w:r w:rsidR="00040051">
        <w:rPr>
          <w:b/>
          <w:bCs/>
          <w:lang w:val="en-GB"/>
        </w:rPr>
        <w:t>- and inter-assay precision and/or trueness/robustness</w:t>
      </w:r>
    </w:p>
    <w:p w14:paraId="417ADF38" w14:textId="6E9B6A9C" w:rsidR="00645B14" w:rsidRPr="00E27098" w:rsidRDefault="00645B14" w:rsidP="00DE085D">
      <w:pPr>
        <w:spacing w:line="276" w:lineRule="auto"/>
        <w:rPr>
          <w:lang w:val="en-GB"/>
        </w:rPr>
      </w:pPr>
      <w:r w:rsidRPr="00E27098">
        <w:rPr>
          <w:lang w:val="en-GB"/>
        </w:rPr>
        <w:t xml:space="preserve">Table 5: </w:t>
      </w:r>
      <w:r w:rsidR="00040051">
        <w:rPr>
          <w:lang w:val="en-GB"/>
        </w:rPr>
        <w:t>Assessment of i</w:t>
      </w:r>
      <w:r w:rsidRPr="00E27098">
        <w:rPr>
          <w:lang w:val="en-GB"/>
        </w:rPr>
        <w:t>ntra</w:t>
      </w:r>
      <w:r w:rsidR="00040051">
        <w:rPr>
          <w:lang w:val="en-GB"/>
        </w:rPr>
        <w:t>- and inter-assay precision</w:t>
      </w:r>
      <w:r w:rsidRPr="00E27098">
        <w:rPr>
          <w:lang w:val="en-GB"/>
        </w:rPr>
        <w:t xml:space="preserve">: </w:t>
      </w:r>
    </w:p>
    <w:tbl>
      <w:tblPr>
        <w:tblStyle w:val="Tabellenraster"/>
        <w:tblW w:w="10201" w:type="dxa"/>
        <w:tblLayout w:type="fixed"/>
        <w:tblLook w:val="04A0" w:firstRow="1" w:lastRow="0" w:firstColumn="1" w:lastColumn="0" w:noHBand="0" w:noVBand="1"/>
      </w:tblPr>
      <w:tblGrid>
        <w:gridCol w:w="1838"/>
        <w:gridCol w:w="1418"/>
        <w:gridCol w:w="2268"/>
        <w:gridCol w:w="1417"/>
        <w:gridCol w:w="1843"/>
        <w:gridCol w:w="1417"/>
      </w:tblGrid>
      <w:tr w:rsidR="00040051" w:rsidRPr="00E27098" w14:paraId="299F7E80" w14:textId="77777777" w:rsidTr="00715EFE">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C94B10" w14:textId="55943777" w:rsidR="00040051" w:rsidRPr="00E27098" w:rsidRDefault="00040051" w:rsidP="00715EFE">
            <w:pPr>
              <w:spacing w:line="276" w:lineRule="auto"/>
              <w:rPr>
                <w:lang w:val="en-GB"/>
              </w:rPr>
            </w:pPr>
            <w:r>
              <w:rPr>
                <w:lang w:val="en-GB"/>
              </w:rPr>
              <w:t>Sample</w:t>
            </w:r>
            <w:r w:rsidR="00DE05F9">
              <w:rPr>
                <w:lang w:val="en-GB"/>
              </w:rPr>
              <w:t xml:space="preserve"> designation</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0515644" w14:textId="77777777" w:rsidR="00040051" w:rsidRPr="00E27098" w:rsidRDefault="00040051" w:rsidP="00715EFE">
            <w:pPr>
              <w:spacing w:line="276" w:lineRule="auto"/>
              <w:jc w:val="center"/>
              <w:rPr>
                <w:lang w:val="en-GB"/>
              </w:rPr>
            </w:pPr>
            <w:r w:rsidRPr="00E27098">
              <w:rPr>
                <w:lang w:val="en-GB"/>
              </w:rPr>
              <w:t>Intra-</w:t>
            </w:r>
            <w:r>
              <w:rPr>
                <w:lang w:val="en-GB"/>
              </w:rPr>
              <w:t>a</w:t>
            </w:r>
            <w:r w:rsidRPr="00E27098">
              <w:rPr>
                <w:lang w:val="en-GB"/>
              </w:rPr>
              <w:t>ssay</w:t>
            </w:r>
          </w:p>
          <w:p w14:paraId="5B67440C" w14:textId="77777777" w:rsidR="00040051" w:rsidRPr="00E27098" w:rsidRDefault="00040051" w:rsidP="00715EFE">
            <w:pPr>
              <w:spacing w:line="276" w:lineRule="auto"/>
              <w:jc w:val="center"/>
              <w:rPr>
                <w:lang w:val="en-GB"/>
              </w:rPr>
            </w:pPr>
            <w:r w:rsidRPr="00E27098">
              <w:rPr>
                <w:lang w:val="en-GB"/>
              </w:rPr>
              <w:t>(</w:t>
            </w:r>
            <w:proofErr w:type="gramStart"/>
            <w:r w:rsidRPr="00E27098">
              <w:rPr>
                <w:lang w:val="en-GB"/>
              </w:rPr>
              <w:t>in</w:t>
            </w:r>
            <w:proofErr w:type="gramEnd"/>
            <w:r w:rsidRPr="00E27098">
              <w:rPr>
                <w:lang w:val="en-GB"/>
              </w:rPr>
              <w:t xml:space="preserve"> </w:t>
            </w:r>
            <w:r>
              <w:rPr>
                <w:lang w:val="en-GB"/>
              </w:rPr>
              <w:t>percent</w:t>
            </w:r>
            <w:r w:rsidRPr="00E27098">
              <w:rPr>
                <w:lang w:val="en-GB"/>
              </w:rPr>
              <w:t>)</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AA55EE" w14:textId="77777777" w:rsidR="00040051" w:rsidRPr="00E27098" w:rsidRDefault="00040051" w:rsidP="00715EFE">
            <w:pPr>
              <w:spacing w:line="276" w:lineRule="auto"/>
              <w:jc w:val="center"/>
              <w:rPr>
                <w:lang w:val="en-GB"/>
              </w:rPr>
            </w:pPr>
            <w:r>
              <w:rPr>
                <w:lang w:val="en-GB"/>
              </w:rPr>
              <w:t>Target</w:t>
            </w:r>
            <w:r w:rsidRPr="00E27098">
              <w:rPr>
                <w:lang w:val="en-GB"/>
              </w:rPr>
              <w:t>*</w:t>
            </w:r>
          </w:p>
          <w:p w14:paraId="58AF4F92" w14:textId="77777777" w:rsidR="00040051" w:rsidRPr="00E27098" w:rsidRDefault="00040051" w:rsidP="00715EFE">
            <w:pPr>
              <w:spacing w:line="276" w:lineRule="auto"/>
              <w:jc w:val="center"/>
              <w:rPr>
                <w:lang w:val="en-GB"/>
              </w:rPr>
            </w:pPr>
            <w:r w:rsidRPr="00E27098">
              <w:rPr>
                <w:lang w:val="en-GB"/>
              </w:rPr>
              <w:t>(</w:t>
            </w:r>
            <w:proofErr w:type="gramStart"/>
            <w:r w:rsidRPr="00E27098">
              <w:rPr>
                <w:lang w:val="en-GB"/>
              </w:rPr>
              <w:t>in</w:t>
            </w:r>
            <w:proofErr w:type="gramEnd"/>
            <w:r w:rsidRPr="00E27098">
              <w:rPr>
                <w:lang w:val="en-GB"/>
              </w:rPr>
              <w:t xml:space="preserve"> </w:t>
            </w:r>
            <w:r>
              <w:rPr>
                <w:lang w:val="en-GB"/>
              </w:rPr>
              <w:t>percent</w:t>
            </w:r>
            <w:r w:rsidRPr="00E27098">
              <w:rPr>
                <w:lang w:val="en-GB"/>
              </w:rPr>
              <w: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8C7226" w14:textId="77777777" w:rsidR="00040051" w:rsidRPr="00E27098" w:rsidRDefault="00040051" w:rsidP="00715EFE">
            <w:pPr>
              <w:spacing w:line="276" w:lineRule="auto"/>
              <w:jc w:val="center"/>
              <w:rPr>
                <w:lang w:val="en-GB"/>
              </w:rPr>
            </w:pPr>
            <w:r w:rsidRPr="00E27098">
              <w:rPr>
                <w:lang w:val="en-GB"/>
              </w:rPr>
              <w:t>Inter</w:t>
            </w:r>
            <w:r>
              <w:rPr>
                <w:lang w:val="en-GB"/>
              </w:rPr>
              <w:t>-a</w:t>
            </w:r>
            <w:r w:rsidRPr="00E27098">
              <w:rPr>
                <w:lang w:val="en-GB"/>
              </w:rPr>
              <w:t>ssay</w:t>
            </w:r>
          </w:p>
          <w:p w14:paraId="1F03FB0A" w14:textId="77777777" w:rsidR="00040051" w:rsidRPr="00E27098" w:rsidRDefault="00040051" w:rsidP="00715EFE">
            <w:pPr>
              <w:spacing w:line="276" w:lineRule="auto"/>
              <w:jc w:val="center"/>
              <w:rPr>
                <w:lang w:val="en-GB"/>
              </w:rPr>
            </w:pPr>
            <w:r w:rsidRPr="00E27098">
              <w:rPr>
                <w:lang w:val="en-GB"/>
              </w:rPr>
              <w:t>(</w:t>
            </w:r>
            <w:proofErr w:type="gramStart"/>
            <w:r w:rsidRPr="00E27098">
              <w:rPr>
                <w:lang w:val="en-GB"/>
              </w:rPr>
              <w:t>in</w:t>
            </w:r>
            <w:proofErr w:type="gramEnd"/>
            <w:r w:rsidRPr="00E27098">
              <w:rPr>
                <w:lang w:val="en-GB"/>
              </w:rPr>
              <w:t xml:space="preserve"> </w:t>
            </w:r>
            <w:r>
              <w:rPr>
                <w:lang w:val="en-GB"/>
              </w:rPr>
              <w:t>percent</w:t>
            </w:r>
            <w:r w:rsidRPr="00E27098">
              <w:rPr>
                <w:lang w:val="en-GB"/>
              </w:rPr>
              <w:t>)</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6C2834C" w14:textId="77777777" w:rsidR="00040051" w:rsidRPr="00E27098" w:rsidRDefault="00040051" w:rsidP="00715EFE">
            <w:pPr>
              <w:spacing w:line="276" w:lineRule="auto"/>
              <w:jc w:val="center"/>
              <w:rPr>
                <w:lang w:val="en-GB"/>
              </w:rPr>
            </w:pPr>
            <w:r>
              <w:rPr>
                <w:lang w:val="en-GB"/>
              </w:rPr>
              <w:t>Target</w:t>
            </w:r>
            <w:r w:rsidRPr="00E27098">
              <w:rPr>
                <w:lang w:val="en-GB"/>
              </w:rPr>
              <w:br/>
              <w:t xml:space="preserve">(in </w:t>
            </w:r>
            <w:r>
              <w:rPr>
                <w:lang w:val="en-GB"/>
              </w:rPr>
              <w:t>percent</w:t>
            </w:r>
            <w:r w:rsidRPr="00E27098">
              <w:rPr>
                <w:lang w:val="en-GB"/>
              </w:rPr>
              <w: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4048E" w14:textId="77777777" w:rsidR="00040051" w:rsidRPr="00E27098" w:rsidRDefault="00040051" w:rsidP="00715EFE">
            <w:pPr>
              <w:spacing w:line="276" w:lineRule="auto"/>
              <w:rPr>
                <w:lang w:val="en-GB"/>
              </w:rPr>
            </w:pPr>
            <w:r>
              <w:rPr>
                <w:lang w:val="en-GB"/>
              </w:rPr>
              <w:t>Assessment</w:t>
            </w:r>
          </w:p>
        </w:tc>
      </w:tr>
      <w:tr w:rsidR="00645B14" w:rsidRPr="00E27098" w14:paraId="59AB2684" w14:textId="77777777" w:rsidTr="004E528D">
        <w:trPr>
          <w:trHeight w:hRule="exac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54B1FA8B" w14:textId="77777777" w:rsidR="00645B14" w:rsidRPr="00E27098" w:rsidRDefault="00645B14" w:rsidP="00DE085D">
            <w:pPr>
              <w:spacing w:line="276" w:lineRule="auto"/>
              <w:rPr>
                <w:lang w:val="en-GB"/>
              </w:rPr>
            </w:pPr>
            <w:r w:rsidRPr="00E27098">
              <w:rPr>
                <w:lang w:val="en-GB"/>
              </w:rPr>
              <w:t>1:</w:t>
            </w:r>
          </w:p>
        </w:tc>
        <w:tc>
          <w:tcPr>
            <w:tcW w:w="1418" w:type="dxa"/>
            <w:tcBorders>
              <w:top w:val="single" w:sz="4" w:space="0" w:color="auto"/>
              <w:left w:val="single" w:sz="4" w:space="0" w:color="auto"/>
              <w:bottom w:val="single" w:sz="4" w:space="0" w:color="auto"/>
              <w:right w:val="single" w:sz="4" w:space="0" w:color="auto"/>
            </w:tcBorders>
            <w:vAlign w:val="center"/>
          </w:tcPr>
          <w:p w14:paraId="4AE5886D" w14:textId="77777777" w:rsidR="00645B14" w:rsidRPr="00E27098" w:rsidRDefault="00645B14" w:rsidP="00DE085D">
            <w:pPr>
              <w:spacing w:line="276" w:lineRule="auto"/>
              <w:rPr>
                <w:lang w:val="en-G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2AFA6F2" w14:textId="77777777" w:rsidR="00645B14" w:rsidRPr="00E27098" w:rsidRDefault="00645B14" w:rsidP="00DE085D">
            <w:pPr>
              <w:spacing w:line="276" w:lineRule="auto"/>
              <w:jc w:val="right"/>
              <w:rPr>
                <w:lang w:val="en-GB"/>
              </w:rPr>
            </w:pPr>
            <w:r w:rsidRPr="00E27098">
              <w:rPr>
                <w:lang w:val="en-GB"/>
              </w:rPr>
              <w:t>(&lt;15)</w:t>
            </w:r>
          </w:p>
        </w:tc>
        <w:tc>
          <w:tcPr>
            <w:tcW w:w="1417" w:type="dxa"/>
            <w:tcBorders>
              <w:top w:val="single" w:sz="4" w:space="0" w:color="auto"/>
              <w:left w:val="single" w:sz="4" w:space="0" w:color="auto"/>
              <w:bottom w:val="single" w:sz="4" w:space="0" w:color="auto"/>
              <w:right w:val="single" w:sz="4" w:space="0" w:color="auto"/>
            </w:tcBorders>
            <w:vAlign w:val="center"/>
          </w:tcPr>
          <w:p w14:paraId="07A47A98" w14:textId="77777777" w:rsidR="00645B14" w:rsidRPr="00E27098" w:rsidRDefault="00645B14" w:rsidP="00DE085D">
            <w:pPr>
              <w:spacing w:line="276" w:lineRule="auto"/>
              <w:jc w:val="right"/>
              <w:rPr>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BFFC32E" w14:textId="77777777" w:rsidR="00645B14" w:rsidRPr="00E27098" w:rsidRDefault="00645B14" w:rsidP="00DE085D">
            <w:pPr>
              <w:spacing w:line="276" w:lineRule="auto"/>
              <w:jc w:val="right"/>
              <w:rPr>
                <w:lang w:val="en-GB"/>
              </w:rPr>
            </w:pPr>
            <w:r w:rsidRPr="00E27098">
              <w:rPr>
                <w:lang w:val="en-GB"/>
              </w:rPr>
              <w:t>(&lt;25)</w:t>
            </w:r>
          </w:p>
        </w:tc>
        <w:tc>
          <w:tcPr>
            <w:tcW w:w="1417" w:type="dxa"/>
            <w:tcBorders>
              <w:top w:val="single" w:sz="4" w:space="0" w:color="auto"/>
              <w:left w:val="single" w:sz="4" w:space="0" w:color="auto"/>
              <w:bottom w:val="single" w:sz="4" w:space="0" w:color="auto"/>
              <w:right w:val="single" w:sz="4" w:space="0" w:color="auto"/>
            </w:tcBorders>
          </w:tcPr>
          <w:p w14:paraId="2DEF8AC3" w14:textId="77777777" w:rsidR="00645B14" w:rsidRPr="00E27098" w:rsidRDefault="00645B14" w:rsidP="00DE085D">
            <w:pPr>
              <w:spacing w:line="276" w:lineRule="auto"/>
              <w:jc w:val="right"/>
              <w:rPr>
                <w:lang w:val="en-GB"/>
              </w:rPr>
            </w:pPr>
          </w:p>
        </w:tc>
      </w:tr>
      <w:tr w:rsidR="00645B14" w:rsidRPr="00E27098" w14:paraId="463D414E" w14:textId="77777777" w:rsidTr="004E528D">
        <w:trPr>
          <w:trHeight w:hRule="exac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15F18154" w14:textId="77777777" w:rsidR="00645B14" w:rsidRPr="00E27098" w:rsidRDefault="00645B14" w:rsidP="00DE085D">
            <w:pPr>
              <w:spacing w:line="276" w:lineRule="auto"/>
              <w:rPr>
                <w:lang w:val="en-GB"/>
              </w:rPr>
            </w:pPr>
            <w:r w:rsidRPr="00E27098">
              <w:rPr>
                <w:lang w:val="en-GB"/>
              </w:rPr>
              <w:t>2:</w:t>
            </w:r>
          </w:p>
        </w:tc>
        <w:tc>
          <w:tcPr>
            <w:tcW w:w="1418" w:type="dxa"/>
            <w:tcBorders>
              <w:top w:val="single" w:sz="4" w:space="0" w:color="auto"/>
              <w:left w:val="single" w:sz="4" w:space="0" w:color="auto"/>
              <w:bottom w:val="single" w:sz="4" w:space="0" w:color="auto"/>
              <w:right w:val="single" w:sz="4" w:space="0" w:color="auto"/>
            </w:tcBorders>
            <w:vAlign w:val="center"/>
          </w:tcPr>
          <w:p w14:paraId="6CFB3227" w14:textId="77777777" w:rsidR="00645B14" w:rsidRPr="00E27098" w:rsidRDefault="00645B14" w:rsidP="00DE085D">
            <w:pPr>
              <w:spacing w:line="276" w:lineRule="auto"/>
              <w:rPr>
                <w:lang w:val="en-G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BBFFCAC" w14:textId="77777777" w:rsidR="00645B14" w:rsidRPr="00E27098" w:rsidRDefault="00645B14" w:rsidP="00DE085D">
            <w:pPr>
              <w:spacing w:line="276" w:lineRule="auto"/>
              <w:jc w:val="right"/>
              <w:rPr>
                <w:lang w:val="en-GB"/>
              </w:rPr>
            </w:pPr>
            <w:r w:rsidRPr="00E27098">
              <w:rPr>
                <w:lang w:val="en-GB"/>
              </w:rPr>
              <w:t>(&lt;15)</w:t>
            </w:r>
          </w:p>
        </w:tc>
        <w:tc>
          <w:tcPr>
            <w:tcW w:w="1417" w:type="dxa"/>
            <w:tcBorders>
              <w:top w:val="single" w:sz="4" w:space="0" w:color="auto"/>
              <w:left w:val="single" w:sz="4" w:space="0" w:color="auto"/>
              <w:bottom w:val="single" w:sz="4" w:space="0" w:color="auto"/>
              <w:right w:val="single" w:sz="4" w:space="0" w:color="auto"/>
            </w:tcBorders>
            <w:vAlign w:val="center"/>
          </w:tcPr>
          <w:p w14:paraId="0F4D5217" w14:textId="77777777" w:rsidR="00645B14" w:rsidRPr="00E27098" w:rsidRDefault="00645B14" w:rsidP="00DE085D">
            <w:pPr>
              <w:spacing w:line="276" w:lineRule="auto"/>
              <w:jc w:val="right"/>
              <w:rPr>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452FCB9" w14:textId="77777777" w:rsidR="00645B14" w:rsidRPr="00E27098" w:rsidRDefault="00645B14" w:rsidP="00DE085D">
            <w:pPr>
              <w:spacing w:line="276" w:lineRule="auto"/>
              <w:jc w:val="right"/>
              <w:rPr>
                <w:lang w:val="en-GB"/>
              </w:rPr>
            </w:pPr>
            <w:r w:rsidRPr="00E27098">
              <w:rPr>
                <w:lang w:val="en-GB"/>
              </w:rPr>
              <w:t>(&lt;25)</w:t>
            </w:r>
          </w:p>
        </w:tc>
        <w:tc>
          <w:tcPr>
            <w:tcW w:w="1417" w:type="dxa"/>
            <w:tcBorders>
              <w:top w:val="single" w:sz="4" w:space="0" w:color="auto"/>
              <w:left w:val="single" w:sz="4" w:space="0" w:color="auto"/>
              <w:bottom w:val="single" w:sz="4" w:space="0" w:color="auto"/>
              <w:right w:val="single" w:sz="4" w:space="0" w:color="auto"/>
            </w:tcBorders>
          </w:tcPr>
          <w:p w14:paraId="1EB5F9CF" w14:textId="77777777" w:rsidR="00645B14" w:rsidRPr="00E27098" w:rsidRDefault="00645B14" w:rsidP="00DE085D">
            <w:pPr>
              <w:spacing w:line="276" w:lineRule="auto"/>
              <w:jc w:val="right"/>
              <w:rPr>
                <w:lang w:val="en-GB"/>
              </w:rPr>
            </w:pPr>
          </w:p>
        </w:tc>
      </w:tr>
      <w:tr w:rsidR="00645B14" w:rsidRPr="00E27098" w14:paraId="6230E9DB" w14:textId="77777777" w:rsidTr="004E528D">
        <w:trPr>
          <w:trHeight w:hRule="exac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36FF35A3" w14:textId="4B8A47E4" w:rsidR="00645B14" w:rsidRPr="00E27098" w:rsidRDefault="00645B14" w:rsidP="00DE085D">
            <w:pPr>
              <w:spacing w:line="276" w:lineRule="auto"/>
              <w:rPr>
                <w:lang w:val="en-GB"/>
              </w:rPr>
            </w:pPr>
            <w:r w:rsidRPr="00E27098">
              <w:rPr>
                <w:lang w:val="en-GB"/>
              </w:rPr>
              <w:t>3:</w:t>
            </w:r>
          </w:p>
        </w:tc>
        <w:tc>
          <w:tcPr>
            <w:tcW w:w="1418" w:type="dxa"/>
            <w:tcBorders>
              <w:top w:val="single" w:sz="4" w:space="0" w:color="auto"/>
              <w:left w:val="single" w:sz="4" w:space="0" w:color="auto"/>
              <w:bottom w:val="single" w:sz="4" w:space="0" w:color="auto"/>
              <w:right w:val="single" w:sz="4" w:space="0" w:color="auto"/>
            </w:tcBorders>
            <w:vAlign w:val="center"/>
          </w:tcPr>
          <w:p w14:paraId="77B9820E" w14:textId="77777777" w:rsidR="00645B14" w:rsidRPr="00E27098" w:rsidRDefault="00645B14" w:rsidP="00DE085D">
            <w:pPr>
              <w:spacing w:line="276" w:lineRule="auto"/>
              <w:rPr>
                <w:lang w:val="en-G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2BF5D1B" w14:textId="77777777" w:rsidR="00645B14" w:rsidRPr="00E27098" w:rsidRDefault="00645B14" w:rsidP="00DE085D">
            <w:pPr>
              <w:spacing w:line="276" w:lineRule="auto"/>
              <w:jc w:val="right"/>
              <w:rPr>
                <w:lang w:val="en-GB"/>
              </w:rPr>
            </w:pPr>
            <w:r w:rsidRPr="00E27098">
              <w:rPr>
                <w:lang w:val="en-GB"/>
              </w:rPr>
              <w:t>(&lt;15)</w:t>
            </w:r>
          </w:p>
        </w:tc>
        <w:tc>
          <w:tcPr>
            <w:tcW w:w="1417" w:type="dxa"/>
            <w:tcBorders>
              <w:top w:val="single" w:sz="4" w:space="0" w:color="auto"/>
              <w:left w:val="single" w:sz="4" w:space="0" w:color="auto"/>
              <w:bottom w:val="single" w:sz="4" w:space="0" w:color="auto"/>
              <w:right w:val="single" w:sz="4" w:space="0" w:color="auto"/>
            </w:tcBorders>
            <w:vAlign w:val="center"/>
          </w:tcPr>
          <w:p w14:paraId="22639EC4" w14:textId="77777777" w:rsidR="00645B14" w:rsidRPr="00E27098" w:rsidRDefault="00645B14" w:rsidP="00DE085D">
            <w:pPr>
              <w:spacing w:line="276" w:lineRule="auto"/>
              <w:jc w:val="right"/>
              <w:rPr>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2CE8364" w14:textId="77777777" w:rsidR="00645B14" w:rsidRPr="00E27098" w:rsidRDefault="00645B14" w:rsidP="00DE085D">
            <w:pPr>
              <w:spacing w:line="276" w:lineRule="auto"/>
              <w:jc w:val="right"/>
              <w:rPr>
                <w:lang w:val="en-GB"/>
              </w:rPr>
            </w:pPr>
            <w:r w:rsidRPr="00E27098">
              <w:rPr>
                <w:lang w:val="en-GB"/>
              </w:rPr>
              <w:t>(&lt;25)</w:t>
            </w:r>
          </w:p>
        </w:tc>
        <w:tc>
          <w:tcPr>
            <w:tcW w:w="1417" w:type="dxa"/>
            <w:tcBorders>
              <w:top w:val="single" w:sz="4" w:space="0" w:color="auto"/>
              <w:left w:val="single" w:sz="4" w:space="0" w:color="auto"/>
              <w:bottom w:val="single" w:sz="4" w:space="0" w:color="auto"/>
              <w:right w:val="single" w:sz="4" w:space="0" w:color="auto"/>
            </w:tcBorders>
          </w:tcPr>
          <w:p w14:paraId="27938A64" w14:textId="77777777" w:rsidR="00645B14" w:rsidRPr="00E27098" w:rsidRDefault="00645B14" w:rsidP="00DE085D">
            <w:pPr>
              <w:spacing w:line="276" w:lineRule="auto"/>
              <w:jc w:val="right"/>
              <w:rPr>
                <w:lang w:val="en-GB"/>
              </w:rPr>
            </w:pPr>
          </w:p>
        </w:tc>
      </w:tr>
    </w:tbl>
    <w:p w14:paraId="098853FF" w14:textId="58C79041" w:rsidR="00645B14" w:rsidRPr="00E27098" w:rsidRDefault="00645B14" w:rsidP="00550381">
      <w:pPr>
        <w:rPr>
          <w:sz w:val="16"/>
          <w:szCs w:val="18"/>
          <w:lang w:val="en-GB"/>
        </w:rPr>
      </w:pPr>
      <w:r w:rsidRPr="00E27098">
        <w:rPr>
          <w:sz w:val="16"/>
          <w:szCs w:val="18"/>
          <w:lang w:val="en-GB"/>
        </w:rPr>
        <w:t xml:space="preserve">* </w:t>
      </w:r>
      <w:r w:rsidR="00040051" w:rsidRPr="00DE0E19">
        <w:rPr>
          <w:sz w:val="16"/>
          <w:szCs w:val="18"/>
          <w:lang w:val="en-GB"/>
        </w:rPr>
        <w:t>Information in brackets reflects the laboratory</w:t>
      </w:r>
      <w:r w:rsidR="001F57F5">
        <w:rPr>
          <w:sz w:val="16"/>
          <w:szCs w:val="18"/>
          <w:lang w:val="en-GB"/>
        </w:rPr>
        <w:t>’</w:t>
      </w:r>
      <w:r w:rsidR="00040051" w:rsidRPr="00DE0E19">
        <w:rPr>
          <w:sz w:val="16"/>
          <w:szCs w:val="18"/>
          <w:lang w:val="en-GB"/>
        </w:rPr>
        <w:t>s internal specifications</w:t>
      </w:r>
      <w:r w:rsidR="00040051">
        <w:rPr>
          <w:sz w:val="16"/>
          <w:szCs w:val="18"/>
          <w:lang w:val="en-GB"/>
        </w:rPr>
        <w:t xml:space="preserve"> for quantitative measurement procedures</w:t>
      </w:r>
      <w:r w:rsidRPr="00E27098">
        <w:rPr>
          <w:sz w:val="16"/>
          <w:szCs w:val="18"/>
          <w:lang w:val="en-GB"/>
        </w:rPr>
        <w:t xml:space="preserve">. </w:t>
      </w:r>
      <w:r w:rsidR="00040051" w:rsidRPr="00CA3B20">
        <w:rPr>
          <w:sz w:val="16"/>
          <w:szCs w:val="18"/>
          <w:lang w:val="en-GB"/>
        </w:rPr>
        <w:t>RiliBÄK specifications and manufacturer specifications m</w:t>
      </w:r>
      <w:r w:rsidR="00040051">
        <w:rPr>
          <w:sz w:val="16"/>
          <w:szCs w:val="18"/>
          <w:lang w:val="en-GB"/>
        </w:rPr>
        <w:t>ay also need to</w:t>
      </w:r>
      <w:r w:rsidR="00040051" w:rsidRPr="00CA3B20">
        <w:rPr>
          <w:sz w:val="16"/>
          <w:szCs w:val="18"/>
          <w:lang w:val="en-GB"/>
        </w:rPr>
        <w:t xml:space="preserve"> be </w:t>
      </w:r>
      <w:proofErr w:type="gramStart"/>
      <w:r w:rsidR="00040051" w:rsidRPr="00CA3B20">
        <w:rPr>
          <w:sz w:val="16"/>
          <w:szCs w:val="18"/>
          <w:lang w:val="en-GB"/>
        </w:rPr>
        <w:t>taken into account</w:t>
      </w:r>
      <w:proofErr w:type="gramEnd"/>
      <w:r w:rsidRPr="00E27098">
        <w:rPr>
          <w:sz w:val="16"/>
          <w:szCs w:val="18"/>
          <w:lang w:val="en-GB"/>
        </w:rPr>
        <w:t xml:space="preserve">. </w:t>
      </w:r>
      <w:r w:rsidR="00040051">
        <w:rPr>
          <w:sz w:val="16"/>
          <w:szCs w:val="18"/>
          <w:lang w:val="en-GB"/>
        </w:rPr>
        <w:t xml:space="preserve">Information to be inserted </w:t>
      </w:r>
      <w:r w:rsidR="001F57F5">
        <w:rPr>
          <w:sz w:val="16"/>
          <w:szCs w:val="18"/>
          <w:lang w:val="en-GB"/>
        </w:rPr>
        <w:t>in front of</w:t>
      </w:r>
      <w:r w:rsidR="00040051">
        <w:rPr>
          <w:sz w:val="16"/>
          <w:szCs w:val="18"/>
          <w:lang w:val="en-GB"/>
        </w:rPr>
        <w:t xml:space="preserve"> the brackets</w:t>
      </w:r>
      <w:r w:rsidRPr="00E27098">
        <w:rPr>
          <w:sz w:val="16"/>
          <w:szCs w:val="18"/>
          <w:lang w:val="en-GB"/>
        </w:rPr>
        <w:t xml:space="preserve">. </w:t>
      </w:r>
      <w:r w:rsidR="00040051" w:rsidRPr="00DE0E19">
        <w:rPr>
          <w:sz w:val="16"/>
          <w:szCs w:val="18"/>
          <w:lang w:val="en-GB"/>
        </w:rPr>
        <w:t xml:space="preserve">For purely qualitative measurement methods (IB, titre), results </w:t>
      </w:r>
      <w:r w:rsidR="00E84FB4">
        <w:rPr>
          <w:sz w:val="16"/>
          <w:szCs w:val="18"/>
          <w:lang w:val="en-GB"/>
        </w:rPr>
        <w:t xml:space="preserve">pertaining to repeatability </w:t>
      </w:r>
      <w:r w:rsidR="00040051" w:rsidRPr="00DE0E19">
        <w:rPr>
          <w:sz w:val="16"/>
          <w:szCs w:val="18"/>
          <w:lang w:val="en-GB"/>
        </w:rPr>
        <w:t>are given as a percentage (#ACT</w:t>
      </w:r>
      <w:r w:rsidR="00040051">
        <w:rPr>
          <w:sz w:val="16"/>
          <w:szCs w:val="18"/>
          <w:lang w:val="en-GB"/>
        </w:rPr>
        <w:t>UAL</w:t>
      </w:r>
      <w:r w:rsidR="00040051" w:rsidRPr="00DE0E19">
        <w:rPr>
          <w:sz w:val="16"/>
          <w:szCs w:val="18"/>
          <w:lang w:val="en-GB"/>
        </w:rPr>
        <w:t>/#Target *100).</w:t>
      </w:r>
      <w:r w:rsidRPr="00E27098">
        <w:rPr>
          <w:sz w:val="16"/>
          <w:szCs w:val="18"/>
          <w:lang w:val="en-GB"/>
        </w:rPr>
        <w:t xml:space="preserve"> </w:t>
      </w:r>
      <w:r w:rsidR="00040051" w:rsidRPr="00DE0E19">
        <w:rPr>
          <w:sz w:val="16"/>
          <w:szCs w:val="18"/>
          <w:lang w:val="en-GB"/>
        </w:rPr>
        <w:t>The internal laboratory specifications are 100%</w:t>
      </w:r>
      <w:r w:rsidR="001B4C24">
        <w:rPr>
          <w:sz w:val="16"/>
          <w:szCs w:val="18"/>
          <w:lang w:val="en-GB"/>
        </w:rPr>
        <w:t xml:space="preserve"> in this case</w:t>
      </w:r>
      <w:r w:rsidR="00040051" w:rsidRPr="00DE0E19">
        <w:rPr>
          <w:sz w:val="16"/>
          <w:szCs w:val="18"/>
          <w:lang w:val="en-GB"/>
        </w:rPr>
        <w:t xml:space="preserve">) - whereby deviations of ± one titre level </w:t>
      </w:r>
      <w:proofErr w:type="gramStart"/>
      <w:r w:rsidR="00040051" w:rsidRPr="00DE0E19">
        <w:rPr>
          <w:sz w:val="16"/>
          <w:szCs w:val="18"/>
          <w:lang w:val="en-GB"/>
        </w:rPr>
        <w:t>are</w:t>
      </w:r>
      <w:proofErr w:type="gramEnd"/>
      <w:r w:rsidR="00040051" w:rsidRPr="00DE0E19">
        <w:rPr>
          <w:sz w:val="16"/>
          <w:szCs w:val="18"/>
          <w:lang w:val="en-GB"/>
        </w:rPr>
        <w:t xml:space="preserve"> accept</w:t>
      </w:r>
      <w:r w:rsidR="00040051">
        <w:rPr>
          <w:sz w:val="16"/>
          <w:szCs w:val="18"/>
          <w:lang w:val="en-GB"/>
        </w:rPr>
        <w:t>able</w:t>
      </w:r>
      <w:r w:rsidR="00040051" w:rsidRPr="00DE0E19">
        <w:rPr>
          <w:sz w:val="16"/>
          <w:szCs w:val="18"/>
          <w:lang w:val="en-GB"/>
        </w:rPr>
        <w:t>/</w:t>
      </w:r>
      <w:r w:rsidR="00040051">
        <w:rPr>
          <w:sz w:val="16"/>
          <w:szCs w:val="18"/>
          <w:lang w:val="en-GB"/>
        </w:rPr>
        <w:t xml:space="preserve">regarded as meeting the </w:t>
      </w:r>
      <w:r w:rsidR="00040051" w:rsidRPr="00DE0E19">
        <w:rPr>
          <w:sz w:val="16"/>
          <w:szCs w:val="18"/>
          <w:lang w:val="en-GB"/>
        </w:rPr>
        <w:t>target value</w:t>
      </w:r>
      <w:r w:rsidR="001F57F5">
        <w:rPr>
          <w:sz w:val="16"/>
          <w:szCs w:val="18"/>
          <w:lang w:val="en-GB"/>
        </w:rPr>
        <w:t>.</w:t>
      </w:r>
      <w:r w:rsidRPr="00E27098">
        <w:rPr>
          <w:sz w:val="16"/>
          <w:szCs w:val="18"/>
          <w:lang w:val="en-GB"/>
        </w:rPr>
        <w:t xml:space="preserve"> </w:t>
      </w:r>
    </w:p>
    <w:p w14:paraId="4E0B2485" w14:textId="77777777" w:rsidR="00645B14" w:rsidRPr="00E27098" w:rsidRDefault="00645B14" w:rsidP="00DE085D">
      <w:pPr>
        <w:spacing w:line="276" w:lineRule="auto"/>
        <w:rPr>
          <w:sz w:val="16"/>
          <w:szCs w:val="18"/>
          <w:lang w:val="en-GB"/>
        </w:rPr>
      </w:pPr>
    </w:p>
    <w:p w14:paraId="6A19D6F1" w14:textId="1D36555C" w:rsidR="00645B14" w:rsidRPr="00E27098" w:rsidRDefault="00550381" w:rsidP="00DE085D">
      <w:pPr>
        <w:spacing w:line="276" w:lineRule="auto"/>
        <w:rPr>
          <w:sz w:val="16"/>
          <w:szCs w:val="18"/>
          <w:lang w:val="en-GB"/>
        </w:rPr>
      </w:pPr>
      <w:r w:rsidRPr="00E27098">
        <w:rPr>
          <w:rFonts w:cs="Arial"/>
          <w:b/>
          <w:bCs/>
          <w:noProof/>
          <w:szCs w:val="22"/>
          <w:lang w:val="en-GB"/>
        </w:rPr>
        <mc:AlternateContent>
          <mc:Choice Requires="wps">
            <w:drawing>
              <wp:anchor distT="0" distB="0" distL="114300" distR="114300" simplePos="0" relativeHeight="251695616" behindDoc="0" locked="0" layoutInCell="1" allowOverlap="1" wp14:anchorId="1F42DC4A" wp14:editId="6AE12DA9">
                <wp:simplePos x="0" y="0"/>
                <wp:positionH relativeFrom="margin">
                  <wp:posOffset>-57150</wp:posOffset>
                </wp:positionH>
                <wp:positionV relativeFrom="paragraph">
                  <wp:posOffset>50165</wp:posOffset>
                </wp:positionV>
                <wp:extent cx="6557010" cy="610870"/>
                <wp:effectExtent l="0" t="0" r="15240" b="17780"/>
                <wp:wrapNone/>
                <wp:docPr id="38" name="Rechteck 38"/>
                <wp:cNvGraphicFramePr/>
                <a:graphic xmlns:a="http://schemas.openxmlformats.org/drawingml/2006/main">
                  <a:graphicData uri="http://schemas.microsoft.com/office/word/2010/wordprocessingShape">
                    <wps:wsp>
                      <wps:cNvSpPr/>
                      <wps:spPr>
                        <a:xfrm>
                          <a:off x="0" y="0"/>
                          <a:ext cx="6557010" cy="610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91586" id="Rechteck 38" o:spid="_x0000_s1026" style="position:absolute;margin-left:-4.5pt;margin-top:3.95pt;width:516.3pt;height:48.1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ClgIAAIUFAAAOAAAAZHJzL2Uyb0RvYy54bWysVN9PGzEMfp+0/yHK+7i7jgKruKIKxDQJ&#10;AQImnkMu4aIlcZakvXZ//Zzcj1YM7WFaH65xbH+2Pzs+v9gaTTbCBwW2ptVRSYmwHBplX2v6/en6&#10;0xklITLbMA1W1HQnAr1Yfvxw3rmFmEELuhGeIIgNi87VtI3RLYoi8FYYFo7ACYtKCd6wiKJ/LRrP&#10;OkQ3upiV5UnRgW+cBy5CwNurXkmXGV9KweOdlEFEomuKucX89fn7kr7F8pwtXj1zreJDGuwfsjBM&#10;WQw6QV2xyMjaqz+gjOIeAsh4xMEUIKXiIteA1VTlm2oeW+ZErgXJCW6iKfw/WH67ufdENTX9jJ2y&#10;zGCPHgRvo+A/CF4hP50LCzR7dPd+kAIeU7Fb6U36xzLINnO6mzgV20g4Xp7M56dYGSUcdSdVeXaa&#10;SS/23s6H+FWAIelQU489y1SyzU2IGBFNR5MUzMK10jr3Tdt0EUCrJt1lIQ2OuNSebBi2PG6rVAJC&#10;HFihlDyLVFhfSj7FnRYJQtsHIZESTH6WE8nDuMdknAsbq17Vskb0oeYl/sZgYxY5dAZMyBKTnLAH&#10;gNGyBxmx+5wH++Qq8ixPzuXfEuudJ48cGWycnI2y4N8D0FjVELm3H0nqqUksvUCzw4Hx0L+k4Pi1&#10;wrbdsBDvmceng53GdRDv8CM1dDWF4URJC/7Xe/fJHicatZR0+BRrGn6umReU6G8WZ/1LdXyc3m4W&#10;juenMxT8oeblUGPX5hKw9RUuHsfzMdlHPR6lB/OMW2OVoqKKWY6xa8qjH4XL2K8I3DtcrFbZDN+r&#10;Y/HGPjqewBOraSyfts/Mu2F2I079LYzPli3ejHBvmzwtrNYRpMrzved14Bvfeh6cYS+lZXIoZ6v9&#10;9lz+BgAA//8DAFBLAwQUAAYACAAAACEAklRcyuEAAAAJAQAADwAAAGRycy9kb3ducmV2LnhtbEyP&#10;UWvCMBSF34X9h3AHvoimdsPNrqmI4JSBwtz2sLfYXJuy5iY0Ubt/v/Rpvp3LuZzznXzRmYZdsPW1&#10;JQHTSQIMqbSqpkrA58d6/AzMB0lKNpZQwC96WBR3g1xmyl7pHS+HULEYQj6TAnQILuPclxqN9BPr&#10;kKJ3sq2RIZ5txVUrrzHcNDxNkhk3sqbYoKXDlcby53A2AtYbPVryt92X2/r9yaRb97oZfQsxvO+W&#10;L8ACduH/GXr8iA5FZDraMynPGgHjeZwSBDzNgfV2kj7MgB179TgFXuT8dkHxBwAA//8DAFBLAQIt&#10;ABQABgAIAAAAIQC2gziS/gAAAOEBAAATAAAAAAAAAAAAAAAAAAAAAABbQ29udGVudF9UeXBlc10u&#10;eG1sUEsBAi0AFAAGAAgAAAAhADj9If/WAAAAlAEAAAsAAAAAAAAAAAAAAAAALwEAAF9yZWxzLy5y&#10;ZWxzUEsBAi0AFAAGAAgAAAAhAMcf7YKWAgAAhQUAAA4AAAAAAAAAAAAAAAAALgIAAGRycy9lMm9E&#10;b2MueG1sUEsBAi0AFAAGAAgAAAAhAJJUXMrhAAAACQEAAA8AAAAAAAAAAAAAAAAA8AQAAGRycy9k&#10;b3ducmV2LnhtbFBLBQYAAAAABAAEAPMAAAD+BQAAAAA=&#10;" filled="f" strokecolor="black [3213]" strokeweight="2pt">
                <w10:wrap anchorx="margin"/>
              </v:rect>
            </w:pict>
          </mc:Fallback>
        </mc:AlternateContent>
      </w:r>
    </w:p>
    <w:p w14:paraId="7C57C99E" w14:textId="7CCDBDDE" w:rsidR="00645B14" w:rsidRPr="00E27098" w:rsidRDefault="00645B14" w:rsidP="00DE085D">
      <w:pPr>
        <w:spacing w:line="276" w:lineRule="auto"/>
        <w:rPr>
          <w:rFonts w:cs="Arial"/>
          <w:b/>
          <w:bCs/>
          <w:szCs w:val="22"/>
          <w:lang w:val="en-GB"/>
        </w:rPr>
      </w:pPr>
      <w:r w:rsidRPr="00E27098">
        <w:rPr>
          <w:rFonts w:cs="Arial"/>
          <w:b/>
          <w:bCs/>
          <w:szCs w:val="22"/>
          <w:lang w:val="en-GB"/>
        </w:rPr>
        <w:t xml:space="preserve">5.2 </w:t>
      </w:r>
      <w:r w:rsidR="00040051">
        <w:rPr>
          <w:rFonts w:cs="Arial"/>
          <w:b/>
          <w:bCs/>
          <w:szCs w:val="22"/>
          <w:lang w:val="en-GB"/>
        </w:rPr>
        <w:t>Remarks on assessment</w:t>
      </w:r>
      <w:r w:rsidRPr="00E27098">
        <w:rPr>
          <w:rFonts w:cs="Arial"/>
          <w:b/>
          <w:bCs/>
          <w:szCs w:val="22"/>
          <w:lang w:val="en-GB"/>
        </w:rPr>
        <w:t>:</w:t>
      </w:r>
    </w:p>
    <w:p w14:paraId="5429DDD5" w14:textId="7B334D91" w:rsidR="00645B14" w:rsidRPr="00E27098" w:rsidRDefault="00040051" w:rsidP="00DE085D">
      <w:pPr>
        <w:spacing w:line="276" w:lineRule="auto"/>
        <w:rPr>
          <w:rFonts w:cs="Arial"/>
          <w:szCs w:val="22"/>
          <w:lang w:val="en-GB"/>
        </w:rPr>
      </w:pPr>
      <w:r>
        <w:rPr>
          <w:rFonts w:cs="Arial"/>
          <w:szCs w:val="22"/>
          <w:lang w:val="en-GB"/>
        </w:rPr>
        <w:t>Approved for release</w:t>
      </w:r>
      <w:r w:rsidR="00645B14" w:rsidRPr="00E27098">
        <w:rPr>
          <w:rFonts w:cs="Arial"/>
          <w:szCs w:val="22"/>
          <w:lang w:val="en-GB"/>
        </w:rPr>
        <w:t xml:space="preserve">:  O </w:t>
      </w:r>
      <w:r>
        <w:rPr>
          <w:rFonts w:cs="Arial"/>
          <w:szCs w:val="22"/>
          <w:lang w:val="en-GB"/>
        </w:rPr>
        <w:t>yes</w:t>
      </w:r>
      <w:r w:rsidR="00645B14" w:rsidRPr="00E27098">
        <w:rPr>
          <w:rFonts w:cs="Arial"/>
          <w:szCs w:val="22"/>
          <w:lang w:val="en-GB"/>
        </w:rPr>
        <w:tab/>
      </w:r>
      <w:r w:rsidR="00645B14" w:rsidRPr="00E27098">
        <w:rPr>
          <w:rFonts w:cs="Arial"/>
          <w:szCs w:val="22"/>
          <w:lang w:val="en-GB"/>
        </w:rPr>
        <w:tab/>
        <w:t xml:space="preserve">O </w:t>
      </w:r>
      <w:r>
        <w:rPr>
          <w:rFonts w:cs="Arial"/>
          <w:szCs w:val="22"/>
          <w:lang w:val="en-GB"/>
        </w:rPr>
        <w:t>no</w:t>
      </w:r>
      <w:r w:rsidR="00645B14" w:rsidRPr="00E27098">
        <w:rPr>
          <w:rFonts w:cs="Arial"/>
          <w:szCs w:val="22"/>
          <w:lang w:val="en-GB"/>
        </w:rPr>
        <w:t xml:space="preserve"> (</w:t>
      </w:r>
      <w:r>
        <w:rPr>
          <w:rFonts w:cs="Arial"/>
          <w:szCs w:val="22"/>
          <w:lang w:val="en-GB"/>
        </w:rPr>
        <w:t>i</w:t>
      </w:r>
      <w:r w:rsidR="0073258C">
        <w:rPr>
          <w:rFonts w:cs="Arial"/>
          <w:szCs w:val="22"/>
          <w:lang w:val="en-GB"/>
        </w:rPr>
        <w:t xml:space="preserve">f necessary, follow-up measures under </w:t>
      </w:r>
      <w:r w:rsidR="00645B14" w:rsidRPr="00E27098">
        <w:rPr>
          <w:rFonts w:cs="Arial"/>
          <w:szCs w:val="22"/>
          <w:lang w:val="en-GB"/>
        </w:rPr>
        <w:t>5.2)</w:t>
      </w:r>
    </w:p>
    <w:p w14:paraId="653028BE" w14:textId="77777777" w:rsidR="00645B14" w:rsidRPr="00E27098" w:rsidRDefault="00645B14" w:rsidP="00DE085D">
      <w:pPr>
        <w:spacing w:line="276" w:lineRule="auto"/>
        <w:rPr>
          <w:rFonts w:cs="Arial"/>
          <w:szCs w:val="22"/>
          <w:lang w:val="en-GB"/>
        </w:rPr>
      </w:pPr>
    </w:p>
    <w:p w14:paraId="0397DE3D" w14:textId="02A5F0C9" w:rsidR="00645B14" w:rsidRPr="00E27098" w:rsidRDefault="00645B14" w:rsidP="00DE085D">
      <w:pPr>
        <w:spacing w:line="276" w:lineRule="auto"/>
        <w:rPr>
          <w:rFonts w:cs="Arial"/>
          <w:szCs w:val="22"/>
          <w:lang w:val="en-GB"/>
        </w:rPr>
      </w:pPr>
      <w:proofErr w:type="gramStart"/>
      <w:r w:rsidRPr="00E27098">
        <w:rPr>
          <w:rFonts w:cs="Arial"/>
          <w:szCs w:val="22"/>
          <w:lang w:val="en-GB"/>
        </w:rPr>
        <w:t>Dat</w:t>
      </w:r>
      <w:r w:rsidR="0073258C">
        <w:rPr>
          <w:rFonts w:cs="Arial"/>
          <w:szCs w:val="22"/>
          <w:lang w:val="en-GB"/>
        </w:rPr>
        <w:t>e</w:t>
      </w:r>
      <w:r w:rsidRPr="00E27098">
        <w:rPr>
          <w:rFonts w:cs="Arial"/>
          <w:szCs w:val="22"/>
          <w:lang w:val="en-GB"/>
        </w:rPr>
        <w:t>:_</w:t>
      </w:r>
      <w:proofErr w:type="gramEnd"/>
      <w:r w:rsidRPr="00E27098">
        <w:rPr>
          <w:rFonts w:cs="Arial"/>
          <w:szCs w:val="22"/>
          <w:lang w:val="en-GB"/>
        </w:rPr>
        <w:t>___________</w:t>
      </w:r>
      <w:r w:rsidRPr="00E27098">
        <w:rPr>
          <w:rFonts w:cs="Arial"/>
          <w:szCs w:val="22"/>
          <w:lang w:val="en-GB"/>
        </w:rPr>
        <w:tab/>
      </w:r>
      <w:r w:rsidRPr="00E27098">
        <w:rPr>
          <w:rFonts w:cs="Arial"/>
          <w:szCs w:val="22"/>
          <w:lang w:val="en-GB"/>
        </w:rPr>
        <w:tab/>
      </w:r>
      <w:r w:rsidR="0073258C">
        <w:rPr>
          <w:rFonts w:cs="Arial"/>
          <w:szCs w:val="22"/>
          <w:lang w:val="en-GB"/>
        </w:rPr>
        <w:t>Signature</w:t>
      </w:r>
      <w:r w:rsidRPr="00E27098">
        <w:rPr>
          <w:rFonts w:cs="Arial"/>
          <w:szCs w:val="22"/>
          <w:lang w:val="en-GB"/>
        </w:rPr>
        <w:t>:____________________________</w:t>
      </w:r>
    </w:p>
    <w:p w14:paraId="5A810CD2" w14:textId="23D5CA27" w:rsidR="00B110B0" w:rsidRPr="00E27098" w:rsidRDefault="00B110B0" w:rsidP="00DE085D">
      <w:pPr>
        <w:spacing w:line="276" w:lineRule="auto"/>
        <w:rPr>
          <w:b/>
          <w:highlight w:val="yellow"/>
          <w:lang w:val="en-GB"/>
        </w:rPr>
      </w:pPr>
    </w:p>
    <w:p w14:paraId="2545F8AD" w14:textId="23CA19B3" w:rsidR="00E00BF4" w:rsidRPr="00E27098" w:rsidRDefault="0073258C" w:rsidP="00DE085D">
      <w:pPr>
        <w:spacing w:line="276" w:lineRule="auto"/>
        <w:rPr>
          <w:i/>
          <w:lang w:val="en-GB"/>
        </w:rPr>
      </w:pPr>
      <w:r>
        <w:rPr>
          <w:i/>
          <w:lang w:val="en-GB"/>
        </w:rPr>
        <w:t>Additional</w:t>
      </w:r>
      <w:r w:rsidR="001F57F5">
        <w:rPr>
          <w:i/>
          <w:lang w:val="en-GB"/>
        </w:rPr>
        <w:t>ly</w:t>
      </w:r>
      <w:r>
        <w:rPr>
          <w:i/>
          <w:lang w:val="en-GB"/>
        </w:rPr>
        <w:t xml:space="preserve">, </w:t>
      </w:r>
      <w:r w:rsidR="001F57F5">
        <w:rPr>
          <w:i/>
          <w:lang w:val="en-GB"/>
        </w:rPr>
        <w:t>where</w:t>
      </w:r>
      <w:r>
        <w:rPr>
          <w:i/>
          <w:lang w:val="en-GB"/>
        </w:rPr>
        <w:t xml:space="preserve"> applicable</w:t>
      </w:r>
    </w:p>
    <w:p w14:paraId="2CF0DFE3" w14:textId="39CE7B6C" w:rsidR="00E00BF4" w:rsidRPr="00E27098" w:rsidRDefault="00E00BF4" w:rsidP="00DE085D">
      <w:pPr>
        <w:pStyle w:val="berschrift1"/>
        <w:spacing w:before="0" w:after="0" w:line="276" w:lineRule="auto"/>
        <w:ind w:left="284" w:hanging="284"/>
        <w:rPr>
          <w:rFonts w:cs="Arial"/>
          <w:sz w:val="22"/>
          <w:szCs w:val="22"/>
          <w:lang w:val="en-GB"/>
        </w:rPr>
      </w:pPr>
      <w:bookmarkStart w:id="227" w:name="_Toc89428263"/>
      <w:r w:rsidRPr="00E27098">
        <w:rPr>
          <w:rFonts w:cs="Arial"/>
          <w:sz w:val="22"/>
          <w:szCs w:val="22"/>
          <w:lang w:val="en-GB"/>
        </w:rPr>
        <w:t>6. A</w:t>
      </w:r>
      <w:r w:rsidR="0073258C">
        <w:rPr>
          <w:rFonts w:cs="Arial"/>
          <w:sz w:val="22"/>
          <w:szCs w:val="22"/>
          <w:lang w:val="en-GB"/>
        </w:rPr>
        <w:t>ppendix(es) for test verification</w:t>
      </w:r>
      <w:r w:rsidRPr="00E27098">
        <w:rPr>
          <w:rFonts w:cs="Arial"/>
          <w:sz w:val="22"/>
          <w:szCs w:val="22"/>
          <w:lang w:val="en-GB"/>
        </w:rPr>
        <w:t>: __________________</w:t>
      </w:r>
      <w:bookmarkEnd w:id="227"/>
    </w:p>
    <w:p w14:paraId="69E6FF5C" w14:textId="35A08EC6" w:rsidR="008D1849" w:rsidRPr="00E27098" w:rsidRDefault="00E00BF4" w:rsidP="00550381">
      <w:pPr>
        <w:spacing w:line="276" w:lineRule="auto"/>
        <w:rPr>
          <w:rFonts w:cs="Arial"/>
          <w:b/>
          <w:bCs/>
          <w:iCs/>
          <w:szCs w:val="22"/>
          <w:lang w:val="en-GB"/>
        </w:rPr>
      </w:pPr>
      <w:r w:rsidRPr="00E27098">
        <w:rPr>
          <w:rFonts w:cs="Arial"/>
          <w:b/>
          <w:bCs/>
          <w:szCs w:val="22"/>
          <w:lang w:val="en-GB"/>
        </w:rPr>
        <w:t xml:space="preserve">6.1 </w:t>
      </w:r>
      <w:r w:rsidR="0073258C" w:rsidRPr="00E27098">
        <w:rPr>
          <w:rFonts w:cs="Arial"/>
          <w:b/>
          <w:bCs/>
          <w:szCs w:val="22"/>
          <w:lang w:val="en-GB"/>
        </w:rPr>
        <w:t>Sensitivit</w:t>
      </w:r>
      <w:r w:rsidR="0073258C">
        <w:rPr>
          <w:rFonts w:cs="Arial"/>
          <w:b/>
          <w:bCs/>
          <w:szCs w:val="22"/>
          <w:lang w:val="en-GB"/>
        </w:rPr>
        <w:t>y and specificity</w:t>
      </w:r>
      <w:r w:rsidR="0073258C" w:rsidRPr="00E27098">
        <w:rPr>
          <w:rFonts w:cs="Arial"/>
          <w:b/>
          <w:bCs/>
          <w:szCs w:val="22"/>
          <w:lang w:val="en-GB"/>
        </w:rPr>
        <w:t xml:space="preserve"> </w:t>
      </w:r>
      <w:r w:rsidR="0073258C" w:rsidRPr="00E27098">
        <w:rPr>
          <w:rFonts w:cs="Arial"/>
          <w:bCs/>
          <w:szCs w:val="22"/>
          <w:lang w:val="en-GB"/>
        </w:rPr>
        <w:t>(ex</w:t>
      </w:r>
      <w:r w:rsidR="0073258C">
        <w:rPr>
          <w:rFonts w:cs="Arial"/>
          <w:bCs/>
          <w:szCs w:val="22"/>
          <w:lang w:val="en-GB"/>
        </w:rPr>
        <w:t>ample</w:t>
      </w:r>
      <w:r w:rsidR="0073258C" w:rsidRPr="00E27098">
        <w:rPr>
          <w:rFonts w:cs="Arial"/>
          <w:bCs/>
          <w:szCs w:val="22"/>
          <w:lang w:val="en-GB"/>
        </w:rPr>
        <w:t>)</w:t>
      </w:r>
      <w:r w:rsidRPr="00E27098">
        <w:rPr>
          <w:rFonts w:cs="Arial"/>
          <w:b/>
          <w:bCs/>
          <w:szCs w:val="22"/>
          <w:lang w:val="en-GB"/>
        </w:rPr>
        <w:t>:</w:t>
      </w:r>
      <w:r w:rsidR="008D1849" w:rsidRPr="00E27098">
        <w:rPr>
          <w:rFonts w:cs="Arial"/>
          <w:b/>
          <w:bCs/>
          <w:iCs/>
          <w:szCs w:val="22"/>
          <w:lang w:val="en-GB"/>
        </w:rPr>
        <w:br w:type="page"/>
      </w:r>
    </w:p>
    <w:p w14:paraId="74C7FD9A" w14:textId="57A3CAB6" w:rsidR="00B110B0" w:rsidRPr="00E27098" w:rsidRDefault="008D248B" w:rsidP="00DE085D">
      <w:pPr>
        <w:pStyle w:val="berschrift2"/>
        <w:tabs>
          <w:tab w:val="clear" w:pos="851"/>
          <w:tab w:val="left" w:pos="392"/>
        </w:tabs>
        <w:spacing w:before="0" w:after="0"/>
        <w:ind w:left="392" w:hanging="364"/>
        <w:rPr>
          <w:b w:val="0"/>
          <w:bCs w:val="0"/>
          <w:iCs w:val="0"/>
          <w:szCs w:val="22"/>
          <w:lang w:val="en-GB"/>
        </w:rPr>
      </w:pPr>
      <w:bookmarkStart w:id="228" w:name="_Toc89428264"/>
      <w:bookmarkEnd w:id="214"/>
      <w:r w:rsidRPr="00E27098">
        <w:rPr>
          <w:szCs w:val="22"/>
          <w:lang w:val="en-GB"/>
        </w:rPr>
        <w:lastRenderedPageBreak/>
        <w:t>11.3.2 CE</w:t>
      </w:r>
      <w:r w:rsidR="0073258C">
        <w:rPr>
          <w:szCs w:val="22"/>
          <w:lang w:val="en-GB"/>
        </w:rPr>
        <w:t xml:space="preserve"> t</w:t>
      </w:r>
      <w:r w:rsidRPr="00E27098">
        <w:rPr>
          <w:szCs w:val="22"/>
          <w:lang w:val="en-GB"/>
        </w:rPr>
        <w:t xml:space="preserve">est </w:t>
      </w:r>
      <w:r w:rsidRPr="00E27098">
        <w:rPr>
          <w:b w:val="0"/>
          <w:szCs w:val="22"/>
          <w:lang w:val="en-GB"/>
        </w:rPr>
        <w:t>(</w:t>
      </w:r>
      <w:r w:rsidR="0073258C">
        <w:rPr>
          <w:b w:val="0"/>
          <w:szCs w:val="22"/>
          <w:lang w:val="en-GB"/>
        </w:rPr>
        <w:t>Category</w:t>
      </w:r>
      <w:r w:rsidRPr="00E27098">
        <w:rPr>
          <w:b w:val="0"/>
          <w:szCs w:val="22"/>
          <w:lang w:val="en-GB"/>
        </w:rPr>
        <w:t xml:space="preserve"> I)</w:t>
      </w:r>
      <w:r w:rsidRPr="00E27098">
        <w:rPr>
          <w:szCs w:val="22"/>
          <w:lang w:val="en-GB"/>
        </w:rPr>
        <w:t xml:space="preserve">: </w:t>
      </w:r>
      <w:r w:rsidR="0073258C">
        <w:rPr>
          <w:szCs w:val="22"/>
          <w:lang w:val="en-GB"/>
        </w:rPr>
        <w:t xml:space="preserve">Method verification </w:t>
      </w:r>
      <w:r w:rsidRPr="00E27098">
        <w:rPr>
          <w:szCs w:val="22"/>
          <w:lang w:val="en-GB"/>
        </w:rPr>
        <w:t>–</w:t>
      </w:r>
      <w:r w:rsidR="00B110B0" w:rsidRPr="00E27098">
        <w:rPr>
          <w:szCs w:val="22"/>
          <w:lang w:val="en-GB"/>
        </w:rPr>
        <w:t xml:space="preserve"> </w:t>
      </w:r>
      <w:r w:rsidR="0073258C">
        <w:rPr>
          <w:szCs w:val="22"/>
          <w:lang w:val="en-GB"/>
        </w:rPr>
        <w:t>quantitative</w:t>
      </w:r>
      <w:bookmarkEnd w:id="228"/>
      <w:r w:rsidR="004127DE" w:rsidRPr="00E27098">
        <w:rPr>
          <w:b w:val="0"/>
          <w:bCs w:val="0"/>
          <w:iCs w:val="0"/>
          <w:szCs w:val="22"/>
          <w:lang w:val="en-GB"/>
        </w:rPr>
        <w:t xml:space="preserve"> </w:t>
      </w:r>
    </w:p>
    <w:p w14:paraId="4219D9DE" w14:textId="77777777" w:rsidR="00B110B0" w:rsidRPr="00E27098" w:rsidRDefault="00B110B0" w:rsidP="00DE085D">
      <w:pPr>
        <w:spacing w:line="276" w:lineRule="auto"/>
        <w:rPr>
          <w:b/>
          <w:highlight w:val="yellow"/>
          <w:lang w:val="en-GB"/>
        </w:rPr>
      </w:pPr>
    </w:p>
    <w:p w14:paraId="5DF812BC" w14:textId="4D6CA074" w:rsidR="0073258C" w:rsidRPr="00E27098" w:rsidRDefault="0073258C" w:rsidP="0073258C">
      <w:pPr>
        <w:spacing w:line="276" w:lineRule="auto"/>
        <w:jc w:val="center"/>
        <w:rPr>
          <w:rFonts w:cs="Arial"/>
          <w:b/>
          <w:bCs/>
          <w:iCs/>
          <w:szCs w:val="22"/>
          <w:lang w:val="en-GB"/>
        </w:rPr>
      </w:pPr>
      <w:r w:rsidRPr="00E27098">
        <w:rPr>
          <w:rFonts w:cs="Arial"/>
          <w:b/>
          <w:bCs/>
          <w:iCs/>
          <w:szCs w:val="22"/>
          <w:lang w:val="en-GB"/>
        </w:rPr>
        <w:t>Method</w:t>
      </w:r>
      <w:r>
        <w:rPr>
          <w:rFonts w:cs="Arial"/>
          <w:b/>
          <w:bCs/>
          <w:iCs/>
          <w:szCs w:val="22"/>
          <w:lang w:val="en-GB"/>
        </w:rPr>
        <w:t xml:space="preserve"> verification</w:t>
      </w:r>
      <w:r w:rsidRPr="00E27098">
        <w:rPr>
          <w:rFonts w:cs="Arial"/>
          <w:b/>
          <w:bCs/>
          <w:iCs/>
          <w:szCs w:val="22"/>
          <w:lang w:val="en-GB"/>
        </w:rPr>
        <w:t xml:space="preserve"> – </w:t>
      </w:r>
      <w:r>
        <w:rPr>
          <w:rFonts w:cs="Arial"/>
          <w:b/>
          <w:bCs/>
          <w:iCs/>
          <w:szCs w:val="22"/>
          <w:lang w:val="en-GB"/>
        </w:rPr>
        <w:t>q</w:t>
      </w:r>
      <w:r w:rsidRPr="00E27098">
        <w:rPr>
          <w:rFonts w:cs="Arial"/>
          <w:b/>
          <w:bCs/>
          <w:iCs/>
          <w:szCs w:val="22"/>
          <w:lang w:val="en-GB"/>
        </w:rPr>
        <w:t>ua</w:t>
      </w:r>
      <w:r>
        <w:rPr>
          <w:rFonts w:cs="Arial"/>
          <w:b/>
          <w:bCs/>
          <w:iCs/>
          <w:szCs w:val="22"/>
          <w:lang w:val="en-GB"/>
        </w:rPr>
        <w:t>ntitative</w:t>
      </w:r>
      <w:r w:rsidRPr="00E27098">
        <w:rPr>
          <w:rFonts w:cs="Arial"/>
          <w:b/>
          <w:bCs/>
          <w:iCs/>
          <w:szCs w:val="22"/>
          <w:lang w:val="en-GB"/>
        </w:rPr>
        <w:t xml:space="preserve"> – CE</w:t>
      </w:r>
      <w:r>
        <w:rPr>
          <w:rFonts w:cs="Arial"/>
          <w:b/>
          <w:bCs/>
          <w:iCs/>
          <w:szCs w:val="22"/>
          <w:lang w:val="en-GB"/>
        </w:rPr>
        <w:t xml:space="preserve"> t</w:t>
      </w:r>
      <w:r w:rsidRPr="00E27098">
        <w:rPr>
          <w:rFonts w:cs="Arial"/>
          <w:b/>
          <w:bCs/>
          <w:iCs/>
          <w:szCs w:val="22"/>
          <w:lang w:val="en-GB"/>
        </w:rPr>
        <w:t>est</w:t>
      </w:r>
    </w:p>
    <w:p w14:paraId="70600739" w14:textId="77777777" w:rsidR="0073258C" w:rsidRPr="00E27098" w:rsidRDefault="00550381" w:rsidP="0073258C">
      <w:pPr>
        <w:pStyle w:val="berschrift1"/>
        <w:spacing w:line="276" w:lineRule="auto"/>
        <w:ind w:left="284" w:hanging="284"/>
        <w:rPr>
          <w:rFonts w:cs="Arial"/>
          <w:b w:val="0"/>
          <w:sz w:val="22"/>
          <w:szCs w:val="22"/>
          <w:lang w:val="en-GB"/>
        </w:rPr>
      </w:pPr>
      <w:bookmarkStart w:id="229" w:name="_Toc89428265"/>
      <w:r w:rsidRPr="00E27098">
        <w:rPr>
          <w:rFonts w:cs="Arial"/>
          <w:sz w:val="22"/>
          <w:szCs w:val="22"/>
          <w:lang w:val="en-GB"/>
        </w:rPr>
        <w:t xml:space="preserve">1 </w:t>
      </w:r>
      <w:r w:rsidR="0073258C" w:rsidRPr="00E27098">
        <w:rPr>
          <w:rFonts w:cs="Arial"/>
          <w:sz w:val="22"/>
          <w:szCs w:val="22"/>
          <w:lang w:val="en-GB"/>
        </w:rPr>
        <w:t xml:space="preserve">1 </w:t>
      </w:r>
      <w:r w:rsidR="0073258C">
        <w:rPr>
          <w:rFonts w:cs="Arial"/>
          <w:sz w:val="22"/>
          <w:szCs w:val="22"/>
          <w:lang w:val="en-GB"/>
        </w:rPr>
        <w:t>General</w:t>
      </w:r>
      <w:r w:rsidR="0073258C" w:rsidRPr="00E27098">
        <w:rPr>
          <w:rFonts w:cs="Arial"/>
          <w:sz w:val="22"/>
          <w:szCs w:val="22"/>
          <w:lang w:val="en-GB"/>
        </w:rPr>
        <w:t>:</w:t>
      </w:r>
      <w:bookmarkEnd w:id="229"/>
    </w:p>
    <w:p w14:paraId="2F02067A" w14:textId="77777777" w:rsidR="0073258C" w:rsidRPr="00E27098" w:rsidRDefault="0073258C" w:rsidP="0073258C">
      <w:pPr>
        <w:spacing w:line="276" w:lineRule="auto"/>
        <w:rPr>
          <w:rFonts w:cs="Arial"/>
          <w:szCs w:val="22"/>
          <w:lang w:val="en-GB"/>
        </w:rPr>
      </w:pPr>
      <w:r>
        <w:rPr>
          <w:rFonts w:cs="Arial"/>
          <w:szCs w:val="22"/>
          <w:lang w:val="en-GB"/>
        </w:rPr>
        <w:t xml:space="preserve">Name of </w:t>
      </w:r>
      <w:proofErr w:type="gramStart"/>
      <w:r>
        <w:rPr>
          <w:rFonts w:cs="Arial"/>
          <w:szCs w:val="22"/>
          <w:lang w:val="en-GB"/>
        </w:rPr>
        <w:t>t</w:t>
      </w:r>
      <w:r w:rsidRPr="00E27098">
        <w:rPr>
          <w:rFonts w:cs="Arial"/>
          <w:szCs w:val="22"/>
          <w:lang w:val="en-GB"/>
        </w:rPr>
        <w:t>est:_</w:t>
      </w:r>
      <w:proofErr w:type="gramEnd"/>
      <w:r w:rsidRPr="00E27098">
        <w:rPr>
          <w:rFonts w:cs="Arial"/>
          <w:szCs w:val="22"/>
          <w:lang w:val="en-GB"/>
        </w:rPr>
        <w:t>____________________________________________</w:t>
      </w:r>
    </w:p>
    <w:p w14:paraId="7BBF3807" w14:textId="77777777" w:rsidR="0073258C" w:rsidRPr="00E27098" w:rsidRDefault="0073258C" w:rsidP="0073258C">
      <w:pPr>
        <w:spacing w:line="276" w:lineRule="auto"/>
        <w:rPr>
          <w:rFonts w:cs="Arial"/>
          <w:sz w:val="18"/>
          <w:szCs w:val="18"/>
          <w:lang w:val="en-GB"/>
        </w:rPr>
      </w:pPr>
      <w:r w:rsidRPr="00E27098">
        <w:rPr>
          <w:rFonts w:cs="Arial"/>
          <w:sz w:val="18"/>
          <w:szCs w:val="18"/>
          <w:lang w:val="en-GB"/>
        </w:rPr>
        <w:t>(</w:t>
      </w:r>
      <w:r>
        <w:rPr>
          <w:rFonts w:cs="Arial"/>
          <w:sz w:val="18"/>
          <w:szCs w:val="18"/>
          <w:lang w:val="en-GB"/>
        </w:rPr>
        <w:t>Name in declaration of conformity</w:t>
      </w:r>
      <w:r w:rsidRPr="00E27098">
        <w:rPr>
          <w:rFonts w:cs="Arial"/>
          <w:sz w:val="18"/>
          <w:szCs w:val="18"/>
          <w:lang w:val="en-GB"/>
        </w:rPr>
        <w:t xml:space="preserve">) </w:t>
      </w:r>
    </w:p>
    <w:p w14:paraId="71D57035" w14:textId="1D462D38" w:rsidR="0073258C" w:rsidRPr="00E27098" w:rsidRDefault="0073258C" w:rsidP="0073258C">
      <w:pPr>
        <w:spacing w:line="276" w:lineRule="auto"/>
        <w:rPr>
          <w:rFonts w:cs="Arial"/>
          <w:szCs w:val="22"/>
          <w:lang w:val="en-GB"/>
        </w:rPr>
      </w:pPr>
      <w:r w:rsidRPr="00E27098">
        <w:rPr>
          <w:rFonts w:cs="Arial"/>
          <w:szCs w:val="22"/>
          <w:lang w:val="en-GB"/>
        </w:rPr>
        <w:t>Intern</w:t>
      </w:r>
      <w:r>
        <w:rPr>
          <w:rFonts w:cs="Arial"/>
          <w:szCs w:val="22"/>
          <w:lang w:val="en-GB"/>
        </w:rPr>
        <w:t xml:space="preserve">al </w:t>
      </w:r>
      <w:proofErr w:type="gramStart"/>
      <w:r w:rsidR="00153D3D">
        <w:rPr>
          <w:rFonts w:cs="Arial"/>
          <w:szCs w:val="22"/>
          <w:lang w:val="en-GB"/>
        </w:rPr>
        <w:t>designation</w:t>
      </w:r>
      <w:r w:rsidRPr="00E27098">
        <w:rPr>
          <w:rFonts w:cs="Arial"/>
          <w:szCs w:val="22"/>
          <w:lang w:val="en-GB"/>
        </w:rPr>
        <w:t>:_</w:t>
      </w:r>
      <w:proofErr w:type="gramEnd"/>
      <w:r w:rsidRPr="00E27098">
        <w:rPr>
          <w:rFonts w:cs="Arial"/>
          <w:szCs w:val="22"/>
          <w:lang w:val="en-GB"/>
        </w:rPr>
        <w:t>______________________</w:t>
      </w:r>
      <w:r w:rsidRPr="00E27098">
        <w:rPr>
          <w:rFonts w:cs="Arial"/>
          <w:szCs w:val="22"/>
          <w:lang w:val="en-GB"/>
        </w:rPr>
        <w:tab/>
      </w:r>
      <w:r w:rsidRPr="00E27098">
        <w:rPr>
          <w:rFonts w:cs="Arial"/>
          <w:szCs w:val="22"/>
          <w:lang w:val="en-GB"/>
        </w:rPr>
        <w:tab/>
        <w:t>Analyt</w:t>
      </w:r>
      <w:r>
        <w:rPr>
          <w:rFonts w:cs="Arial"/>
          <w:szCs w:val="22"/>
          <w:lang w:val="en-GB"/>
        </w:rPr>
        <w:t>e number</w:t>
      </w:r>
      <w:r w:rsidRPr="00E27098">
        <w:rPr>
          <w:rFonts w:cs="Arial"/>
          <w:szCs w:val="22"/>
          <w:lang w:val="en-GB"/>
        </w:rPr>
        <w:t xml:space="preserve"> (EDV):__________</w:t>
      </w:r>
    </w:p>
    <w:p w14:paraId="243E9146" w14:textId="77777777" w:rsidR="0073258C" w:rsidRPr="00E27098" w:rsidRDefault="0073258C" w:rsidP="0073258C">
      <w:pPr>
        <w:spacing w:line="276" w:lineRule="auto"/>
        <w:rPr>
          <w:rFonts w:cs="Arial"/>
          <w:szCs w:val="22"/>
          <w:lang w:val="en-GB"/>
        </w:rPr>
      </w:pPr>
      <w:r>
        <w:rPr>
          <w:rFonts w:cs="Arial"/>
          <w:szCs w:val="22"/>
          <w:lang w:val="en-GB"/>
        </w:rPr>
        <w:t xml:space="preserve">Device </w:t>
      </w:r>
      <w:proofErr w:type="gramStart"/>
      <w:r>
        <w:rPr>
          <w:rFonts w:cs="Arial"/>
          <w:szCs w:val="22"/>
          <w:lang w:val="en-GB"/>
        </w:rPr>
        <w:t>name</w:t>
      </w:r>
      <w:r w:rsidRPr="00E27098">
        <w:rPr>
          <w:rFonts w:cs="Arial"/>
          <w:szCs w:val="22"/>
          <w:lang w:val="en-GB"/>
        </w:rPr>
        <w:t>:_</w:t>
      </w:r>
      <w:proofErr w:type="gramEnd"/>
      <w:r w:rsidRPr="00E27098">
        <w:rPr>
          <w:rFonts w:cs="Arial"/>
          <w:szCs w:val="22"/>
          <w:lang w:val="en-GB"/>
        </w:rPr>
        <w:t>___________________</w:t>
      </w:r>
      <w:r w:rsidRPr="00E27098">
        <w:rPr>
          <w:rFonts w:cs="Arial"/>
          <w:szCs w:val="22"/>
          <w:lang w:val="en-GB"/>
        </w:rPr>
        <w:tab/>
      </w:r>
      <w:r w:rsidRPr="00E27098">
        <w:rPr>
          <w:rFonts w:cs="Arial"/>
          <w:szCs w:val="22"/>
          <w:lang w:val="en-GB"/>
        </w:rPr>
        <w:tab/>
      </w:r>
      <w:r>
        <w:rPr>
          <w:rFonts w:cs="Arial"/>
          <w:szCs w:val="22"/>
          <w:lang w:val="en-GB"/>
        </w:rPr>
        <w:tab/>
      </w:r>
      <w:r w:rsidRPr="00E27098">
        <w:rPr>
          <w:rFonts w:cs="Arial"/>
          <w:szCs w:val="22"/>
          <w:lang w:val="en-GB"/>
        </w:rPr>
        <w:t xml:space="preserve">or: O </w:t>
      </w:r>
      <w:r>
        <w:rPr>
          <w:rFonts w:cs="Arial"/>
          <w:szCs w:val="22"/>
          <w:lang w:val="en-GB"/>
        </w:rPr>
        <w:t>manual</w:t>
      </w:r>
      <w:r w:rsidRPr="00E27098">
        <w:rPr>
          <w:rFonts w:cs="Arial"/>
          <w:szCs w:val="22"/>
          <w:lang w:val="en-GB"/>
        </w:rPr>
        <w:t xml:space="preserve"> </w:t>
      </w:r>
    </w:p>
    <w:p w14:paraId="72008B77" w14:textId="3722CAB8" w:rsidR="00550381" w:rsidRDefault="0073258C" w:rsidP="0073258C">
      <w:pPr>
        <w:pStyle w:val="berschrift1"/>
        <w:spacing w:line="276" w:lineRule="auto"/>
        <w:ind w:left="284" w:hanging="284"/>
        <w:rPr>
          <w:b w:val="0"/>
          <w:szCs w:val="22"/>
          <w:lang w:val="en-GB"/>
        </w:rPr>
      </w:pPr>
      <w:bookmarkStart w:id="230" w:name="_Toc89428266"/>
      <w:r>
        <w:rPr>
          <w:b w:val="0"/>
          <w:szCs w:val="22"/>
          <w:lang w:val="en-GB"/>
        </w:rPr>
        <w:t xml:space="preserve">Sample </w:t>
      </w:r>
      <w:r w:rsidRPr="00E27098">
        <w:rPr>
          <w:b w:val="0"/>
          <w:szCs w:val="22"/>
          <w:lang w:val="en-GB"/>
        </w:rPr>
        <w:t>material (</w:t>
      </w:r>
      <w:r>
        <w:rPr>
          <w:b w:val="0"/>
          <w:szCs w:val="22"/>
          <w:lang w:val="en-GB"/>
        </w:rPr>
        <w:t>m</w:t>
      </w:r>
      <w:r w:rsidRPr="00E27098">
        <w:rPr>
          <w:b w:val="0"/>
          <w:szCs w:val="22"/>
          <w:lang w:val="en-GB"/>
        </w:rPr>
        <w:t>atrix</w:t>
      </w:r>
      <w:proofErr w:type="gramStart"/>
      <w:r w:rsidRPr="00E27098">
        <w:rPr>
          <w:b w:val="0"/>
          <w:szCs w:val="22"/>
          <w:lang w:val="en-GB"/>
        </w:rPr>
        <w:t>):_</w:t>
      </w:r>
      <w:proofErr w:type="gramEnd"/>
      <w:r w:rsidRPr="00E27098">
        <w:rPr>
          <w:b w:val="0"/>
          <w:szCs w:val="22"/>
          <w:lang w:val="en-GB"/>
        </w:rPr>
        <w:t>____________________________</w:t>
      </w:r>
      <w:bookmarkEnd w:id="230"/>
    </w:p>
    <w:p w14:paraId="4CC7BDE6" w14:textId="77777777" w:rsidR="0073258C" w:rsidRPr="0073258C" w:rsidRDefault="0073258C" w:rsidP="0073258C">
      <w:pPr>
        <w:rPr>
          <w:lang w:val="en-GB"/>
        </w:rPr>
      </w:pPr>
    </w:p>
    <w:p w14:paraId="7FEA93B9" w14:textId="77777777" w:rsidR="0073258C" w:rsidRPr="00E27098" w:rsidRDefault="00550381" w:rsidP="0073258C">
      <w:pPr>
        <w:pStyle w:val="berschrift1"/>
        <w:spacing w:line="276" w:lineRule="auto"/>
        <w:ind w:left="284" w:hanging="295"/>
        <w:rPr>
          <w:rFonts w:cs="Arial"/>
          <w:sz w:val="22"/>
          <w:szCs w:val="22"/>
          <w:lang w:val="en-GB"/>
        </w:rPr>
      </w:pPr>
      <w:bookmarkStart w:id="231" w:name="_Toc89428267"/>
      <w:r w:rsidRPr="00E27098">
        <w:rPr>
          <w:rFonts w:cs="Arial"/>
          <w:sz w:val="22"/>
          <w:szCs w:val="22"/>
          <w:lang w:val="en-GB"/>
        </w:rPr>
        <w:t xml:space="preserve">2 </w:t>
      </w:r>
      <w:r w:rsidR="0073258C" w:rsidRPr="00E27098">
        <w:rPr>
          <w:rFonts w:cs="Arial"/>
          <w:sz w:val="22"/>
          <w:szCs w:val="22"/>
          <w:lang w:val="en-GB"/>
        </w:rPr>
        <w:t>Plan</w:t>
      </w:r>
      <w:r w:rsidR="0073258C">
        <w:rPr>
          <w:rFonts w:cs="Arial"/>
          <w:sz w:val="22"/>
          <w:szCs w:val="22"/>
          <w:lang w:val="en-GB"/>
        </w:rPr>
        <w:t>ning</w:t>
      </w:r>
      <w:r w:rsidR="0073258C" w:rsidRPr="00E27098">
        <w:rPr>
          <w:rFonts w:cs="Arial"/>
          <w:sz w:val="22"/>
          <w:szCs w:val="22"/>
          <w:lang w:val="en-GB"/>
        </w:rPr>
        <w:t>:</w:t>
      </w:r>
      <w:bookmarkEnd w:id="231"/>
    </w:p>
    <w:p w14:paraId="6532298C" w14:textId="32B21F07" w:rsidR="0073258C" w:rsidRPr="00E27098" w:rsidRDefault="0073258C" w:rsidP="0073258C">
      <w:pPr>
        <w:spacing w:line="276" w:lineRule="auto"/>
        <w:rPr>
          <w:rFonts w:cs="Arial"/>
          <w:szCs w:val="22"/>
          <w:lang w:val="en-GB"/>
        </w:rPr>
      </w:pPr>
      <w:r w:rsidRPr="00E27098">
        <w:rPr>
          <w:rFonts w:cs="Arial"/>
          <w:szCs w:val="22"/>
          <w:lang w:val="en-GB"/>
        </w:rPr>
        <w:t>Plan</w:t>
      </w:r>
      <w:r>
        <w:rPr>
          <w:rFonts w:cs="Arial"/>
          <w:szCs w:val="22"/>
          <w:lang w:val="en-GB"/>
        </w:rPr>
        <w:t xml:space="preserve">ned </w:t>
      </w:r>
      <w:proofErr w:type="gramStart"/>
      <w:r>
        <w:rPr>
          <w:rFonts w:cs="Arial"/>
          <w:szCs w:val="22"/>
          <w:lang w:val="en-GB"/>
        </w:rPr>
        <w:t>by</w:t>
      </w:r>
      <w:r w:rsidRPr="00E27098">
        <w:rPr>
          <w:rFonts w:cs="Arial"/>
          <w:szCs w:val="22"/>
          <w:lang w:val="en-GB"/>
        </w:rPr>
        <w:t>:_</w:t>
      </w:r>
      <w:proofErr w:type="gramEnd"/>
      <w:r w:rsidRPr="00E27098">
        <w:rPr>
          <w:rFonts w:cs="Arial"/>
          <w:szCs w:val="22"/>
          <w:lang w:val="en-GB"/>
        </w:rPr>
        <w:t xml:space="preserve">________________________   </w:t>
      </w:r>
      <w:r>
        <w:rPr>
          <w:rFonts w:cs="Arial"/>
          <w:szCs w:val="22"/>
          <w:lang w:val="en-GB"/>
        </w:rPr>
        <w:t>on</w:t>
      </w:r>
      <w:r w:rsidRPr="00E27098">
        <w:rPr>
          <w:rFonts w:cs="Arial"/>
          <w:szCs w:val="22"/>
          <w:lang w:val="en-GB"/>
        </w:rPr>
        <w:t>:____________</w:t>
      </w:r>
      <w:r>
        <w:rPr>
          <w:rFonts w:cs="Arial"/>
          <w:szCs w:val="22"/>
          <w:lang w:val="en-GB"/>
        </w:rPr>
        <w:t>____</w:t>
      </w:r>
      <w:r w:rsidRPr="00E27098">
        <w:rPr>
          <w:rFonts w:cs="Arial"/>
          <w:szCs w:val="22"/>
          <w:lang w:val="en-GB"/>
        </w:rPr>
        <w:t xml:space="preserve"> </w:t>
      </w:r>
      <w:r>
        <w:rPr>
          <w:rFonts w:cs="Arial"/>
          <w:szCs w:val="22"/>
          <w:lang w:val="en-GB"/>
        </w:rPr>
        <w:t>signature</w:t>
      </w:r>
      <w:r w:rsidRPr="00E27098">
        <w:rPr>
          <w:rFonts w:cs="Arial"/>
          <w:szCs w:val="22"/>
          <w:lang w:val="en-GB"/>
        </w:rPr>
        <w:t>:_________________</w:t>
      </w:r>
    </w:p>
    <w:p w14:paraId="5070DE1D" w14:textId="77777777" w:rsidR="0073258C" w:rsidRPr="00E27098" w:rsidRDefault="0073258C" w:rsidP="0073258C">
      <w:pPr>
        <w:spacing w:line="276" w:lineRule="auto"/>
        <w:rPr>
          <w:rFonts w:cs="Arial"/>
          <w:szCs w:val="22"/>
          <w:lang w:val="en-GB"/>
        </w:rPr>
      </w:pPr>
    </w:p>
    <w:p w14:paraId="1505DADA" w14:textId="7DE7573C" w:rsidR="0073258C" w:rsidRDefault="0073258C" w:rsidP="0073258C">
      <w:pPr>
        <w:spacing w:line="276" w:lineRule="auto"/>
        <w:rPr>
          <w:rFonts w:cs="Arial"/>
          <w:szCs w:val="22"/>
          <w:lang w:val="en-GB"/>
        </w:rPr>
      </w:pPr>
      <w:r>
        <w:rPr>
          <w:rFonts w:cs="Arial"/>
          <w:szCs w:val="22"/>
          <w:lang w:val="en-GB"/>
        </w:rPr>
        <w:t>To be implemented by (date</w:t>
      </w:r>
      <w:proofErr w:type="gramStart"/>
      <w:r>
        <w:rPr>
          <w:rFonts w:cs="Arial"/>
          <w:szCs w:val="22"/>
          <w:lang w:val="en-GB"/>
        </w:rPr>
        <w:t>)</w:t>
      </w:r>
      <w:r w:rsidRPr="00E27098">
        <w:rPr>
          <w:rFonts w:cs="Arial"/>
          <w:szCs w:val="22"/>
          <w:lang w:val="en-GB"/>
        </w:rPr>
        <w:t>:_</w:t>
      </w:r>
      <w:proofErr w:type="gramEnd"/>
      <w:r w:rsidRPr="00E27098">
        <w:rPr>
          <w:rFonts w:cs="Arial"/>
          <w:szCs w:val="22"/>
          <w:lang w:val="en-GB"/>
        </w:rPr>
        <w:t>_________</w:t>
      </w:r>
      <w:r w:rsidRPr="00E27098">
        <w:rPr>
          <w:rFonts w:cs="Arial"/>
          <w:szCs w:val="22"/>
          <w:lang w:val="en-GB"/>
        </w:rPr>
        <w:tab/>
      </w:r>
      <w:r>
        <w:rPr>
          <w:rFonts w:cs="Arial"/>
          <w:szCs w:val="22"/>
          <w:lang w:val="en-GB"/>
        </w:rPr>
        <w:t>by</w:t>
      </w:r>
      <w:r w:rsidRPr="00E27098">
        <w:rPr>
          <w:rFonts w:cs="Arial"/>
          <w:szCs w:val="22"/>
          <w:lang w:val="en-GB"/>
        </w:rPr>
        <w:t>:__________________</w:t>
      </w:r>
      <w:r>
        <w:rPr>
          <w:rFonts w:cs="Arial"/>
          <w:szCs w:val="22"/>
          <w:lang w:val="en-GB"/>
        </w:rPr>
        <w:t xml:space="preserve"> signature</w:t>
      </w:r>
      <w:r w:rsidRPr="00E27098">
        <w:rPr>
          <w:rFonts w:cs="Arial"/>
          <w:szCs w:val="22"/>
          <w:lang w:val="en-GB"/>
        </w:rPr>
        <w:t>:____________</w:t>
      </w:r>
      <w:r>
        <w:rPr>
          <w:rFonts w:cs="Arial"/>
          <w:szCs w:val="22"/>
          <w:lang w:val="en-GB"/>
        </w:rPr>
        <w:t>___</w:t>
      </w:r>
      <w:r w:rsidRPr="00E27098">
        <w:rPr>
          <w:rFonts w:cs="Arial"/>
          <w:szCs w:val="22"/>
          <w:lang w:val="en-GB"/>
        </w:rPr>
        <w:t>__</w:t>
      </w:r>
      <w:r>
        <w:rPr>
          <w:rFonts w:cs="Arial"/>
          <w:szCs w:val="22"/>
          <w:lang w:val="en-GB"/>
        </w:rPr>
        <w:t>__</w:t>
      </w:r>
    </w:p>
    <w:p w14:paraId="60F2801F" w14:textId="1CA98848" w:rsidR="00550381" w:rsidRPr="00E27098" w:rsidRDefault="00550381" w:rsidP="0073258C">
      <w:pPr>
        <w:pStyle w:val="berschrift1"/>
        <w:spacing w:line="276" w:lineRule="auto"/>
        <w:ind w:left="284" w:hanging="295"/>
        <w:rPr>
          <w:rFonts w:cs="Arial"/>
          <w:szCs w:val="22"/>
          <w:lang w:val="en-GB"/>
        </w:rPr>
      </w:pPr>
    </w:p>
    <w:p w14:paraId="522A2144" w14:textId="77777777" w:rsidR="00550381" w:rsidRPr="00E27098" w:rsidRDefault="00550381" w:rsidP="00550381">
      <w:pPr>
        <w:spacing w:line="276" w:lineRule="auto"/>
        <w:ind w:left="6379" w:hanging="4963"/>
        <w:rPr>
          <w:rFonts w:cs="Arial"/>
          <w:szCs w:val="22"/>
          <w:lang w:val="en-GB"/>
        </w:rPr>
      </w:pPr>
      <w:r w:rsidRPr="00E27098">
        <w:rPr>
          <w:rFonts w:cs="Arial"/>
          <w:b/>
          <w:bCs/>
          <w:noProof/>
          <w:szCs w:val="22"/>
          <w:lang w:val="en-GB"/>
        </w:rPr>
        <mc:AlternateContent>
          <mc:Choice Requires="wps">
            <w:drawing>
              <wp:anchor distT="0" distB="0" distL="114300" distR="114300" simplePos="0" relativeHeight="251713024" behindDoc="0" locked="0" layoutInCell="1" allowOverlap="1" wp14:anchorId="7CFDAA94" wp14:editId="76DE172A">
                <wp:simplePos x="0" y="0"/>
                <wp:positionH relativeFrom="margin">
                  <wp:posOffset>-30934</wp:posOffset>
                </wp:positionH>
                <wp:positionV relativeFrom="paragraph">
                  <wp:posOffset>40913</wp:posOffset>
                </wp:positionV>
                <wp:extent cx="6563995" cy="1436914"/>
                <wp:effectExtent l="0" t="0" r="27305" b="11430"/>
                <wp:wrapNone/>
                <wp:docPr id="8" name="Rechteck 8"/>
                <wp:cNvGraphicFramePr/>
                <a:graphic xmlns:a="http://schemas.openxmlformats.org/drawingml/2006/main">
                  <a:graphicData uri="http://schemas.microsoft.com/office/word/2010/wordprocessingShape">
                    <wps:wsp>
                      <wps:cNvSpPr/>
                      <wps:spPr>
                        <a:xfrm>
                          <a:off x="0" y="0"/>
                          <a:ext cx="6563995" cy="14369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BF674" id="Rechteck 8" o:spid="_x0000_s1026" style="position:absolute;margin-left:-2.45pt;margin-top:3.2pt;width:516.85pt;height:113.1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EGlQIAAIQFAAAOAAAAZHJzL2Uyb0RvYy54bWysVEtv2zAMvg/YfxB0Xx2nSdYadYqgRYcB&#10;RRv0gZ5VWaqNyaImKXGyXz9Ksp2gK3YY5oNMiuTHh0heXO5aRbbCugZ0SfOTCSVCc6ga/VbS56eb&#10;L2eUOM90xRRoUdK9cPRy+fnTRWcKMYUaVCUsQRDtis6UtPbeFFnmeC1a5k7ACI1CCbZlHln7llWW&#10;dYjeqmw6mSyyDmxlLHDhHN5eJyFdRnwpBff3UjrhiSopxubjaeP5Gs5secGKN8tM3fA+DPYPUbSs&#10;0eh0hLpmnpGNbf6AahtuwYH0JxzaDKRsuIg5YDb55F02jzUzIuaCxXFmLJP7f7D8bru2pKlKig+l&#10;WYtP9CB47QX/Qc5CdTrjClR6NGvbcw7JkOpO2jb8MQmyixXdjxUVO084Xi7mi9Pz8zklHGX57HRx&#10;ns8CanYwN9b5bwJaEoiSWnyyWEm2vXU+qQ4qwZuGm0YpvGeF0uF0oJoq3EUm9I24UpZsGb643+W9&#10;tyMt9B0ss5BZyiVSfq9EQn0QEiuC0U9jILEXD5iMc6F9nkQ1q0RyNZ/gNzgbooiJKo2AAVlikCN2&#10;DzBoJpABO6Xd6wdTEVt5NJ78LbBkPFpEz6D9aNw2GuxHAAqz6j0n/aFIqTShSq9Q7bFfLKRBcobf&#10;NPhst8z5NbM4OThjuA38PR5SQVdS6ClKarC/ProP+tjQKKWkw0ksqfu5YVZQor5rbHVsmVkY3cjM&#10;5l+nyNhjyeuxRG/aK8Cnz3HvGB7JoO/VQEoL7QsujVXwiiKmOfouKfd2YK582hC4drhYraIajqth&#10;/lY/Gh7AQ1VDWz7tXpg1fe96bPs7GKaWFe9aOOkGSw2rjQfZxP4+1LWvN456bJx+LYVdcsxHrcPy&#10;XP4GAAD//wMAUEsDBBQABgAIAAAAIQBmDpIR4QAAAAkBAAAPAAAAZHJzL2Rvd25yZXYueG1sTI9B&#10;SwMxFITvgv8hPMFLabPGUuu6b0sRaougYNWDt3TzulncvCybtF3/velJj8MMM98Ui8G14kh9aDwj&#10;3EwyEMSVNw3XCB/vq/EcRIiajW49E8IPBViUlxeFzo0/8Rsdt7EWqYRDrhFsjF0uZagsOR0mviNO&#10;3t73Tsck+1qaXp9SuWulyrKZdLrhtGB1R4+Wqu/twSGs1na0lM8vn90mvO6d2nRP69EX4vXVsHwA&#10;EWmIf2E44yd0KBPTzh/YBNEijKf3KYkwm4I425mapys7BHWr7kCWhfz/oPwFAAD//wMAUEsBAi0A&#10;FAAGAAgAAAAhALaDOJL+AAAA4QEAABMAAAAAAAAAAAAAAAAAAAAAAFtDb250ZW50X1R5cGVzXS54&#10;bWxQSwECLQAUAAYACAAAACEAOP0h/9YAAACUAQAACwAAAAAAAAAAAAAAAAAvAQAAX3JlbHMvLnJl&#10;bHNQSwECLQAUAAYACAAAACEATH3RBpUCAACEBQAADgAAAAAAAAAAAAAAAAAuAgAAZHJzL2Uyb0Rv&#10;Yy54bWxQSwECLQAUAAYACAAAACEAZg6SEeEAAAAJAQAADwAAAAAAAAAAAAAAAADvBAAAZHJzL2Rv&#10;d25yZXYueG1sUEsFBgAAAAAEAAQA8wAAAP0FAAAAAA==&#10;" filled="f" strokecolor="black [3213]" strokeweight="2pt">
                <w10:wrap anchorx="margin"/>
              </v:rect>
            </w:pict>
          </mc:Fallback>
        </mc:AlternateContent>
      </w:r>
    </w:p>
    <w:p w14:paraId="354B1F25" w14:textId="28416FC6" w:rsidR="00550381" w:rsidRPr="00E27098" w:rsidRDefault="00550381" w:rsidP="00550381">
      <w:pPr>
        <w:spacing w:line="276" w:lineRule="auto"/>
        <w:ind w:left="426" w:hanging="426"/>
        <w:rPr>
          <w:rFonts w:cs="Arial"/>
          <w:b/>
          <w:bCs/>
          <w:szCs w:val="22"/>
          <w:lang w:val="en-GB"/>
        </w:rPr>
      </w:pPr>
      <w:r w:rsidRPr="00E27098">
        <w:rPr>
          <w:rFonts w:cs="Arial"/>
          <w:b/>
          <w:bCs/>
          <w:szCs w:val="22"/>
          <w:lang w:val="en-GB"/>
        </w:rPr>
        <w:t xml:space="preserve"> 2.1 </w:t>
      </w:r>
      <w:r w:rsidR="0073258C" w:rsidRPr="001F707A">
        <w:rPr>
          <w:rFonts w:cs="Arial"/>
          <w:b/>
          <w:bCs/>
          <w:szCs w:val="22"/>
          <w:lang w:val="en-GB"/>
        </w:rPr>
        <w:t xml:space="preserve">Remarks on planning (question/objective) and information on publications, reference laboratories, </w:t>
      </w:r>
      <w:r w:rsidR="0073258C">
        <w:rPr>
          <w:rFonts w:cs="Arial"/>
          <w:b/>
          <w:bCs/>
          <w:szCs w:val="22"/>
          <w:lang w:val="en-GB"/>
        </w:rPr>
        <w:t>preliminary</w:t>
      </w:r>
      <w:r w:rsidR="0073258C" w:rsidRPr="001F707A">
        <w:rPr>
          <w:rFonts w:cs="Arial"/>
          <w:b/>
          <w:bCs/>
          <w:szCs w:val="22"/>
          <w:lang w:val="en-GB"/>
        </w:rPr>
        <w:t xml:space="preserve"> results, special features, references as well as justification </w:t>
      </w:r>
      <w:r w:rsidR="0073258C">
        <w:rPr>
          <w:rFonts w:cs="Arial"/>
          <w:b/>
          <w:bCs/>
          <w:szCs w:val="22"/>
          <w:lang w:val="en-GB"/>
        </w:rPr>
        <w:t>if</w:t>
      </w:r>
      <w:r w:rsidR="0073258C" w:rsidRPr="001F707A">
        <w:rPr>
          <w:rFonts w:cs="Arial"/>
          <w:b/>
          <w:bCs/>
          <w:szCs w:val="22"/>
          <w:lang w:val="en-GB"/>
        </w:rPr>
        <w:t xml:space="preserve"> protocol</w:t>
      </w:r>
      <w:r w:rsidR="0073258C">
        <w:rPr>
          <w:rFonts w:cs="Arial"/>
          <w:b/>
          <w:bCs/>
          <w:szCs w:val="22"/>
          <w:lang w:val="en-GB"/>
        </w:rPr>
        <w:t xml:space="preserve"> is abridged</w:t>
      </w:r>
      <w:r w:rsidR="00153D3D">
        <w:rPr>
          <w:rFonts w:cs="Arial"/>
          <w:b/>
          <w:bCs/>
          <w:szCs w:val="22"/>
          <w:lang w:val="en-GB"/>
        </w:rPr>
        <w:t>.</w:t>
      </w:r>
    </w:p>
    <w:p w14:paraId="1DF6A86F" w14:textId="77777777" w:rsidR="00550381" w:rsidRPr="00E27098" w:rsidRDefault="00550381" w:rsidP="00550381">
      <w:pPr>
        <w:spacing w:line="276" w:lineRule="auto"/>
        <w:ind w:left="426"/>
        <w:rPr>
          <w:rFonts w:cs="Arial"/>
          <w:b/>
          <w:bCs/>
          <w:sz w:val="8"/>
          <w:szCs w:val="8"/>
          <w:lang w:val="en-GB"/>
        </w:rPr>
      </w:pPr>
    </w:p>
    <w:p w14:paraId="45357796" w14:textId="77777777" w:rsidR="00550381" w:rsidRPr="00E27098" w:rsidRDefault="00550381" w:rsidP="00550381">
      <w:pPr>
        <w:spacing w:line="360" w:lineRule="auto"/>
        <w:ind w:firstLine="708"/>
        <w:rPr>
          <w:rFonts w:cs="Arial"/>
          <w:szCs w:val="22"/>
          <w:lang w:val="en-GB"/>
        </w:rPr>
      </w:pPr>
    </w:p>
    <w:p w14:paraId="2F398D3C" w14:textId="77777777" w:rsidR="00550381" w:rsidRPr="00E27098" w:rsidRDefault="00550381" w:rsidP="00550381">
      <w:pPr>
        <w:spacing w:line="360" w:lineRule="auto"/>
        <w:rPr>
          <w:rFonts w:cs="Arial"/>
          <w:b/>
          <w:bCs/>
          <w:szCs w:val="22"/>
          <w:lang w:val="en-GB"/>
        </w:rPr>
      </w:pPr>
    </w:p>
    <w:p w14:paraId="4DEC052C" w14:textId="77777777" w:rsidR="00550381" w:rsidRPr="00E27098" w:rsidRDefault="00550381" w:rsidP="00550381">
      <w:pPr>
        <w:spacing w:line="360" w:lineRule="auto"/>
        <w:rPr>
          <w:rFonts w:cs="Arial"/>
          <w:b/>
          <w:bCs/>
          <w:szCs w:val="22"/>
          <w:lang w:val="en-GB"/>
        </w:rPr>
      </w:pPr>
    </w:p>
    <w:p w14:paraId="728F42AC" w14:textId="77777777" w:rsidR="00550381" w:rsidRPr="00E27098" w:rsidRDefault="00550381" w:rsidP="00550381">
      <w:pPr>
        <w:spacing w:line="360" w:lineRule="auto"/>
        <w:rPr>
          <w:rFonts w:cs="Arial"/>
          <w:b/>
          <w:bCs/>
          <w:szCs w:val="22"/>
          <w:lang w:val="en-GB"/>
        </w:rPr>
      </w:pPr>
    </w:p>
    <w:p w14:paraId="11EE438F" w14:textId="77777777" w:rsidR="0073258C" w:rsidRPr="00E27098" w:rsidRDefault="005620B3" w:rsidP="0073258C">
      <w:pPr>
        <w:spacing w:line="276" w:lineRule="auto"/>
        <w:rPr>
          <w:rFonts w:cs="Arial"/>
          <w:b/>
          <w:bCs/>
          <w:szCs w:val="22"/>
          <w:lang w:val="en-GB"/>
        </w:rPr>
      </w:pPr>
      <w:r w:rsidRPr="00E27098">
        <w:rPr>
          <w:rFonts w:cs="Arial"/>
          <w:b/>
          <w:bCs/>
          <w:szCs w:val="22"/>
          <w:lang w:val="en-GB"/>
        </w:rPr>
        <w:t xml:space="preserve">2.2 </w:t>
      </w:r>
      <w:r w:rsidR="0073258C" w:rsidRPr="00E27098">
        <w:rPr>
          <w:rFonts w:cs="Arial"/>
          <w:b/>
          <w:bCs/>
          <w:szCs w:val="22"/>
          <w:lang w:val="en-GB"/>
        </w:rPr>
        <w:t xml:space="preserve">Definition </w:t>
      </w:r>
      <w:r w:rsidR="0073258C">
        <w:rPr>
          <w:rFonts w:cs="Arial"/>
          <w:b/>
          <w:bCs/>
          <w:szCs w:val="22"/>
          <w:lang w:val="en-GB"/>
        </w:rPr>
        <w:t>of value ranges</w:t>
      </w:r>
      <w:r w:rsidR="0073258C" w:rsidRPr="00E27098">
        <w:rPr>
          <w:rFonts w:cs="Arial"/>
          <w:b/>
          <w:bCs/>
          <w:szCs w:val="22"/>
          <w:lang w:val="en-GB"/>
        </w:rPr>
        <w:t xml:space="preserve"> </w:t>
      </w:r>
    </w:p>
    <w:p w14:paraId="7CA28C0E" w14:textId="06AB3DCA" w:rsidR="0073258C" w:rsidRPr="00E27098" w:rsidRDefault="0073258C" w:rsidP="0073258C">
      <w:pPr>
        <w:tabs>
          <w:tab w:val="left" w:pos="284"/>
        </w:tabs>
        <w:spacing w:line="276" w:lineRule="auto"/>
        <w:rPr>
          <w:rFonts w:cs="Arial"/>
          <w:szCs w:val="22"/>
          <w:lang w:val="en-GB"/>
        </w:rPr>
      </w:pPr>
      <w:r w:rsidRPr="00E27098">
        <w:rPr>
          <w:rFonts w:cs="Arial"/>
          <w:szCs w:val="22"/>
          <w:lang w:val="en-GB"/>
        </w:rPr>
        <w:t>a) Intern</w:t>
      </w:r>
      <w:r>
        <w:rPr>
          <w:rFonts w:cs="Arial"/>
          <w:szCs w:val="22"/>
          <w:lang w:val="en-GB"/>
        </w:rPr>
        <w:t>al requirements</w:t>
      </w:r>
      <w:r w:rsidRPr="00E27098">
        <w:rPr>
          <w:rFonts w:cs="Arial"/>
          <w:szCs w:val="22"/>
          <w:lang w:val="en-GB"/>
        </w:rPr>
        <w:t xml:space="preserve"> (</w:t>
      </w:r>
      <w:r>
        <w:rPr>
          <w:rFonts w:cs="Arial"/>
          <w:szCs w:val="22"/>
          <w:lang w:val="en-GB"/>
        </w:rPr>
        <w:t>purpose/target</w:t>
      </w:r>
      <w:r w:rsidRPr="00E27098">
        <w:rPr>
          <w:rFonts w:cs="Arial"/>
          <w:szCs w:val="22"/>
          <w:lang w:val="en-GB"/>
        </w:rPr>
        <w:t xml:space="preserve">) or </w:t>
      </w:r>
      <w:r>
        <w:rPr>
          <w:rFonts w:cs="Arial"/>
          <w:szCs w:val="22"/>
          <w:lang w:val="en-GB"/>
        </w:rPr>
        <w:t>manufacturer’s specifications</w:t>
      </w:r>
      <w:r w:rsidRPr="00E27098">
        <w:rPr>
          <w:rFonts w:cs="Arial"/>
          <w:szCs w:val="22"/>
          <w:lang w:val="en-GB"/>
        </w:rPr>
        <w:t xml:space="preserve">: </w:t>
      </w:r>
    </w:p>
    <w:p w14:paraId="02E3DD64" w14:textId="77777777" w:rsidR="0073258C" w:rsidRPr="00E27098" w:rsidRDefault="0073258C" w:rsidP="0073258C">
      <w:pPr>
        <w:tabs>
          <w:tab w:val="left" w:pos="284"/>
        </w:tabs>
        <w:spacing w:line="276" w:lineRule="auto"/>
        <w:ind w:left="284"/>
        <w:rPr>
          <w:rFonts w:cs="Arial"/>
          <w:szCs w:val="22"/>
          <w:lang w:val="en-GB"/>
        </w:rPr>
      </w:pPr>
      <w:r w:rsidRPr="00E27098">
        <w:rPr>
          <w:rFonts w:cs="Arial"/>
          <w:szCs w:val="22"/>
          <w:lang w:val="en-GB"/>
        </w:rPr>
        <w:t xml:space="preserve">O </w:t>
      </w:r>
      <w:r>
        <w:rPr>
          <w:rFonts w:cs="Arial"/>
          <w:szCs w:val="22"/>
          <w:lang w:val="en-GB"/>
        </w:rPr>
        <w:t>Unit</w:t>
      </w:r>
      <w:r w:rsidRPr="00E27098">
        <w:rPr>
          <w:rFonts w:cs="Arial"/>
          <w:szCs w:val="22"/>
          <w:lang w:val="en-GB"/>
        </w:rPr>
        <w:t xml:space="preserve">: </w:t>
      </w:r>
      <w:r w:rsidRPr="00E27098">
        <w:rPr>
          <w:rFonts w:cs="Arial"/>
          <w:szCs w:val="22"/>
          <w:lang w:val="en-GB"/>
        </w:rPr>
        <w:tab/>
        <w:t xml:space="preserve">___________     O </w:t>
      </w:r>
      <w:r>
        <w:rPr>
          <w:rFonts w:cs="Arial"/>
          <w:szCs w:val="22"/>
          <w:lang w:val="en-GB"/>
        </w:rPr>
        <w:t>Limit of detection</w:t>
      </w:r>
      <w:r w:rsidRPr="00E27098">
        <w:rPr>
          <w:rFonts w:cs="Arial"/>
          <w:szCs w:val="22"/>
          <w:lang w:val="en-GB"/>
        </w:rPr>
        <w:t xml:space="preserve"> (LOD):  ___________</w:t>
      </w:r>
      <w:r w:rsidRPr="00E27098">
        <w:rPr>
          <w:rFonts w:cs="Arial"/>
          <w:szCs w:val="22"/>
          <w:lang w:val="en-GB"/>
        </w:rPr>
        <w:tab/>
        <w:t xml:space="preserve">   </w:t>
      </w:r>
      <w:r w:rsidRPr="00E27098">
        <w:rPr>
          <w:rFonts w:cs="Arial"/>
          <w:szCs w:val="22"/>
          <w:lang w:val="en-GB"/>
        </w:rPr>
        <w:tab/>
      </w:r>
    </w:p>
    <w:p w14:paraId="7AB0F2CE" w14:textId="77777777" w:rsidR="0073258C" w:rsidRPr="00E27098" w:rsidRDefault="0073258C" w:rsidP="0073258C">
      <w:pPr>
        <w:tabs>
          <w:tab w:val="left" w:pos="284"/>
        </w:tabs>
        <w:spacing w:line="276" w:lineRule="auto"/>
        <w:ind w:left="284"/>
        <w:rPr>
          <w:rFonts w:cs="Arial"/>
          <w:szCs w:val="22"/>
          <w:lang w:val="en-GB"/>
        </w:rPr>
      </w:pPr>
      <w:r w:rsidRPr="00E27098">
        <w:rPr>
          <w:rFonts w:cs="Arial"/>
          <w:szCs w:val="22"/>
          <w:lang w:val="en-GB"/>
        </w:rPr>
        <w:t xml:space="preserve">O </w:t>
      </w:r>
      <w:r>
        <w:rPr>
          <w:rFonts w:cs="Arial"/>
          <w:szCs w:val="22"/>
          <w:lang w:val="en-GB"/>
        </w:rPr>
        <w:t>Lower and upper limits of quantification</w:t>
      </w:r>
      <w:r w:rsidRPr="00E27098">
        <w:rPr>
          <w:rFonts w:cs="Arial"/>
          <w:szCs w:val="22"/>
          <w:lang w:val="en-GB"/>
        </w:rPr>
        <w:t xml:space="preserve"> (LOQ):  &lt;_____________</w:t>
      </w:r>
      <w:proofErr w:type="gramStart"/>
      <w:r w:rsidRPr="00E27098">
        <w:rPr>
          <w:rFonts w:cs="Arial"/>
          <w:szCs w:val="22"/>
          <w:lang w:val="en-GB"/>
        </w:rPr>
        <w:t>_  &gt;</w:t>
      </w:r>
      <w:proofErr w:type="gramEnd"/>
      <w:r w:rsidRPr="00E27098">
        <w:rPr>
          <w:rFonts w:cs="Arial"/>
          <w:szCs w:val="22"/>
          <w:lang w:val="en-GB"/>
        </w:rPr>
        <w:t>_______________</w:t>
      </w:r>
    </w:p>
    <w:p w14:paraId="715FD2DA" w14:textId="77777777" w:rsidR="0073258C" w:rsidRPr="00E27098" w:rsidRDefault="0073258C" w:rsidP="0073258C">
      <w:pPr>
        <w:tabs>
          <w:tab w:val="left" w:pos="284"/>
        </w:tabs>
        <w:spacing w:line="276" w:lineRule="auto"/>
        <w:ind w:left="284"/>
        <w:rPr>
          <w:rFonts w:cs="Arial"/>
          <w:szCs w:val="22"/>
          <w:lang w:val="en-GB"/>
        </w:rPr>
      </w:pPr>
      <w:r w:rsidRPr="00E27098">
        <w:rPr>
          <w:rFonts w:cs="Arial"/>
          <w:szCs w:val="22"/>
          <w:lang w:val="en-GB"/>
        </w:rPr>
        <w:tab/>
        <w:t>Linear</w:t>
      </w:r>
      <w:r>
        <w:rPr>
          <w:rFonts w:cs="Arial"/>
          <w:szCs w:val="22"/>
          <w:lang w:val="en-GB"/>
        </w:rPr>
        <w:t xml:space="preserve"> measuring range</w:t>
      </w:r>
      <w:r w:rsidRPr="00E27098">
        <w:rPr>
          <w:rFonts w:cs="Arial"/>
          <w:szCs w:val="22"/>
          <w:lang w:val="en-GB"/>
        </w:rPr>
        <w:t xml:space="preserve">: </w:t>
      </w:r>
      <w:proofErr w:type="gramStart"/>
      <w:r>
        <w:rPr>
          <w:rFonts w:cs="Arial"/>
          <w:szCs w:val="22"/>
          <w:lang w:val="en-GB"/>
        </w:rPr>
        <w:t>from:</w:t>
      </w:r>
      <w:r w:rsidRPr="00E27098">
        <w:rPr>
          <w:rFonts w:cs="Arial"/>
          <w:szCs w:val="22"/>
          <w:lang w:val="en-GB"/>
        </w:rPr>
        <w:t>_</w:t>
      </w:r>
      <w:proofErr w:type="gramEnd"/>
      <w:r w:rsidRPr="00E27098">
        <w:rPr>
          <w:rFonts w:cs="Arial"/>
          <w:szCs w:val="22"/>
          <w:lang w:val="en-GB"/>
        </w:rPr>
        <w:t xml:space="preserve">____________  </w:t>
      </w:r>
      <w:r>
        <w:rPr>
          <w:rFonts w:cs="Arial"/>
          <w:szCs w:val="22"/>
          <w:lang w:val="en-GB"/>
        </w:rPr>
        <w:t>to</w:t>
      </w:r>
      <w:r w:rsidRPr="00E27098">
        <w:rPr>
          <w:rFonts w:cs="Arial"/>
          <w:szCs w:val="22"/>
          <w:lang w:val="en-GB"/>
        </w:rPr>
        <w:t>:______________</w:t>
      </w:r>
      <w:r w:rsidRPr="00E27098">
        <w:rPr>
          <w:rFonts w:cs="Arial"/>
          <w:szCs w:val="22"/>
          <w:lang w:val="en-GB"/>
        </w:rPr>
        <w:tab/>
        <w:t xml:space="preserve">  </w:t>
      </w:r>
    </w:p>
    <w:p w14:paraId="0428FC72" w14:textId="64F646C0" w:rsidR="0073258C" w:rsidRPr="00E27098" w:rsidRDefault="0073258C" w:rsidP="0073258C">
      <w:pPr>
        <w:tabs>
          <w:tab w:val="left" w:pos="284"/>
        </w:tabs>
        <w:spacing w:line="276" w:lineRule="auto"/>
        <w:ind w:left="284"/>
        <w:rPr>
          <w:rFonts w:cs="Arial"/>
          <w:szCs w:val="22"/>
          <w:lang w:val="en-GB"/>
        </w:rPr>
      </w:pPr>
      <w:r w:rsidRPr="00E27098">
        <w:rPr>
          <w:rFonts w:cs="Arial"/>
          <w:szCs w:val="22"/>
          <w:lang w:val="en-GB"/>
        </w:rPr>
        <w:t xml:space="preserve">O </w:t>
      </w:r>
      <w:r>
        <w:rPr>
          <w:rFonts w:cs="Arial"/>
          <w:szCs w:val="22"/>
          <w:lang w:val="en-GB"/>
        </w:rPr>
        <w:t>N</w:t>
      </w:r>
      <w:r w:rsidRPr="00E27098">
        <w:rPr>
          <w:rFonts w:cs="Arial"/>
          <w:szCs w:val="22"/>
          <w:lang w:val="en-GB"/>
        </w:rPr>
        <w:t>egativ</w:t>
      </w:r>
      <w:r>
        <w:rPr>
          <w:rFonts w:cs="Arial"/>
          <w:szCs w:val="22"/>
          <w:lang w:val="en-GB"/>
        </w:rPr>
        <w:t>e</w:t>
      </w:r>
      <w:r w:rsidRPr="00E27098">
        <w:rPr>
          <w:rFonts w:cs="Arial"/>
          <w:szCs w:val="22"/>
          <w:lang w:val="en-GB"/>
        </w:rPr>
        <w:t xml:space="preserve">   O n</w:t>
      </w:r>
      <w:r>
        <w:rPr>
          <w:rFonts w:cs="Arial"/>
          <w:szCs w:val="22"/>
          <w:lang w:val="en-GB"/>
        </w:rPr>
        <w:t>o</w:t>
      </w:r>
      <w:r w:rsidRPr="00E27098">
        <w:rPr>
          <w:rFonts w:cs="Arial"/>
          <w:szCs w:val="22"/>
          <w:lang w:val="en-GB"/>
        </w:rPr>
        <w:t xml:space="preserve">t </w:t>
      </w:r>
      <w:r>
        <w:rPr>
          <w:rFonts w:cs="Arial"/>
          <w:szCs w:val="22"/>
          <w:lang w:val="en-GB"/>
        </w:rPr>
        <w:t>detectable</w:t>
      </w:r>
      <w:r w:rsidRPr="00E27098">
        <w:rPr>
          <w:rFonts w:cs="Arial"/>
          <w:szCs w:val="22"/>
          <w:lang w:val="en-GB"/>
        </w:rPr>
        <w:t xml:space="preserve">   O </w:t>
      </w:r>
      <w:r>
        <w:rPr>
          <w:rFonts w:cs="Arial"/>
          <w:szCs w:val="22"/>
          <w:lang w:val="en-GB"/>
        </w:rPr>
        <w:t>below limit of detection</w:t>
      </w:r>
      <w:r w:rsidRPr="00E27098">
        <w:rPr>
          <w:rFonts w:cs="Arial"/>
          <w:szCs w:val="22"/>
          <w:lang w:val="en-GB"/>
        </w:rPr>
        <w:t xml:space="preserve"> (</w:t>
      </w:r>
      <w:r w:rsidR="00153D3D">
        <w:rPr>
          <w:rFonts w:cs="Arial"/>
          <w:szCs w:val="22"/>
          <w:lang w:val="en-GB"/>
        </w:rPr>
        <w:t xml:space="preserve">lower </w:t>
      </w:r>
      <w:proofErr w:type="gramStart"/>
      <w:r w:rsidR="00153D3D">
        <w:rPr>
          <w:rFonts w:cs="Arial"/>
          <w:szCs w:val="22"/>
          <w:lang w:val="en-GB"/>
        </w:rPr>
        <w:t>limit</w:t>
      </w:r>
      <w:r w:rsidRPr="00E27098">
        <w:rPr>
          <w:rFonts w:cs="Arial"/>
          <w:szCs w:val="22"/>
          <w:lang w:val="en-GB"/>
        </w:rPr>
        <w:t xml:space="preserve">)   </w:t>
      </w:r>
      <w:proofErr w:type="gramEnd"/>
      <w:r w:rsidRPr="00E27098">
        <w:rPr>
          <w:rFonts w:cs="Arial"/>
          <w:szCs w:val="22"/>
          <w:lang w:val="en-GB"/>
        </w:rPr>
        <w:t xml:space="preserve">  O _________________</w:t>
      </w:r>
    </w:p>
    <w:p w14:paraId="33694FA5" w14:textId="77777777" w:rsidR="0073258C" w:rsidRPr="00E27098" w:rsidRDefault="0073258C" w:rsidP="0073258C">
      <w:pPr>
        <w:tabs>
          <w:tab w:val="left" w:pos="284"/>
        </w:tabs>
        <w:spacing w:line="276" w:lineRule="auto"/>
        <w:rPr>
          <w:rFonts w:cs="Arial"/>
          <w:szCs w:val="22"/>
          <w:lang w:val="en-GB"/>
        </w:rPr>
      </w:pPr>
      <w:r w:rsidRPr="00E27098">
        <w:rPr>
          <w:rFonts w:cs="Arial"/>
          <w:szCs w:val="22"/>
          <w:lang w:val="en-GB"/>
        </w:rPr>
        <w:t>b) Intern</w:t>
      </w:r>
      <w:r>
        <w:rPr>
          <w:rFonts w:cs="Arial"/>
          <w:szCs w:val="22"/>
          <w:lang w:val="en-GB"/>
        </w:rPr>
        <w:t>ally established value ranges</w:t>
      </w:r>
    </w:p>
    <w:p w14:paraId="6A21498D" w14:textId="77777777" w:rsidR="0073258C" w:rsidRPr="00E27098" w:rsidRDefault="0073258C" w:rsidP="0073258C">
      <w:pPr>
        <w:tabs>
          <w:tab w:val="left" w:pos="284"/>
        </w:tabs>
        <w:spacing w:line="276" w:lineRule="auto"/>
        <w:ind w:left="284"/>
        <w:rPr>
          <w:rFonts w:cs="Arial"/>
          <w:szCs w:val="22"/>
          <w:lang w:val="en-GB"/>
        </w:rPr>
      </w:pPr>
      <w:r>
        <w:rPr>
          <w:rFonts w:cs="Arial"/>
          <w:szCs w:val="22"/>
          <w:lang w:val="en-GB"/>
        </w:rPr>
        <w:t>Highly positive</w:t>
      </w:r>
      <w:r w:rsidRPr="00E27098">
        <w:rPr>
          <w:rFonts w:cs="Arial"/>
          <w:szCs w:val="22"/>
          <w:lang w:val="en-GB"/>
        </w:rPr>
        <w:t xml:space="preserve">: ______________   </w:t>
      </w:r>
      <w:proofErr w:type="gramStart"/>
      <w:r w:rsidRPr="00E27098">
        <w:rPr>
          <w:rFonts w:cs="Arial"/>
          <w:szCs w:val="22"/>
          <w:lang w:val="en-GB"/>
        </w:rPr>
        <w:t>positiv</w:t>
      </w:r>
      <w:r>
        <w:rPr>
          <w:rFonts w:cs="Arial"/>
          <w:szCs w:val="22"/>
          <w:lang w:val="en-GB"/>
        </w:rPr>
        <w:t>e</w:t>
      </w:r>
      <w:r w:rsidRPr="00E27098">
        <w:rPr>
          <w:rFonts w:cs="Arial"/>
          <w:szCs w:val="22"/>
          <w:lang w:val="en-GB"/>
        </w:rPr>
        <w:t>:_</w:t>
      </w:r>
      <w:proofErr w:type="gramEnd"/>
      <w:r w:rsidRPr="00E27098">
        <w:rPr>
          <w:rFonts w:cs="Arial"/>
          <w:szCs w:val="22"/>
          <w:lang w:val="en-GB"/>
        </w:rPr>
        <w:t xml:space="preserve">___________   </w:t>
      </w:r>
      <w:r>
        <w:rPr>
          <w:rFonts w:cs="Arial"/>
          <w:szCs w:val="22"/>
          <w:lang w:val="en-GB"/>
        </w:rPr>
        <w:t xml:space="preserve">weakly </w:t>
      </w:r>
      <w:r w:rsidRPr="00E27098">
        <w:rPr>
          <w:rFonts w:cs="Arial"/>
          <w:szCs w:val="22"/>
          <w:lang w:val="en-GB"/>
        </w:rPr>
        <w:t>positiv</w:t>
      </w:r>
      <w:r>
        <w:rPr>
          <w:rFonts w:cs="Arial"/>
          <w:szCs w:val="22"/>
          <w:lang w:val="en-GB"/>
        </w:rPr>
        <w:t>e</w:t>
      </w:r>
      <w:r w:rsidRPr="00E27098">
        <w:rPr>
          <w:rFonts w:cs="Arial"/>
          <w:szCs w:val="22"/>
          <w:lang w:val="en-GB"/>
        </w:rPr>
        <w:t>/</w:t>
      </w:r>
      <w:r>
        <w:rPr>
          <w:rFonts w:cs="Arial"/>
          <w:szCs w:val="22"/>
          <w:lang w:val="en-GB"/>
        </w:rPr>
        <w:t>borderline</w:t>
      </w:r>
      <w:r w:rsidRPr="00E27098">
        <w:rPr>
          <w:rFonts w:cs="Arial"/>
          <w:szCs w:val="22"/>
          <w:lang w:val="en-GB"/>
        </w:rPr>
        <w:t xml:space="preserve">:___________ </w:t>
      </w:r>
    </w:p>
    <w:p w14:paraId="18FF7503" w14:textId="2D5AAA5A" w:rsidR="0073258C" w:rsidRDefault="00ED600F" w:rsidP="0073258C">
      <w:pPr>
        <w:spacing w:line="276" w:lineRule="auto"/>
        <w:rPr>
          <w:rFonts w:cs="Arial"/>
          <w:szCs w:val="22"/>
          <w:lang w:val="en-GB"/>
        </w:rPr>
      </w:pPr>
      <w:r>
        <w:rPr>
          <w:rFonts w:cs="Arial"/>
          <w:szCs w:val="22"/>
          <w:lang w:val="en-GB"/>
        </w:rPr>
        <w:t xml:space="preserve">     </w:t>
      </w:r>
      <w:r w:rsidR="0073258C">
        <w:rPr>
          <w:rFonts w:cs="Arial"/>
          <w:szCs w:val="22"/>
          <w:lang w:val="en-GB"/>
        </w:rPr>
        <w:t xml:space="preserve">Questionably </w:t>
      </w:r>
      <w:proofErr w:type="gramStart"/>
      <w:r w:rsidR="0073258C">
        <w:rPr>
          <w:rFonts w:cs="Arial"/>
          <w:szCs w:val="22"/>
          <w:lang w:val="en-GB"/>
        </w:rPr>
        <w:t>positive</w:t>
      </w:r>
      <w:r w:rsidR="0073258C" w:rsidRPr="00E27098">
        <w:rPr>
          <w:rFonts w:cs="Arial"/>
          <w:szCs w:val="22"/>
          <w:lang w:val="en-GB"/>
        </w:rPr>
        <w:t>:_</w:t>
      </w:r>
      <w:proofErr w:type="gramEnd"/>
      <w:r w:rsidR="0073258C" w:rsidRPr="00E27098">
        <w:rPr>
          <w:rFonts w:cs="Arial"/>
          <w:szCs w:val="22"/>
          <w:lang w:val="en-GB"/>
        </w:rPr>
        <w:t xml:space="preserve">_____________  </w:t>
      </w:r>
      <w:r w:rsidR="0073258C">
        <w:rPr>
          <w:rFonts w:cs="Arial"/>
          <w:szCs w:val="22"/>
          <w:lang w:val="en-GB"/>
        </w:rPr>
        <w:t>negative</w:t>
      </w:r>
      <w:r w:rsidR="0073258C" w:rsidRPr="00E27098">
        <w:rPr>
          <w:rFonts w:cs="Arial"/>
          <w:szCs w:val="22"/>
          <w:lang w:val="en-GB"/>
        </w:rPr>
        <w:t>/</w:t>
      </w:r>
      <w:r w:rsidR="0073258C">
        <w:rPr>
          <w:rFonts w:cs="Arial"/>
          <w:szCs w:val="22"/>
          <w:lang w:val="en-GB"/>
        </w:rPr>
        <w:t>not detectable</w:t>
      </w:r>
      <w:r w:rsidR="0073258C" w:rsidRPr="00E27098">
        <w:rPr>
          <w:rFonts w:cs="Arial"/>
          <w:szCs w:val="22"/>
          <w:lang w:val="en-GB"/>
        </w:rPr>
        <w:t>:_____________</w:t>
      </w:r>
    </w:p>
    <w:p w14:paraId="263ABD31" w14:textId="08236DC8" w:rsidR="005620B3" w:rsidRPr="00E27098" w:rsidRDefault="005620B3" w:rsidP="00DE085D">
      <w:pPr>
        <w:tabs>
          <w:tab w:val="left" w:pos="284"/>
        </w:tabs>
        <w:spacing w:line="276" w:lineRule="auto"/>
        <w:ind w:left="284"/>
        <w:rPr>
          <w:rFonts w:cs="Arial"/>
          <w:szCs w:val="22"/>
          <w:lang w:val="en-GB"/>
        </w:rPr>
      </w:pPr>
      <w:r w:rsidRPr="00E27098">
        <w:rPr>
          <w:rFonts w:cs="Arial"/>
          <w:szCs w:val="22"/>
          <w:lang w:val="en-GB"/>
        </w:rPr>
        <w:tab/>
      </w:r>
    </w:p>
    <w:p w14:paraId="3678C3A3" w14:textId="77777777" w:rsidR="005620B3" w:rsidRPr="00E27098" w:rsidRDefault="005620B3" w:rsidP="00DE085D">
      <w:pPr>
        <w:spacing w:line="276" w:lineRule="auto"/>
        <w:rPr>
          <w:rFonts w:cs="Arial"/>
          <w:b/>
          <w:bCs/>
          <w:szCs w:val="22"/>
          <w:lang w:val="en-GB"/>
        </w:rPr>
      </w:pPr>
      <w:r w:rsidRPr="00E27098">
        <w:rPr>
          <w:rFonts w:cs="Arial"/>
          <w:b/>
          <w:bCs/>
          <w:noProof/>
          <w:szCs w:val="22"/>
          <w:lang w:val="en-GB"/>
        </w:rPr>
        <mc:AlternateContent>
          <mc:Choice Requires="wps">
            <w:drawing>
              <wp:anchor distT="0" distB="0" distL="114300" distR="114300" simplePos="0" relativeHeight="251702784" behindDoc="0" locked="0" layoutInCell="1" allowOverlap="1" wp14:anchorId="4E298F66" wp14:editId="698AC84A">
                <wp:simplePos x="0" y="0"/>
                <wp:positionH relativeFrom="margin">
                  <wp:align>left</wp:align>
                </wp:positionH>
                <wp:positionV relativeFrom="paragraph">
                  <wp:posOffset>176489</wp:posOffset>
                </wp:positionV>
                <wp:extent cx="6459302" cy="703385"/>
                <wp:effectExtent l="0" t="0" r="17780" b="20955"/>
                <wp:wrapNone/>
                <wp:docPr id="40" name="Rechteck 40"/>
                <wp:cNvGraphicFramePr/>
                <a:graphic xmlns:a="http://schemas.openxmlformats.org/drawingml/2006/main">
                  <a:graphicData uri="http://schemas.microsoft.com/office/word/2010/wordprocessingShape">
                    <wps:wsp>
                      <wps:cNvSpPr/>
                      <wps:spPr>
                        <a:xfrm>
                          <a:off x="0" y="0"/>
                          <a:ext cx="6459302"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C69D5" id="Rechteck 40" o:spid="_x0000_s1026" style="position:absolute;margin-left:0;margin-top:13.9pt;width:508.6pt;height:55.4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lHlgIAAIUFAAAOAAAAZHJzL2Uyb0RvYy54bWysVEtv2zAMvg/YfxB0X+28+jDqFEGKDgOK&#10;tmg79KzKUm1MFjVJiZP9+lGS7QRdscMwH2RRJD+SnyheXu1aRbbCugZ0SScnOSVCc6ga/VbS7883&#10;X84pcZ7piinQoqR74ejV8vOny84UYgo1qEpYgiDaFZ0pae29KbLM8Vq0zJ2AERqVEmzLPIr2Lass&#10;6xC9Vdk0z0+zDmxlLHDhHJ5eJyVdRnwpBff3UjrhiSop5ubjauP6GtZsecmKN8tM3fA+DfYPWbSs&#10;0Rh0hLpmnpGNbf6AahtuwYH0JxzaDKRsuIg1YDWT/F01TzUzItaC5Dgz0uT+Hyy/2z5Y0lQlnSM9&#10;mrV4R4+C117wHwSPkJ/OuALNnsyD7SWH21DsTto2/LEMsouc7kdOxc4Tjoen88XFLJ9SwlF3ls9m&#10;54sAmh28jXX+q4CWhE1JLd5ZpJJtb51PpoNJCKbhplEKz1mhdFgdqKYKZ1EIjSPWypItwyv3u0kf&#10;7cgKYwfPLBSWSok7v1cioT4KiZRg8tOYSGzGAybjXGg/SaqaVSKFWuT4DcGGLGKhSiNgQJaY5Ijd&#10;AwyWCWTATmX39sFVxF4enfO/JZacR48YGbQfndtGg/0IQGFVfeRkP5CUqAksvUK1x4axkF6SM/ym&#10;wWu7Zc4/MItPB7sIx4G/x0Uq6EoK/Y6SGuyvj86DPXY0ainp8CmW1P3cMCsoUd809vrFZB6a00dh&#10;vjibomCPNa/HGr1p14BXP8HBY3jcBnuvhq200L7g1FiFqKhimmPsknJvB2Ht04jAucPFahXN8L0a&#10;5m/1k+EBPLAa2vJ598Ks6XvXY9ffwfBsWfGuhZNt8NSw2niQTezvA6893/jWY+P0cykMk2M5Wh2m&#10;5/I3AAAA//8DAFBLAwQUAAYACAAAACEA0jMfU+AAAAAIAQAADwAAAGRycy9kb3ducmV2LnhtbEyP&#10;QUsDMRCF74L/IYzgpbTZrtCWdbOlCLVFULDWg7d0M90sbiZhk7brv3d60tsb3vDe98rl4Dpxxj62&#10;nhRMJxkIpNqblhoF+4/1eAEiJk1Gd55QwQ9GWFa3N6UujL/QO553qREcQrHQCmxKoZAy1hadjhMf&#10;kNg7+t7pxGffSNPrC4e7TuZZNpNOt8QNVgd8slh/705OwXpjRyv58voZtvHt6PJteN6MvpS6vxtW&#10;jyASDunvGa74jA4VMx38iUwUnQIekhTkc+a/utl0noM4sHpYzEBWpfw/oPoFAAD//wMAUEsBAi0A&#10;FAAGAAgAAAAhALaDOJL+AAAA4QEAABMAAAAAAAAAAAAAAAAAAAAAAFtDb250ZW50X1R5cGVzXS54&#10;bWxQSwECLQAUAAYACAAAACEAOP0h/9YAAACUAQAACwAAAAAAAAAAAAAAAAAvAQAAX3JlbHMvLnJl&#10;bHNQSwECLQAUAAYACAAAACEAyM1pR5YCAACFBQAADgAAAAAAAAAAAAAAAAAuAgAAZHJzL2Uyb0Rv&#10;Yy54bWxQSwECLQAUAAYACAAAACEA0jMfU+AAAAAIAQAADwAAAAAAAAAAAAAAAADwBAAAZHJzL2Rv&#10;d25yZXYueG1sUEsFBgAAAAAEAAQA8wAAAP0FAAAAAA==&#10;" filled="f" strokecolor="black [3213]" strokeweight="2pt">
                <w10:wrap anchorx="margin"/>
              </v:rect>
            </w:pict>
          </mc:Fallback>
        </mc:AlternateContent>
      </w:r>
    </w:p>
    <w:p w14:paraId="51F61EF4" w14:textId="32792D7F" w:rsidR="005620B3" w:rsidRPr="00E27098" w:rsidRDefault="005620B3" w:rsidP="00DE085D">
      <w:pPr>
        <w:spacing w:line="276" w:lineRule="auto"/>
        <w:rPr>
          <w:rFonts w:cs="Arial"/>
          <w:b/>
          <w:bCs/>
          <w:szCs w:val="22"/>
          <w:lang w:val="en-GB"/>
        </w:rPr>
      </w:pPr>
      <w:r w:rsidRPr="00E27098">
        <w:rPr>
          <w:rFonts w:cs="Arial"/>
          <w:b/>
          <w:bCs/>
          <w:szCs w:val="22"/>
          <w:lang w:val="en-GB"/>
        </w:rPr>
        <w:t xml:space="preserve"> </w:t>
      </w:r>
      <w:r w:rsidR="00ED600F">
        <w:rPr>
          <w:rFonts w:cs="Arial"/>
          <w:b/>
          <w:bCs/>
          <w:szCs w:val="22"/>
          <w:lang w:val="en-GB"/>
        </w:rPr>
        <w:t>Further information on value range, if applicable</w:t>
      </w:r>
      <w:r w:rsidRPr="00E27098">
        <w:rPr>
          <w:rFonts w:cs="Arial"/>
          <w:b/>
          <w:bCs/>
          <w:szCs w:val="22"/>
          <w:lang w:val="en-GB"/>
        </w:rPr>
        <w:t>:</w:t>
      </w:r>
    </w:p>
    <w:p w14:paraId="6A0E4F34" w14:textId="77777777" w:rsidR="005620B3" w:rsidRPr="00E27098" w:rsidRDefault="005620B3" w:rsidP="00DE085D">
      <w:pPr>
        <w:spacing w:line="276" w:lineRule="auto"/>
        <w:rPr>
          <w:rFonts w:cs="Arial"/>
          <w:szCs w:val="22"/>
          <w:lang w:val="en-GB"/>
        </w:rPr>
      </w:pPr>
    </w:p>
    <w:p w14:paraId="4201728E" w14:textId="77777777" w:rsidR="005620B3" w:rsidRPr="00E27098" w:rsidRDefault="005620B3" w:rsidP="00DE085D">
      <w:pPr>
        <w:spacing w:line="276" w:lineRule="auto"/>
        <w:rPr>
          <w:rFonts w:cs="Arial"/>
          <w:szCs w:val="22"/>
          <w:lang w:val="en-GB"/>
        </w:rPr>
      </w:pPr>
    </w:p>
    <w:p w14:paraId="4C94844E" w14:textId="77777777" w:rsidR="005620B3" w:rsidRPr="00E27098" w:rsidRDefault="005620B3" w:rsidP="00DE085D">
      <w:pPr>
        <w:spacing w:line="276" w:lineRule="auto"/>
        <w:rPr>
          <w:rFonts w:cs="Arial"/>
          <w:b/>
          <w:bCs/>
          <w:szCs w:val="22"/>
          <w:lang w:val="en-GB"/>
        </w:rPr>
      </w:pPr>
    </w:p>
    <w:p w14:paraId="78A4928D" w14:textId="77777777" w:rsidR="005620B3" w:rsidRPr="00E27098" w:rsidRDefault="005620B3" w:rsidP="00DE085D">
      <w:pPr>
        <w:spacing w:line="276" w:lineRule="auto"/>
        <w:rPr>
          <w:rFonts w:cs="Arial"/>
          <w:b/>
          <w:bCs/>
          <w:szCs w:val="22"/>
          <w:lang w:val="en-GB"/>
        </w:rPr>
      </w:pPr>
      <w:r w:rsidRPr="00E27098">
        <w:rPr>
          <w:rFonts w:cs="Arial"/>
          <w:b/>
          <w:bCs/>
          <w:noProof/>
          <w:szCs w:val="22"/>
          <w:lang w:val="en-GB"/>
        </w:rPr>
        <mc:AlternateContent>
          <mc:Choice Requires="wps">
            <w:drawing>
              <wp:anchor distT="0" distB="0" distL="114300" distR="114300" simplePos="0" relativeHeight="251698688" behindDoc="0" locked="0" layoutInCell="1" allowOverlap="1" wp14:anchorId="61BB8BF0" wp14:editId="0D4510FD">
                <wp:simplePos x="0" y="0"/>
                <wp:positionH relativeFrom="margin">
                  <wp:align>right</wp:align>
                </wp:positionH>
                <wp:positionV relativeFrom="paragraph">
                  <wp:posOffset>151765</wp:posOffset>
                </wp:positionV>
                <wp:extent cx="6453423" cy="828431"/>
                <wp:effectExtent l="0" t="0" r="24130" b="10160"/>
                <wp:wrapNone/>
                <wp:docPr id="41" name="Rechteck 41"/>
                <wp:cNvGraphicFramePr/>
                <a:graphic xmlns:a="http://schemas.openxmlformats.org/drawingml/2006/main">
                  <a:graphicData uri="http://schemas.microsoft.com/office/word/2010/wordprocessingShape">
                    <wps:wsp>
                      <wps:cNvSpPr/>
                      <wps:spPr>
                        <a:xfrm>
                          <a:off x="0" y="0"/>
                          <a:ext cx="6453423" cy="8284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D2FE1" id="Rechteck 41" o:spid="_x0000_s1026" style="position:absolute;margin-left:456.95pt;margin-top:11.95pt;width:508.15pt;height:65.2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PplAIAAIUFAAAOAAAAZHJzL2Uyb0RvYy54bWysVN9PGzEMfp+0/yHK+7i2HAwqrqgCMU1C&#10;UAETzyGXcNGSOEvSXru/fk7uRzuG9jCtD9c4tj/bX2xfXG6NJhvhgwJb0enRhBJhOdTKvlb029PN&#10;pzNKQmS2ZhqsqOhOBHq5+PjhonVzMYMGdC08QRAb5q2raBOjmxdF4I0wLByBExaVErxhEUX/WtSe&#10;tYhudDGbTE6LFnztPHARAt5ed0q6yPhSCh7vpQwiEl1RzC3mr8/fl/QtFhds/uqZaxTv02D/kIVh&#10;ymLQEeqaRUbWXv0BZRT3EEDGIw6mACkVF7kGrGY6eVPNY8OcyLUgOcGNNIX/B8vvNitPVF3RckqJ&#10;ZQbf6EHwJgr+neAV8tO6MEezR7fyvRTwmIrdSm/SP5ZBtpnT3cip2EbC8fK0PDkuZ8eUcNSdzc7K&#10;4wxa7L2dD/GLAEPSoaIe3yxTyTa3IWJENB1MUjALN0rr/G7aposAWtXpLgupccSV9mTD8Mnjdoh2&#10;YIWAybNIhXWl5FPcaZEgtH0QEinB5Gc5kdyMe0zGubBx2qkaVosu1MkEf4kvhB89spQBE7LEJEfs&#10;HuD3fAfsDqa3T64i9/LoPPlbYp3z6JEjg42js1EW/HsAGqvqI3f2A0kdNYmlF6h32DAeukkKjt8o&#10;fLZbFuKKeRwdHDJcB/EeP1JDW1HoT5Q04H++d5/ssaNRS0mLo1jR8GPNvKBEf7XY6+fTskyzm4Xy&#10;5PMMBX+oeTnU2LW5Anx6bGfMLh+TfdTDUXowz7g1likqqpjlGLuiPPpBuIrdisC9w8Vymc1wXh2L&#10;t/bR8QSeWE1t+bR9Zt71vRux6+9gGFs2f9PCnW3ytLBcR5Aq9/ee155vnPXcOP1eSsvkUM5W++25&#10;+AUAAP//AwBQSwMEFAAGAAgAAAAhADD8zwzhAAAACAEAAA8AAABkcnMvZG93bnJldi54bWxMj0FL&#10;AzEQhe+C/yGM4KXYbLe16LrZUoTaIihY9eAt3Uw3i5tJ2KTt+u+dnvT2hje8971yMbhOHLGPrScF&#10;k3EGAqn2pqVGwcf76uYOREyajO48oYIfjLCoLi9KXRh/ojc8blMjOIRioRXYlEIhZawtOh3HPiCx&#10;t/e904nPvpGm1ycOd53Ms2wunW6JG6wO+Gix/t4enILV2o6W8vnlM2zi697lm/C0Hn0pdX01LB9A&#10;JBzS3zOc8RkdKmba+QOZKDoFPCQpyKf3IM5uNplPQexY3c5mIKtS/h9Q/QIAAP//AwBQSwECLQAU&#10;AAYACAAAACEAtoM4kv4AAADhAQAAEwAAAAAAAAAAAAAAAAAAAAAAW0NvbnRlbnRfVHlwZXNdLnht&#10;bFBLAQItABQABgAIAAAAIQA4/SH/1gAAAJQBAAALAAAAAAAAAAAAAAAAAC8BAABfcmVscy8ucmVs&#10;c1BLAQItABQABgAIAAAAIQDtTdPplAIAAIUFAAAOAAAAAAAAAAAAAAAAAC4CAABkcnMvZTJvRG9j&#10;LnhtbFBLAQItABQABgAIAAAAIQAw/M8M4QAAAAgBAAAPAAAAAAAAAAAAAAAAAO4EAABkcnMvZG93&#10;bnJldi54bWxQSwUGAAAAAAQABADzAAAA/AUAAAAA&#10;" filled="f" strokecolor="black [3213]" strokeweight="2pt">
                <w10:wrap anchorx="margin"/>
              </v:rect>
            </w:pict>
          </mc:Fallback>
        </mc:AlternateContent>
      </w:r>
    </w:p>
    <w:p w14:paraId="5C9732D7" w14:textId="312E5447" w:rsidR="005620B3" w:rsidRPr="00E27098" w:rsidRDefault="005620B3" w:rsidP="00DE085D">
      <w:pPr>
        <w:spacing w:line="276" w:lineRule="auto"/>
        <w:rPr>
          <w:rFonts w:cs="Arial"/>
          <w:b/>
          <w:bCs/>
          <w:szCs w:val="22"/>
          <w:lang w:val="en-GB"/>
        </w:rPr>
      </w:pPr>
      <w:r w:rsidRPr="00E27098">
        <w:rPr>
          <w:rFonts w:cs="Arial"/>
          <w:b/>
          <w:bCs/>
          <w:szCs w:val="22"/>
          <w:lang w:val="en-GB"/>
        </w:rPr>
        <w:t xml:space="preserve"> 2.3. </w:t>
      </w:r>
      <w:r w:rsidR="00ED600F">
        <w:rPr>
          <w:rFonts w:cs="Arial"/>
          <w:b/>
          <w:bCs/>
          <w:szCs w:val="22"/>
          <w:lang w:val="en-GB"/>
        </w:rPr>
        <w:t>Reference values/decisive clinical values</w:t>
      </w:r>
      <w:r w:rsidRPr="00E27098">
        <w:rPr>
          <w:rFonts w:cs="Arial"/>
          <w:b/>
          <w:bCs/>
          <w:szCs w:val="22"/>
          <w:lang w:val="en-GB"/>
        </w:rPr>
        <w:t>:</w:t>
      </w:r>
    </w:p>
    <w:p w14:paraId="2F86599E" w14:textId="77777777" w:rsidR="005620B3" w:rsidRPr="00E27098" w:rsidRDefault="005620B3" w:rsidP="00DE085D">
      <w:pPr>
        <w:spacing w:line="276" w:lineRule="auto"/>
        <w:rPr>
          <w:rFonts w:cs="Arial"/>
          <w:b/>
          <w:bCs/>
          <w:szCs w:val="22"/>
          <w:lang w:val="en-GB"/>
        </w:rPr>
      </w:pPr>
      <w:r w:rsidRPr="00E27098">
        <w:rPr>
          <w:rFonts w:cs="Arial"/>
          <w:b/>
          <w:bCs/>
          <w:szCs w:val="22"/>
          <w:lang w:val="en-GB"/>
        </w:rPr>
        <w:tab/>
      </w:r>
    </w:p>
    <w:p w14:paraId="5028D15F" w14:textId="77777777" w:rsidR="005620B3" w:rsidRPr="00E27098" w:rsidRDefault="005620B3" w:rsidP="00DE085D">
      <w:pPr>
        <w:spacing w:line="276" w:lineRule="auto"/>
        <w:rPr>
          <w:rFonts w:cs="Arial"/>
          <w:b/>
          <w:bCs/>
          <w:szCs w:val="22"/>
          <w:lang w:val="en-GB"/>
        </w:rPr>
      </w:pPr>
    </w:p>
    <w:p w14:paraId="48F51496" w14:textId="77777777" w:rsidR="005620B3" w:rsidRPr="00E27098" w:rsidRDefault="005620B3" w:rsidP="00DE085D">
      <w:pPr>
        <w:spacing w:line="276" w:lineRule="auto"/>
        <w:rPr>
          <w:rFonts w:cs="Arial"/>
          <w:b/>
          <w:bCs/>
          <w:szCs w:val="22"/>
          <w:lang w:val="en-GB"/>
        </w:rPr>
      </w:pPr>
    </w:p>
    <w:p w14:paraId="7D23879E" w14:textId="77777777" w:rsidR="005620B3" w:rsidRPr="00E27098" w:rsidRDefault="005620B3" w:rsidP="00DE085D">
      <w:pPr>
        <w:spacing w:line="276" w:lineRule="auto"/>
        <w:rPr>
          <w:rFonts w:cs="Arial"/>
          <w:b/>
          <w:bCs/>
          <w:szCs w:val="22"/>
          <w:lang w:val="en-GB"/>
        </w:rPr>
      </w:pPr>
    </w:p>
    <w:p w14:paraId="576345CF" w14:textId="77777777" w:rsidR="008D1849" w:rsidRPr="00E27098" w:rsidRDefault="008D1849" w:rsidP="00DE085D">
      <w:pPr>
        <w:rPr>
          <w:b/>
          <w:bCs/>
          <w:lang w:val="en-GB"/>
        </w:rPr>
      </w:pPr>
      <w:r w:rsidRPr="00E27098">
        <w:rPr>
          <w:b/>
          <w:bCs/>
          <w:lang w:val="en-GB"/>
        </w:rPr>
        <w:br w:type="page"/>
      </w:r>
    </w:p>
    <w:p w14:paraId="5716C364" w14:textId="10785F56" w:rsidR="005620B3" w:rsidRPr="00E27098" w:rsidRDefault="005620B3" w:rsidP="00DE085D">
      <w:pPr>
        <w:spacing w:line="276" w:lineRule="auto"/>
        <w:rPr>
          <w:b/>
          <w:bCs/>
          <w:lang w:val="en-GB"/>
        </w:rPr>
      </w:pPr>
      <w:r w:rsidRPr="00E27098">
        <w:rPr>
          <w:b/>
          <w:bCs/>
          <w:lang w:val="en-GB"/>
        </w:rPr>
        <w:lastRenderedPageBreak/>
        <w:t xml:space="preserve">2.4 </w:t>
      </w:r>
      <w:r w:rsidR="00ED600F" w:rsidRPr="00E27098">
        <w:rPr>
          <w:b/>
          <w:bCs/>
          <w:lang w:val="en-GB"/>
        </w:rPr>
        <w:t>Intra</w:t>
      </w:r>
      <w:r w:rsidR="00BA329E">
        <w:rPr>
          <w:b/>
          <w:bCs/>
          <w:lang w:val="en-GB"/>
        </w:rPr>
        <w:t>-</w:t>
      </w:r>
      <w:r w:rsidR="00ED600F" w:rsidRPr="00E27098">
        <w:rPr>
          <w:b/>
          <w:bCs/>
          <w:lang w:val="en-GB"/>
        </w:rPr>
        <w:t>/</w:t>
      </w:r>
      <w:r w:rsidR="00ED600F">
        <w:rPr>
          <w:b/>
          <w:bCs/>
          <w:lang w:val="en-GB"/>
        </w:rPr>
        <w:t>inter</w:t>
      </w:r>
      <w:r w:rsidR="00BA329E">
        <w:rPr>
          <w:b/>
          <w:bCs/>
          <w:lang w:val="en-GB"/>
        </w:rPr>
        <w:t>-</w:t>
      </w:r>
      <w:r w:rsidR="00ED600F">
        <w:rPr>
          <w:b/>
          <w:bCs/>
          <w:lang w:val="en-GB"/>
        </w:rPr>
        <w:t>assay precision and/or robustness/trueness</w:t>
      </w:r>
      <w:r w:rsidRPr="00E27098">
        <w:rPr>
          <w:b/>
          <w:bCs/>
          <w:lang w:val="en-GB"/>
        </w:rPr>
        <w:t>:</w:t>
      </w:r>
    </w:p>
    <w:p w14:paraId="59F6DA90" w14:textId="4553D7CB" w:rsidR="00ED600F" w:rsidRPr="00E27098" w:rsidRDefault="00ED600F" w:rsidP="00ED600F">
      <w:pPr>
        <w:spacing w:line="276" w:lineRule="auto"/>
        <w:rPr>
          <w:lang w:val="en-GB"/>
        </w:rPr>
      </w:pPr>
      <w:proofErr w:type="gramStart"/>
      <w:r>
        <w:rPr>
          <w:lang w:val="en-GB"/>
        </w:rPr>
        <w:t>Usually</w:t>
      </w:r>
      <w:proofErr w:type="gramEnd"/>
      <w:r>
        <w:rPr>
          <w:lang w:val="en-GB"/>
        </w:rPr>
        <w:t xml:space="preserve"> </w:t>
      </w:r>
      <w:r w:rsidRPr="00E27098">
        <w:rPr>
          <w:lang w:val="en-GB"/>
        </w:rPr>
        <w:t>3</w:t>
      </w:r>
      <w:r>
        <w:rPr>
          <w:lang w:val="en-GB"/>
        </w:rPr>
        <w:t xml:space="preserve"> sample sets with 3 samples in various value ranges. First</w:t>
      </w:r>
      <w:r w:rsidR="00BA329E">
        <w:rPr>
          <w:lang w:val="en-GB"/>
        </w:rPr>
        <w:t>,</w:t>
      </w:r>
      <w:r>
        <w:rPr>
          <w:lang w:val="en-GB"/>
        </w:rPr>
        <w:t xml:space="preserve"> </w:t>
      </w:r>
      <w:r w:rsidR="00BA329E">
        <w:rPr>
          <w:lang w:val="en-GB"/>
        </w:rPr>
        <w:t>measured in triplicate</w:t>
      </w:r>
      <w:r>
        <w:rPr>
          <w:lang w:val="en-GB"/>
        </w:rPr>
        <w:t xml:space="preserve"> (measurement series 1) and then </w:t>
      </w:r>
      <w:r w:rsidR="00E55F7D">
        <w:rPr>
          <w:szCs w:val="22"/>
          <w:lang w:val="en-GB"/>
        </w:rPr>
        <w:t xml:space="preserve">singly </w:t>
      </w:r>
      <w:r w:rsidR="00E84FB4">
        <w:rPr>
          <w:szCs w:val="22"/>
          <w:lang w:val="en-GB"/>
        </w:rPr>
        <w:t>determined</w:t>
      </w:r>
      <w:r w:rsidR="00E84FB4" w:rsidRPr="00205C89">
        <w:rPr>
          <w:szCs w:val="22"/>
          <w:lang w:val="en-GB"/>
        </w:rPr>
        <w:t xml:space="preserve"> </w:t>
      </w:r>
      <w:r w:rsidR="00BA329E">
        <w:rPr>
          <w:lang w:val="en-GB"/>
        </w:rPr>
        <w:t>in</w:t>
      </w:r>
      <w:r>
        <w:rPr>
          <w:lang w:val="en-GB"/>
        </w:rPr>
        <w:t xml:space="preserve"> 2 independent measurement series/days</w:t>
      </w:r>
      <w:r w:rsidRPr="00E27098">
        <w:rPr>
          <w:lang w:val="en-GB"/>
        </w:rPr>
        <w:t xml:space="preserve">. </w:t>
      </w:r>
    </w:p>
    <w:p w14:paraId="6E2B9EF3" w14:textId="77777777" w:rsidR="00ED600F" w:rsidRPr="00E27098" w:rsidRDefault="00ED600F" w:rsidP="00ED600F">
      <w:pPr>
        <w:spacing w:line="276" w:lineRule="auto"/>
        <w:rPr>
          <w:lang w:val="en-GB"/>
        </w:rPr>
      </w:pPr>
      <w:r w:rsidRPr="00E27098">
        <w:rPr>
          <w:lang w:val="en-GB"/>
        </w:rPr>
        <w:br/>
        <w:t xml:space="preserve">O </w:t>
      </w:r>
      <w:r>
        <w:rPr>
          <w:lang w:val="en-GB"/>
        </w:rPr>
        <w:t>Sample</w:t>
      </w:r>
      <w:r w:rsidRPr="00E27098">
        <w:rPr>
          <w:lang w:val="en-GB"/>
        </w:rPr>
        <w:t xml:space="preserve"> 1: </w:t>
      </w:r>
      <w:r w:rsidRPr="00E27098">
        <w:rPr>
          <w:lang w:val="en-GB"/>
        </w:rPr>
        <w:tab/>
      </w:r>
      <w:r>
        <w:rPr>
          <w:lang w:val="en-GB"/>
        </w:rPr>
        <w:t>Upper linear measurement range</w:t>
      </w:r>
      <w:r w:rsidRPr="00E27098">
        <w:rPr>
          <w:lang w:val="en-GB"/>
        </w:rPr>
        <w:tab/>
      </w:r>
      <w:r>
        <w:rPr>
          <w:lang w:val="en-GB"/>
        </w:rPr>
        <w:t xml:space="preserve">Value range, if </w:t>
      </w:r>
      <w:proofErr w:type="gramStart"/>
      <w:r>
        <w:rPr>
          <w:lang w:val="en-GB"/>
        </w:rPr>
        <w:t>applicable</w:t>
      </w:r>
      <w:r w:rsidRPr="00E27098">
        <w:rPr>
          <w:lang w:val="en-GB"/>
        </w:rPr>
        <w:t>:_</w:t>
      </w:r>
      <w:proofErr w:type="gramEnd"/>
      <w:r w:rsidRPr="00E27098">
        <w:rPr>
          <w:lang w:val="en-GB"/>
        </w:rPr>
        <w:t>____________</w:t>
      </w:r>
    </w:p>
    <w:p w14:paraId="67047864" w14:textId="15D3D8C8" w:rsidR="00ED600F" w:rsidRPr="00E27098" w:rsidRDefault="00ED600F" w:rsidP="00ED600F">
      <w:pPr>
        <w:spacing w:line="276" w:lineRule="auto"/>
        <w:rPr>
          <w:lang w:val="en-GB"/>
        </w:rPr>
      </w:pPr>
      <w:r w:rsidRPr="00E27098">
        <w:rPr>
          <w:lang w:val="en-GB"/>
        </w:rPr>
        <w:t xml:space="preserve">O </w:t>
      </w:r>
      <w:r>
        <w:rPr>
          <w:lang w:val="en-GB"/>
        </w:rPr>
        <w:t>Sample</w:t>
      </w:r>
      <w:r w:rsidRPr="00E27098">
        <w:rPr>
          <w:lang w:val="en-GB"/>
        </w:rPr>
        <w:t xml:space="preserve"> </w:t>
      </w:r>
      <w:r>
        <w:rPr>
          <w:lang w:val="en-GB"/>
        </w:rPr>
        <w:t>2</w:t>
      </w:r>
      <w:r w:rsidRPr="00E27098">
        <w:rPr>
          <w:lang w:val="en-GB"/>
        </w:rPr>
        <w:t xml:space="preserve">: </w:t>
      </w:r>
      <w:r w:rsidRPr="00E27098">
        <w:rPr>
          <w:lang w:val="en-GB"/>
        </w:rPr>
        <w:tab/>
      </w:r>
      <w:r>
        <w:rPr>
          <w:lang w:val="en-GB"/>
        </w:rPr>
        <w:t>Lower linear measurement range</w:t>
      </w:r>
      <w:r w:rsidRPr="00E27098">
        <w:rPr>
          <w:lang w:val="en-GB"/>
        </w:rPr>
        <w:tab/>
      </w:r>
      <w:r>
        <w:rPr>
          <w:lang w:val="en-GB"/>
        </w:rPr>
        <w:t xml:space="preserve">Value range, if </w:t>
      </w:r>
      <w:proofErr w:type="gramStart"/>
      <w:r>
        <w:rPr>
          <w:lang w:val="en-GB"/>
        </w:rPr>
        <w:t>applicable</w:t>
      </w:r>
      <w:r w:rsidRPr="00E27098">
        <w:rPr>
          <w:lang w:val="en-GB"/>
        </w:rPr>
        <w:t>:_</w:t>
      </w:r>
      <w:proofErr w:type="gramEnd"/>
      <w:r w:rsidRPr="00E27098">
        <w:rPr>
          <w:lang w:val="en-GB"/>
        </w:rPr>
        <w:t>____________</w:t>
      </w:r>
    </w:p>
    <w:p w14:paraId="318B90DC" w14:textId="3483E301" w:rsidR="00ED600F" w:rsidRPr="00E27098" w:rsidRDefault="00ED600F" w:rsidP="00ED600F">
      <w:pPr>
        <w:spacing w:line="276" w:lineRule="auto"/>
        <w:rPr>
          <w:rFonts w:cs="Arial"/>
          <w:b/>
          <w:sz w:val="16"/>
          <w:szCs w:val="16"/>
          <w:lang w:val="en-GB"/>
        </w:rPr>
      </w:pPr>
      <w:r w:rsidRPr="00E27098">
        <w:rPr>
          <w:lang w:val="en-GB"/>
        </w:rPr>
        <w:t xml:space="preserve">O </w:t>
      </w:r>
      <w:r>
        <w:rPr>
          <w:lang w:val="en-GB"/>
        </w:rPr>
        <w:t>Sample</w:t>
      </w:r>
      <w:r w:rsidRPr="00E27098">
        <w:rPr>
          <w:lang w:val="en-GB"/>
        </w:rPr>
        <w:t xml:space="preserve"> </w:t>
      </w:r>
      <w:r>
        <w:rPr>
          <w:lang w:val="en-GB"/>
        </w:rPr>
        <w:t>3</w:t>
      </w:r>
      <w:r w:rsidRPr="00E27098">
        <w:rPr>
          <w:lang w:val="en-GB"/>
        </w:rPr>
        <w:t>:</w:t>
      </w:r>
      <w:r w:rsidRPr="00E27098">
        <w:rPr>
          <w:lang w:val="en-GB"/>
        </w:rPr>
        <w:tab/>
      </w:r>
      <w:r>
        <w:rPr>
          <w:lang w:val="en-GB"/>
        </w:rPr>
        <w:t>Negative</w:t>
      </w:r>
      <w:r>
        <w:rPr>
          <w:lang w:val="en-GB"/>
        </w:rPr>
        <w:tab/>
      </w:r>
      <w:r>
        <w:rPr>
          <w:lang w:val="en-GB"/>
        </w:rPr>
        <w:tab/>
      </w:r>
      <w:r>
        <w:rPr>
          <w:lang w:val="en-GB"/>
        </w:rPr>
        <w:tab/>
      </w:r>
      <w:r w:rsidRPr="00E27098">
        <w:rPr>
          <w:lang w:val="en-GB"/>
        </w:rPr>
        <w:tab/>
      </w:r>
      <w:r>
        <w:rPr>
          <w:lang w:val="en-GB"/>
        </w:rPr>
        <w:t>Value range, if applicable</w:t>
      </w:r>
      <w:r w:rsidRPr="00E27098">
        <w:rPr>
          <w:lang w:val="en-GB"/>
        </w:rPr>
        <w:t xml:space="preserve"> </w:t>
      </w:r>
      <w:proofErr w:type="gramStart"/>
      <w:r w:rsidRPr="00E27098">
        <w:rPr>
          <w:lang w:val="en-GB"/>
        </w:rPr>
        <w:t>*:_</w:t>
      </w:r>
      <w:proofErr w:type="gramEnd"/>
      <w:r w:rsidRPr="00E27098">
        <w:rPr>
          <w:lang w:val="en-GB"/>
        </w:rPr>
        <w:t>____________</w:t>
      </w:r>
      <w:r w:rsidRPr="00E27098">
        <w:rPr>
          <w:lang w:val="en-GB"/>
        </w:rPr>
        <w:br/>
      </w:r>
      <w:r w:rsidRPr="00E27098">
        <w:rPr>
          <w:sz w:val="16"/>
          <w:szCs w:val="16"/>
          <w:lang w:val="en-GB"/>
        </w:rPr>
        <w:t xml:space="preserve">* </w:t>
      </w:r>
      <w:r w:rsidRPr="00CD4A66">
        <w:rPr>
          <w:sz w:val="16"/>
          <w:szCs w:val="16"/>
          <w:lang w:val="en-GB"/>
        </w:rPr>
        <w:t xml:space="preserve">Usually only </w:t>
      </w:r>
      <w:r w:rsidR="00153D3D">
        <w:rPr>
          <w:sz w:val="16"/>
          <w:szCs w:val="16"/>
          <w:lang w:val="en-GB"/>
        </w:rPr>
        <w:t>indicated</w:t>
      </w:r>
      <w:r w:rsidRPr="00CD4A66">
        <w:rPr>
          <w:sz w:val="16"/>
          <w:szCs w:val="16"/>
          <w:lang w:val="en-GB"/>
        </w:rPr>
        <w:t xml:space="preserve"> for quantitative values </w:t>
      </w:r>
      <w:r w:rsidRPr="00E27098">
        <w:rPr>
          <w:rFonts w:cs="Arial"/>
          <w:sz w:val="16"/>
          <w:szCs w:val="16"/>
          <w:lang w:val="en-GB"/>
        </w:rPr>
        <w:t>(</w:t>
      </w:r>
      <w:r>
        <w:rPr>
          <w:rFonts w:cs="Arial"/>
          <w:sz w:val="16"/>
          <w:szCs w:val="16"/>
          <w:lang w:val="en-GB"/>
        </w:rPr>
        <w:t>e</w:t>
      </w:r>
      <w:r w:rsidRPr="00E27098">
        <w:rPr>
          <w:rFonts w:cs="Arial"/>
          <w:sz w:val="16"/>
          <w:szCs w:val="16"/>
          <w:lang w:val="en-GB"/>
        </w:rPr>
        <w:t>.</w:t>
      </w:r>
      <w:r>
        <w:rPr>
          <w:rFonts w:cs="Arial"/>
          <w:sz w:val="16"/>
          <w:szCs w:val="16"/>
          <w:lang w:val="en-GB"/>
        </w:rPr>
        <w:t>g.</w:t>
      </w:r>
      <w:r w:rsidRPr="00E27098">
        <w:rPr>
          <w:rFonts w:cs="Arial"/>
          <w:sz w:val="16"/>
          <w:szCs w:val="16"/>
          <w:lang w:val="en-GB"/>
        </w:rPr>
        <w:t xml:space="preserve">: qPCR) </w:t>
      </w:r>
    </w:p>
    <w:p w14:paraId="7FC86D78" w14:textId="003063DC" w:rsidR="005620B3" w:rsidRPr="00E27098" w:rsidRDefault="005620B3" w:rsidP="00DE085D">
      <w:pPr>
        <w:spacing w:line="276" w:lineRule="auto"/>
        <w:rPr>
          <w:rFonts w:cs="Arial"/>
          <w:szCs w:val="22"/>
          <w:lang w:val="en-GB"/>
        </w:rPr>
      </w:pPr>
    </w:p>
    <w:p w14:paraId="00CF99F1" w14:textId="0924279D" w:rsidR="00ED600F" w:rsidRPr="00E27098" w:rsidRDefault="005620B3" w:rsidP="00ED600F">
      <w:pPr>
        <w:spacing w:line="276" w:lineRule="auto"/>
        <w:rPr>
          <w:rFonts w:cs="Arial"/>
          <w:b/>
          <w:bCs/>
          <w:szCs w:val="22"/>
          <w:lang w:val="en-GB"/>
        </w:rPr>
      </w:pPr>
      <w:r w:rsidRPr="00E27098">
        <w:rPr>
          <w:rFonts w:cs="Arial"/>
          <w:b/>
          <w:bCs/>
          <w:szCs w:val="22"/>
          <w:lang w:val="en-GB"/>
        </w:rPr>
        <w:t xml:space="preserve">2.7 </w:t>
      </w:r>
      <w:r w:rsidR="00ED600F" w:rsidRPr="00E27098">
        <w:rPr>
          <w:rFonts w:cs="Arial"/>
          <w:b/>
          <w:bCs/>
          <w:szCs w:val="22"/>
          <w:lang w:val="en-GB"/>
        </w:rPr>
        <w:t>Linearit</w:t>
      </w:r>
      <w:r w:rsidR="00ED600F">
        <w:rPr>
          <w:rFonts w:cs="Arial"/>
          <w:b/>
          <w:bCs/>
          <w:szCs w:val="22"/>
          <w:lang w:val="en-GB"/>
        </w:rPr>
        <w:t>y*</w:t>
      </w:r>
    </w:p>
    <w:p w14:paraId="1DC89D0E" w14:textId="249AC2C0" w:rsidR="00ED600F" w:rsidRPr="00E27098" w:rsidRDefault="00ED600F" w:rsidP="00ED600F">
      <w:pPr>
        <w:spacing w:line="276" w:lineRule="auto"/>
        <w:rPr>
          <w:rFonts w:cs="Arial"/>
          <w:b/>
          <w:bCs/>
          <w:szCs w:val="22"/>
          <w:lang w:val="en-GB"/>
        </w:rPr>
      </w:pPr>
      <w:r w:rsidRPr="00E27098">
        <w:rPr>
          <w:rFonts w:cs="Arial"/>
          <w:sz w:val="16"/>
          <w:szCs w:val="16"/>
          <w:lang w:val="en-GB"/>
        </w:rPr>
        <w:t>(</w:t>
      </w:r>
      <w:r>
        <w:rPr>
          <w:rFonts w:cs="Arial"/>
          <w:sz w:val="16"/>
          <w:szCs w:val="16"/>
          <w:lang w:val="en-GB"/>
        </w:rPr>
        <w:t>Usually only for molecular testing (NAT)</w:t>
      </w:r>
      <w:r w:rsidRPr="00E27098">
        <w:rPr>
          <w:rFonts w:cs="Arial"/>
          <w:sz w:val="16"/>
          <w:szCs w:val="16"/>
          <w:lang w:val="en-GB"/>
        </w:rPr>
        <w:t xml:space="preserve"> </w:t>
      </w:r>
      <w:r w:rsidRPr="00E27098">
        <w:rPr>
          <w:rFonts w:cs="Arial"/>
          <w:sz w:val="16"/>
          <w:szCs w:val="16"/>
          <w:lang w:val="en-GB"/>
        </w:rPr>
        <w:tab/>
      </w:r>
      <w:r>
        <w:rPr>
          <w:rFonts w:cs="Arial"/>
          <w:sz w:val="16"/>
          <w:szCs w:val="16"/>
          <w:lang w:val="en-GB"/>
        </w:rPr>
        <w:tab/>
      </w:r>
      <w:r w:rsidRPr="00E27098">
        <w:rPr>
          <w:rFonts w:cs="Arial"/>
          <w:sz w:val="16"/>
          <w:szCs w:val="16"/>
          <w:lang w:val="en-GB"/>
        </w:rPr>
        <w:tab/>
      </w:r>
      <w:r w:rsidRPr="00E27098">
        <w:rPr>
          <w:rFonts w:cs="Arial"/>
          <w:b/>
          <w:bCs/>
          <w:szCs w:val="22"/>
          <w:lang w:val="en-GB"/>
        </w:rPr>
        <w:t xml:space="preserve">O </w:t>
      </w:r>
      <w:r>
        <w:rPr>
          <w:rFonts w:cs="Arial"/>
          <w:b/>
          <w:bCs/>
          <w:szCs w:val="22"/>
          <w:lang w:val="en-GB"/>
        </w:rPr>
        <w:t>n/a</w:t>
      </w:r>
    </w:p>
    <w:p w14:paraId="343DF3D5" w14:textId="77777777" w:rsidR="00ED600F" w:rsidRPr="00E27098" w:rsidRDefault="00ED600F" w:rsidP="00ED600F">
      <w:pPr>
        <w:spacing w:line="276" w:lineRule="auto"/>
        <w:rPr>
          <w:rFonts w:cs="Arial"/>
          <w:szCs w:val="22"/>
          <w:lang w:val="en-GB"/>
        </w:rPr>
      </w:pPr>
    </w:p>
    <w:p w14:paraId="375155D8" w14:textId="4DD8EC64" w:rsidR="00ED600F" w:rsidRPr="00E27098" w:rsidRDefault="00ED600F" w:rsidP="00ED600F">
      <w:pPr>
        <w:spacing w:line="276" w:lineRule="auto"/>
        <w:rPr>
          <w:rFonts w:cs="Arial"/>
          <w:szCs w:val="22"/>
          <w:lang w:val="en-GB"/>
        </w:rPr>
      </w:pPr>
      <w:r>
        <w:rPr>
          <w:rFonts w:cs="Arial"/>
          <w:b/>
          <w:bCs/>
          <w:szCs w:val="22"/>
          <w:lang w:val="en-GB"/>
        </w:rPr>
        <w:t>Sample</w:t>
      </w:r>
      <w:r w:rsidRPr="00E27098">
        <w:rPr>
          <w:rFonts w:cs="Arial"/>
          <w:b/>
          <w:bCs/>
          <w:szCs w:val="22"/>
          <w:lang w:val="en-GB"/>
        </w:rPr>
        <w:t xml:space="preserve"> </w:t>
      </w:r>
      <w:proofErr w:type="gramStart"/>
      <w:r w:rsidR="00DE05F9">
        <w:rPr>
          <w:rFonts w:cs="Arial"/>
          <w:b/>
          <w:bCs/>
          <w:szCs w:val="22"/>
          <w:lang w:val="en-GB"/>
        </w:rPr>
        <w:t>designation</w:t>
      </w:r>
      <w:r w:rsidRPr="00E27098">
        <w:rPr>
          <w:rFonts w:cs="Arial"/>
          <w:b/>
          <w:bCs/>
          <w:szCs w:val="22"/>
          <w:lang w:val="en-GB"/>
        </w:rPr>
        <w:t>:</w:t>
      </w:r>
      <w:r w:rsidRPr="00E27098">
        <w:rPr>
          <w:rFonts w:cs="Arial"/>
          <w:szCs w:val="22"/>
          <w:lang w:val="en-GB"/>
        </w:rPr>
        <w:t>_</w:t>
      </w:r>
      <w:proofErr w:type="gramEnd"/>
      <w:r w:rsidRPr="00E27098">
        <w:rPr>
          <w:rFonts w:cs="Arial"/>
          <w:szCs w:val="22"/>
          <w:lang w:val="en-GB"/>
        </w:rPr>
        <w:t xml:space="preserve">__________________    </w:t>
      </w:r>
      <w:r>
        <w:rPr>
          <w:rFonts w:cs="Arial"/>
          <w:szCs w:val="22"/>
          <w:lang w:val="en-GB"/>
        </w:rPr>
        <w:t>Order number, if applicable</w:t>
      </w:r>
      <w:r w:rsidRPr="00E27098">
        <w:rPr>
          <w:rFonts w:cs="Arial"/>
          <w:szCs w:val="22"/>
          <w:lang w:val="en-GB"/>
        </w:rPr>
        <w:t>: ______________</w:t>
      </w:r>
      <w:r w:rsidRPr="00E27098">
        <w:rPr>
          <w:rFonts w:cs="Arial"/>
          <w:szCs w:val="22"/>
          <w:lang w:val="en-GB"/>
        </w:rPr>
        <w:tab/>
      </w:r>
    </w:p>
    <w:p w14:paraId="46570826" w14:textId="77777777" w:rsidR="00ED600F" w:rsidRPr="00E27098" w:rsidRDefault="00ED600F" w:rsidP="00ED600F">
      <w:pPr>
        <w:spacing w:line="276" w:lineRule="auto"/>
        <w:rPr>
          <w:rFonts w:cs="Arial"/>
          <w:szCs w:val="22"/>
          <w:lang w:val="en-GB"/>
        </w:rPr>
      </w:pPr>
      <w:r>
        <w:rPr>
          <w:rFonts w:cs="Arial"/>
          <w:szCs w:val="22"/>
          <w:lang w:val="en-GB"/>
        </w:rPr>
        <w:t>Concentration of initial sample</w:t>
      </w:r>
      <w:r w:rsidRPr="00E27098">
        <w:rPr>
          <w:rFonts w:cs="Arial"/>
          <w:szCs w:val="22"/>
          <w:lang w:val="en-GB"/>
        </w:rPr>
        <w:t xml:space="preserve">: ___________________ </w:t>
      </w:r>
      <w:proofErr w:type="gramStart"/>
      <w:r>
        <w:rPr>
          <w:rFonts w:cs="Arial"/>
          <w:szCs w:val="22"/>
          <w:lang w:val="en-GB"/>
        </w:rPr>
        <w:t>Unit</w:t>
      </w:r>
      <w:r w:rsidRPr="00E27098">
        <w:rPr>
          <w:rFonts w:cs="Arial"/>
          <w:szCs w:val="22"/>
          <w:lang w:val="en-GB"/>
        </w:rPr>
        <w:t>:_</w:t>
      </w:r>
      <w:proofErr w:type="gramEnd"/>
      <w:r w:rsidRPr="00E27098">
        <w:rPr>
          <w:rFonts w:cs="Arial"/>
          <w:szCs w:val="22"/>
          <w:lang w:val="en-GB"/>
        </w:rPr>
        <w:t>_________</w:t>
      </w:r>
    </w:p>
    <w:p w14:paraId="2ACFA869" w14:textId="42A87315" w:rsidR="00E00BF4" w:rsidRPr="00E27098" w:rsidRDefault="00ED600F" w:rsidP="00DE085D">
      <w:pPr>
        <w:spacing w:line="276" w:lineRule="auto"/>
        <w:rPr>
          <w:lang w:val="en-GB"/>
        </w:rPr>
      </w:pPr>
      <w:r>
        <w:rPr>
          <w:rFonts w:cs="Arial"/>
          <w:szCs w:val="22"/>
          <w:lang w:val="en-GB"/>
        </w:rPr>
        <w:t>Dilution level</w:t>
      </w:r>
      <w:r w:rsidRPr="00E27098">
        <w:rPr>
          <w:rFonts w:cs="Arial"/>
          <w:szCs w:val="22"/>
          <w:lang w:val="en-GB"/>
        </w:rPr>
        <w:t>:</w:t>
      </w:r>
      <w:r w:rsidRPr="00E27098">
        <w:rPr>
          <w:rFonts w:cs="Arial"/>
          <w:szCs w:val="22"/>
          <w:lang w:val="en-GB"/>
        </w:rPr>
        <w:tab/>
        <w:t>#__________</w:t>
      </w:r>
      <w:r w:rsidR="00153D3D">
        <w:rPr>
          <w:rFonts w:cs="Arial"/>
          <w:szCs w:val="22"/>
          <w:lang w:val="en-GB"/>
        </w:rPr>
        <w:t xml:space="preserve"> </w:t>
      </w:r>
      <w:r w:rsidRPr="00E27098">
        <w:rPr>
          <w:rFonts w:cs="Arial"/>
          <w:szCs w:val="22"/>
          <w:lang w:val="en-GB"/>
        </w:rPr>
        <w:t>(</w:t>
      </w:r>
      <w:r>
        <w:rPr>
          <w:rFonts w:cs="Arial"/>
          <w:szCs w:val="22"/>
          <w:lang w:val="en-GB"/>
        </w:rPr>
        <w:t>minimum</w:t>
      </w:r>
      <w:r w:rsidRPr="00E27098">
        <w:rPr>
          <w:rFonts w:cs="Arial"/>
          <w:szCs w:val="22"/>
          <w:lang w:val="en-GB"/>
        </w:rPr>
        <w:t xml:space="preserve"> </w:t>
      </w:r>
      <w:r w:rsidR="006A5173">
        <w:rPr>
          <w:rFonts w:cs="Arial"/>
          <w:szCs w:val="22"/>
          <w:lang w:val="en-GB"/>
        </w:rPr>
        <w:t>3</w:t>
      </w:r>
      <w:r w:rsidRPr="00E27098">
        <w:rPr>
          <w:rFonts w:cs="Arial"/>
          <w:szCs w:val="22"/>
          <w:lang w:val="en-GB"/>
        </w:rPr>
        <w:t xml:space="preserve">)    </w:t>
      </w:r>
      <w:r>
        <w:rPr>
          <w:rFonts w:cs="Arial"/>
          <w:szCs w:val="22"/>
          <w:lang w:val="en-GB"/>
        </w:rPr>
        <w:t xml:space="preserve">Dilution </w:t>
      </w:r>
      <w:proofErr w:type="gramStart"/>
      <w:r>
        <w:rPr>
          <w:rFonts w:cs="Arial"/>
          <w:szCs w:val="22"/>
          <w:lang w:val="en-GB"/>
        </w:rPr>
        <w:t>factor</w:t>
      </w:r>
      <w:r w:rsidRPr="00E27098">
        <w:rPr>
          <w:lang w:val="en-GB"/>
        </w:rPr>
        <w:t>:_</w:t>
      </w:r>
      <w:proofErr w:type="gramEnd"/>
      <w:r w:rsidRPr="00E27098">
        <w:rPr>
          <w:lang w:val="en-GB"/>
        </w:rPr>
        <w:t>_______ (</w:t>
      </w:r>
      <w:r>
        <w:rPr>
          <w:lang w:val="en-GB"/>
        </w:rPr>
        <w:t>usually</w:t>
      </w:r>
      <w:r w:rsidRPr="00E27098">
        <w:rPr>
          <w:lang w:val="en-GB"/>
        </w:rPr>
        <w:t>: 1:10 or 1:5)</w:t>
      </w:r>
      <w:r w:rsidRPr="00E27098">
        <w:rPr>
          <w:lang w:val="en-GB"/>
        </w:rPr>
        <w:br/>
      </w:r>
    </w:p>
    <w:p w14:paraId="783D4EE7" w14:textId="74135EC3" w:rsidR="005620B3" w:rsidRPr="00E27098" w:rsidRDefault="005620B3" w:rsidP="00DE085D">
      <w:pPr>
        <w:spacing w:line="276" w:lineRule="auto"/>
        <w:rPr>
          <w:rFonts w:cs="Arial"/>
          <w:b/>
          <w:bCs/>
          <w:szCs w:val="22"/>
          <w:lang w:val="en-GB"/>
        </w:rPr>
      </w:pPr>
      <w:r w:rsidRPr="00E27098">
        <w:rPr>
          <w:lang w:val="en-GB"/>
        </w:rPr>
        <w:br/>
      </w:r>
      <w:bookmarkStart w:id="232" w:name="_Toc80710723"/>
      <w:bookmarkStart w:id="233" w:name="_Toc80711343"/>
      <w:r w:rsidR="00E00BF4" w:rsidRPr="00E27098">
        <w:rPr>
          <w:rFonts w:cs="Arial"/>
          <w:b/>
          <w:bCs/>
          <w:szCs w:val="22"/>
          <w:lang w:val="en-GB"/>
        </w:rPr>
        <w:t xml:space="preserve">3. </w:t>
      </w:r>
      <w:r w:rsidR="006A5173">
        <w:rPr>
          <w:rFonts w:cs="Arial"/>
          <w:b/>
          <w:bCs/>
          <w:szCs w:val="22"/>
          <w:lang w:val="en-GB"/>
        </w:rPr>
        <w:t>Measurement values</w:t>
      </w:r>
      <w:r w:rsidRPr="00E27098">
        <w:rPr>
          <w:rFonts w:cs="Arial"/>
          <w:b/>
          <w:bCs/>
          <w:szCs w:val="22"/>
          <w:lang w:val="en-GB"/>
        </w:rPr>
        <w:t>:</w:t>
      </w:r>
      <w:bookmarkEnd w:id="232"/>
      <w:bookmarkEnd w:id="233"/>
      <w:r w:rsidRPr="00E27098">
        <w:rPr>
          <w:rFonts w:cs="Arial"/>
          <w:b/>
          <w:bCs/>
          <w:szCs w:val="22"/>
          <w:lang w:val="en-GB"/>
        </w:rPr>
        <w:t xml:space="preserve"> </w:t>
      </w:r>
    </w:p>
    <w:p w14:paraId="6308EECC" w14:textId="2E7E33F2" w:rsidR="005620B3" w:rsidRPr="00E27098" w:rsidRDefault="005620B3" w:rsidP="00DE085D">
      <w:pPr>
        <w:pStyle w:val="Listenabsatz"/>
        <w:numPr>
          <w:ilvl w:val="0"/>
          <w:numId w:val="30"/>
        </w:numPr>
        <w:spacing w:line="276" w:lineRule="auto"/>
        <w:rPr>
          <w:rFonts w:cs="Arial"/>
          <w:szCs w:val="22"/>
          <w:lang w:val="en-GB"/>
        </w:rPr>
      </w:pPr>
      <w:r w:rsidRPr="00E27098">
        <w:rPr>
          <w:rFonts w:cs="Arial"/>
          <w:szCs w:val="22"/>
          <w:lang w:val="en-GB"/>
        </w:rPr>
        <w:t xml:space="preserve">Intra- </w:t>
      </w:r>
      <w:r w:rsidR="00F14FA7">
        <w:rPr>
          <w:rFonts w:cs="Arial"/>
          <w:szCs w:val="22"/>
          <w:lang w:val="en-GB"/>
        </w:rPr>
        <w:t>and inter-assay precision</w:t>
      </w:r>
      <w:r w:rsidRPr="00E27098">
        <w:rPr>
          <w:rFonts w:cs="Arial"/>
          <w:szCs w:val="22"/>
          <w:lang w:val="en-GB"/>
        </w:rPr>
        <w:t xml:space="preserve"> </w:t>
      </w:r>
      <w:r w:rsidRPr="00E27098">
        <w:rPr>
          <w:rFonts w:cs="Arial"/>
          <w:szCs w:val="22"/>
          <w:lang w:val="en-GB"/>
        </w:rPr>
        <w:tab/>
        <w:t>O see 4.1</w:t>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r>
    </w:p>
    <w:p w14:paraId="68BE041D" w14:textId="0A3E2648" w:rsidR="005620B3" w:rsidRPr="00E27098" w:rsidRDefault="005620B3" w:rsidP="00DE085D">
      <w:pPr>
        <w:pStyle w:val="Listenabsatz"/>
        <w:numPr>
          <w:ilvl w:val="0"/>
          <w:numId w:val="30"/>
        </w:numPr>
        <w:spacing w:line="276" w:lineRule="auto"/>
        <w:rPr>
          <w:rFonts w:cs="Arial"/>
          <w:szCs w:val="22"/>
          <w:lang w:val="en-GB"/>
        </w:rPr>
      </w:pPr>
      <w:r w:rsidRPr="00E27098">
        <w:rPr>
          <w:rFonts w:cs="Arial"/>
          <w:szCs w:val="22"/>
          <w:lang w:val="en-GB"/>
        </w:rPr>
        <w:t>Linearit</w:t>
      </w:r>
      <w:r w:rsidR="00F14FA7">
        <w:rPr>
          <w:rFonts w:cs="Arial"/>
          <w:szCs w:val="22"/>
          <w:lang w:val="en-GB"/>
        </w:rPr>
        <w:t>y</w:t>
      </w:r>
      <w:r w:rsidRPr="00E27098">
        <w:rPr>
          <w:rFonts w:cs="Arial"/>
          <w:szCs w:val="22"/>
          <w:lang w:val="en-GB"/>
        </w:rPr>
        <w:t xml:space="preserve"> </w:t>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t>O see 4.2</w:t>
      </w:r>
      <w:r w:rsidRPr="00E27098">
        <w:rPr>
          <w:rFonts w:cs="Arial"/>
          <w:szCs w:val="22"/>
          <w:lang w:val="en-GB"/>
        </w:rPr>
        <w:tab/>
      </w:r>
      <w:r w:rsidRPr="00E27098">
        <w:rPr>
          <w:rFonts w:cs="Arial"/>
          <w:szCs w:val="22"/>
          <w:lang w:val="en-GB"/>
        </w:rPr>
        <w:tab/>
      </w:r>
      <w:r w:rsidRPr="00E27098">
        <w:rPr>
          <w:rFonts w:cs="Arial"/>
          <w:szCs w:val="22"/>
          <w:lang w:val="en-GB"/>
        </w:rPr>
        <w:tab/>
      </w:r>
      <w:r w:rsidRPr="00E27098">
        <w:rPr>
          <w:rFonts w:cs="Arial"/>
          <w:szCs w:val="22"/>
          <w:lang w:val="en-GB"/>
        </w:rPr>
        <w:tab/>
      </w:r>
    </w:p>
    <w:p w14:paraId="5CB0BDFA" w14:textId="2F67CAC3" w:rsidR="005620B3" w:rsidRPr="00E27098" w:rsidRDefault="005620B3" w:rsidP="00DE085D">
      <w:pPr>
        <w:spacing w:line="276" w:lineRule="auto"/>
        <w:rPr>
          <w:rFonts w:cs="Arial"/>
          <w:szCs w:val="22"/>
          <w:lang w:val="en-GB"/>
        </w:rPr>
      </w:pPr>
    </w:p>
    <w:p w14:paraId="0374F9D0" w14:textId="4EC6C8B7" w:rsidR="005620B3" w:rsidRPr="00E27098" w:rsidRDefault="008D1849" w:rsidP="00DE085D">
      <w:pPr>
        <w:spacing w:line="276" w:lineRule="auto"/>
        <w:rPr>
          <w:rFonts w:cs="Arial"/>
          <w:b/>
          <w:bCs/>
          <w:szCs w:val="22"/>
          <w:lang w:val="en-GB"/>
        </w:rPr>
      </w:pPr>
      <w:r w:rsidRPr="00E27098">
        <w:rPr>
          <w:rFonts w:cs="Arial"/>
          <w:b/>
          <w:bCs/>
          <w:noProof/>
          <w:szCs w:val="22"/>
          <w:lang w:val="en-GB"/>
        </w:rPr>
        <mc:AlternateContent>
          <mc:Choice Requires="wps">
            <w:drawing>
              <wp:anchor distT="0" distB="0" distL="114300" distR="114300" simplePos="0" relativeHeight="251699712" behindDoc="0" locked="0" layoutInCell="1" allowOverlap="1" wp14:anchorId="22588696" wp14:editId="40F49300">
                <wp:simplePos x="0" y="0"/>
                <wp:positionH relativeFrom="margin">
                  <wp:posOffset>-32385</wp:posOffset>
                </wp:positionH>
                <wp:positionV relativeFrom="paragraph">
                  <wp:posOffset>4445</wp:posOffset>
                </wp:positionV>
                <wp:extent cx="6606540" cy="828040"/>
                <wp:effectExtent l="0" t="0" r="22860" b="10160"/>
                <wp:wrapNone/>
                <wp:docPr id="42" name="Rechteck 42"/>
                <wp:cNvGraphicFramePr/>
                <a:graphic xmlns:a="http://schemas.openxmlformats.org/drawingml/2006/main">
                  <a:graphicData uri="http://schemas.microsoft.com/office/word/2010/wordprocessingShape">
                    <wps:wsp>
                      <wps:cNvSpPr/>
                      <wps:spPr>
                        <a:xfrm>
                          <a:off x="0" y="0"/>
                          <a:ext cx="6606540" cy="828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2CACF" id="Rechteck 42" o:spid="_x0000_s1026" style="position:absolute;margin-left:-2.55pt;margin-top:.35pt;width:520.2pt;height:65.2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F4lAIAAIUFAAAOAAAAZHJzL2Uyb0RvYy54bWysVFFv2yAQfp+0/4B4X+1EadZZdaqoVadJ&#10;VVu1nfpMMdTWgGNA4mS/fgfYTtRVe5jmB3xwd9/dfRx3frHTimyF8x2Yms5OSkqE4dB05rWm35+u&#10;P51R4gMzDVNgRE33wtOL1ccP572txBxaUI1wBEGMr3pb0zYEWxWF563QzJ+AFQaVEpxmAbfutWgc&#10;6xFdq2JelsuiB9dYB1x4j6dXWUlXCV9KwcOdlF4EomqKuYW0urS+xLVYnbPq1THbdnxIg/1DFpp1&#10;BoNOUFcsMLJx3R9QuuMOPMhwwkEXIGXHRaoBq5mVb6p5bJkVqRYkx9uJJv//YPnt9t6RrqnpYk6J&#10;YRrv6EHwNgj+g+AR8tNbX6HZo713w86jGIvdSafjH8sgu8TpfuJU7ALheLhclsvTBVLPUXc2PytR&#10;Rpji4G2dD18FaBKFmjq8s0Ql2974kE1HkxjMwHWnFJ6zSpm4elBdE8/SJjaOuFSObBleedjNhmhH&#10;Vhg7ehaxsFxKksJeiYz6ICRSgsnPUyKpGQ+YjHNhwiyrWtaIHOq0xG8MNmaRClUGASOyxCQn7AFg&#10;tMwgI3Yue7CPriL18uRc/i2x7Dx5pMhgwuSsOwPuPQCFVQ2Rs/1IUqYmsvQCzR4bxkF+Sd7y6w6v&#10;7Yb5cM8cPh28aRwH4Q4XqaCvKQwSJS24X++dR3vsaNRS0uNTrKn/uWFOUKK+Gez1L7NFbKCQNovT&#10;z3PcuGPNy7HGbPQl4NXPcPBYnsRoH9QoSgf6GafGOkZFFTMcY9eUBzduLkMeETh3uFivkxm+V8vC&#10;jXm0PIJHVmNbPu2embND7wbs+lsYny2r3rRwto2eBtabALJL/X3gdeAb33pqnGEuxWFyvE9Wh+m5&#10;+g0AAP//AwBQSwMEFAAGAAgAAAAhAH+70+LgAAAACAEAAA8AAABkcnMvZG93bnJldi54bWxMj1Fr&#10;wjAUhd8H+w/hDvYimtbiNmpTEcEpAwdT9+BbbK5NsbkJTdTu3y8+bW/ncg7nfLeY9aZlV+x8Y0lA&#10;OkqAIVVWNVQL2O+WwzdgPkhSsrWEAn7Qw6x8fChkruyNvvC6DTWLJeRzKUCH4HLOfaXRSD+yDil6&#10;J9sZGeLZ1Vx18hbLTcvHSfLCjWwoLmjpcKGxOm8vRsBypQdz/rH5dmv/eTLjtXtfDQ5CPD/18ymw&#10;gH34C8MdP6JDGZmO9kLKs1bAcJLGpIBXYHc3ySYZsGNUWZoCLwv+/4HyFwAA//8DAFBLAQItABQA&#10;BgAIAAAAIQC2gziS/gAAAOEBAAATAAAAAAAAAAAAAAAAAAAAAABbQ29udGVudF9UeXBlc10ueG1s&#10;UEsBAi0AFAAGAAgAAAAhADj9If/WAAAAlAEAAAsAAAAAAAAAAAAAAAAALwEAAF9yZWxzLy5yZWxz&#10;UEsBAi0AFAAGAAgAAAAhAGp+AXiUAgAAhQUAAA4AAAAAAAAAAAAAAAAALgIAAGRycy9lMm9Eb2Mu&#10;eG1sUEsBAi0AFAAGAAgAAAAhAH+70+LgAAAACAEAAA8AAAAAAAAAAAAAAAAA7gQAAGRycy9kb3du&#10;cmV2LnhtbFBLBQYAAAAABAAEAPMAAAD7BQAAAAA=&#10;" filled="f" strokecolor="black [3213]" strokeweight="2pt">
                <w10:wrap anchorx="margin"/>
              </v:rect>
            </w:pict>
          </mc:Fallback>
        </mc:AlternateContent>
      </w:r>
      <w:r w:rsidR="005620B3" w:rsidRPr="00E27098">
        <w:rPr>
          <w:rFonts w:cs="Arial"/>
          <w:b/>
          <w:szCs w:val="22"/>
          <w:lang w:val="en-GB"/>
        </w:rPr>
        <w:t>3</w:t>
      </w:r>
      <w:r w:rsidR="005620B3" w:rsidRPr="00E27098">
        <w:rPr>
          <w:rFonts w:cs="Arial"/>
          <w:b/>
          <w:bCs/>
          <w:szCs w:val="22"/>
          <w:lang w:val="en-GB"/>
        </w:rPr>
        <w:t xml:space="preserve">.1 </w:t>
      </w:r>
      <w:r w:rsidR="00F14FA7">
        <w:rPr>
          <w:rFonts w:cs="Arial"/>
          <w:b/>
          <w:bCs/>
          <w:szCs w:val="22"/>
          <w:lang w:val="en-GB"/>
        </w:rPr>
        <w:t>Remarks on measurement (changes, issues, software, etc.)</w:t>
      </w:r>
      <w:r w:rsidR="00153D3D">
        <w:rPr>
          <w:rFonts w:cs="Arial"/>
          <w:b/>
          <w:bCs/>
          <w:szCs w:val="22"/>
          <w:lang w:val="en-GB"/>
        </w:rPr>
        <w:t>:</w:t>
      </w:r>
    </w:p>
    <w:p w14:paraId="39A059CF" w14:textId="77777777" w:rsidR="005620B3" w:rsidRPr="00E27098" w:rsidRDefault="005620B3" w:rsidP="00DE085D">
      <w:pPr>
        <w:spacing w:line="276" w:lineRule="auto"/>
        <w:rPr>
          <w:rFonts w:cs="Arial"/>
          <w:szCs w:val="22"/>
          <w:lang w:val="en-GB"/>
        </w:rPr>
      </w:pPr>
    </w:p>
    <w:p w14:paraId="57A22B58" w14:textId="77777777" w:rsidR="005620B3" w:rsidRPr="00E27098" w:rsidRDefault="005620B3" w:rsidP="00DE085D">
      <w:pPr>
        <w:spacing w:line="276" w:lineRule="auto"/>
        <w:rPr>
          <w:rFonts w:cs="Arial"/>
          <w:szCs w:val="22"/>
          <w:lang w:val="en-GB"/>
        </w:rPr>
      </w:pPr>
    </w:p>
    <w:p w14:paraId="0365C44F" w14:textId="77777777" w:rsidR="005620B3" w:rsidRPr="00E27098" w:rsidRDefault="005620B3" w:rsidP="00DE085D">
      <w:pPr>
        <w:spacing w:line="276" w:lineRule="auto"/>
        <w:rPr>
          <w:rFonts w:cs="Arial"/>
          <w:szCs w:val="22"/>
          <w:lang w:val="en-GB"/>
        </w:rPr>
      </w:pPr>
    </w:p>
    <w:p w14:paraId="7228CF68" w14:textId="77777777" w:rsidR="005620B3" w:rsidRPr="00E27098" w:rsidRDefault="005620B3" w:rsidP="00DE085D">
      <w:pPr>
        <w:spacing w:line="276" w:lineRule="auto"/>
        <w:rPr>
          <w:rFonts w:cs="Arial"/>
          <w:szCs w:val="22"/>
          <w:lang w:val="en-GB"/>
        </w:rPr>
      </w:pPr>
    </w:p>
    <w:p w14:paraId="22A9B847" w14:textId="77777777" w:rsidR="005620B3" w:rsidRPr="00E27098" w:rsidRDefault="005620B3" w:rsidP="00DE085D">
      <w:pPr>
        <w:spacing w:line="276" w:lineRule="auto"/>
        <w:rPr>
          <w:rFonts w:cs="Arial"/>
          <w:szCs w:val="22"/>
          <w:lang w:val="en-GB"/>
        </w:rPr>
      </w:pPr>
    </w:p>
    <w:p w14:paraId="640F3A0E" w14:textId="3D33A1AD" w:rsidR="005620B3" w:rsidRPr="00E27098" w:rsidRDefault="00E00BF4" w:rsidP="00DE085D">
      <w:pPr>
        <w:pStyle w:val="berschrift1"/>
        <w:spacing w:before="0" w:after="0" w:line="276" w:lineRule="auto"/>
        <w:ind w:left="284" w:hanging="284"/>
        <w:rPr>
          <w:rFonts w:cs="Arial"/>
          <w:sz w:val="22"/>
          <w:szCs w:val="22"/>
          <w:lang w:val="en-GB"/>
        </w:rPr>
      </w:pPr>
      <w:bookmarkStart w:id="234" w:name="_Toc80710724"/>
      <w:bookmarkStart w:id="235" w:name="_Toc80711344"/>
      <w:bookmarkStart w:id="236" w:name="_Toc89428268"/>
      <w:r w:rsidRPr="00E27098">
        <w:rPr>
          <w:rFonts w:cs="Arial"/>
          <w:sz w:val="22"/>
          <w:szCs w:val="22"/>
          <w:lang w:val="en-GB"/>
        </w:rPr>
        <w:t xml:space="preserve">4. </w:t>
      </w:r>
      <w:r w:rsidR="00F14FA7">
        <w:rPr>
          <w:rFonts w:cs="Arial"/>
          <w:sz w:val="22"/>
          <w:szCs w:val="22"/>
          <w:lang w:val="en-GB"/>
        </w:rPr>
        <w:t>Summary of the results</w:t>
      </w:r>
      <w:r w:rsidR="005620B3" w:rsidRPr="00E27098">
        <w:rPr>
          <w:rFonts w:cs="Arial"/>
          <w:sz w:val="22"/>
          <w:szCs w:val="22"/>
          <w:lang w:val="en-GB"/>
        </w:rPr>
        <w:t>:</w:t>
      </w:r>
      <w:bookmarkEnd w:id="234"/>
      <w:bookmarkEnd w:id="235"/>
      <w:bookmarkEnd w:id="236"/>
    </w:p>
    <w:p w14:paraId="3733291E" w14:textId="28759E87" w:rsidR="005620B3" w:rsidRPr="00E27098" w:rsidRDefault="005620B3" w:rsidP="00DE085D">
      <w:pPr>
        <w:spacing w:line="276" w:lineRule="auto"/>
        <w:rPr>
          <w:b/>
          <w:bCs/>
          <w:lang w:val="en-GB"/>
        </w:rPr>
      </w:pPr>
      <w:r w:rsidRPr="00E27098">
        <w:rPr>
          <w:b/>
          <w:bCs/>
          <w:lang w:val="en-GB"/>
        </w:rPr>
        <w:t xml:space="preserve">4.1 Intra- </w:t>
      </w:r>
      <w:r w:rsidR="00BA329E">
        <w:rPr>
          <w:b/>
          <w:bCs/>
          <w:lang w:val="en-GB"/>
        </w:rPr>
        <w:t>a</w:t>
      </w:r>
      <w:r w:rsidRPr="00E27098">
        <w:rPr>
          <w:b/>
          <w:bCs/>
          <w:lang w:val="en-GB"/>
        </w:rPr>
        <w:t xml:space="preserve">nd </w:t>
      </w:r>
      <w:r w:rsidR="00BA329E">
        <w:rPr>
          <w:b/>
          <w:bCs/>
          <w:lang w:val="en-GB"/>
        </w:rPr>
        <w:t>i</w:t>
      </w:r>
      <w:r w:rsidRPr="00E27098">
        <w:rPr>
          <w:b/>
          <w:bCs/>
          <w:lang w:val="en-GB"/>
        </w:rPr>
        <w:t>nter-</w:t>
      </w:r>
      <w:r w:rsidR="00BA329E">
        <w:rPr>
          <w:b/>
          <w:bCs/>
          <w:lang w:val="en-GB"/>
        </w:rPr>
        <w:t>a</w:t>
      </w:r>
      <w:r w:rsidRPr="00E27098">
        <w:rPr>
          <w:b/>
          <w:bCs/>
          <w:lang w:val="en-GB"/>
        </w:rPr>
        <w:t>ssay</w:t>
      </w:r>
      <w:r w:rsidR="00BA329E">
        <w:rPr>
          <w:b/>
          <w:bCs/>
          <w:lang w:val="en-GB"/>
        </w:rPr>
        <w:t xml:space="preserve"> precision</w:t>
      </w:r>
    </w:p>
    <w:p w14:paraId="40BD2B4E" w14:textId="5A297DEA" w:rsidR="005620B3" w:rsidRPr="00E27098" w:rsidRDefault="005620B3" w:rsidP="00DE085D">
      <w:pPr>
        <w:spacing w:line="276" w:lineRule="auto"/>
        <w:rPr>
          <w:sz w:val="6"/>
          <w:szCs w:val="8"/>
          <w:lang w:val="en-GB"/>
        </w:rPr>
      </w:pPr>
      <w:r w:rsidRPr="00E27098">
        <w:rPr>
          <w:rFonts w:cs="Arial"/>
          <w:szCs w:val="22"/>
          <w:lang w:val="en-GB"/>
        </w:rPr>
        <w:t>O see Table 2</w:t>
      </w:r>
      <w:r w:rsidRPr="00E27098">
        <w:rPr>
          <w:rFonts w:cs="Arial"/>
          <w:szCs w:val="22"/>
          <w:lang w:val="en-GB"/>
        </w:rPr>
        <w:tab/>
      </w:r>
      <w:r w:rsidR="00BA329E">
        <w:rPr>
          <w:rFonts w:cs="Arial"/>
          <w:szCs w:val="22"/>
          <w:lang w:val="en-GB"/>
        </w:rPr>
        <w:tab/>
      </w:r>
      <w:r w:rsidRPr="00E27098">
        <w:rPr>
          <w:rFonts w:cs="Arial"/>
          <w:szCs w:val="22"/>
          <w:lang w:val="en-GB"/>
        </w:rPr>
        <w:t xml:space="preserve">O see </w:t>
      </w:r>
      <w:r w:rsidR="00BA329E">
        <w:rPr>
          <w:rFonts w:cs="Arial"/>
          <w:szCs w:val="22"/>
          <w:lang w:val="en-GB"/>
        </w:rPr>
        <w:t>appendix</w:t>
      </w:r>
      <w:r w:rsidRPr="00E27098">
        <w:rPr>
          <w:lang w:val="en-GB"/>
        </w:rPr>
        <w:br/>
      </w:r>
    </w:p>
    <w:p w14:paraId="34332D26" w14:textId="52FDD5C9" w:rsidR="005620B3" w:rsidRPr="00E27098" w:rsidRDefault="005620B3" w:rsidP="00DE085D">
      <w:pPr>
        <w:spacing w:line="276" w:lineRule="auto"/>
        <w:rPr>
          <w:lang w:val="en-GB"/>
        </w:rPr>
      </w:pPr>
      <w:r w:rsidRPr="00E27098">
        <w:rPr>
          <w:lang w:val="en-GB"/>
        </w:rPr>
        <w:t xml:space="preserve">Table 2: </w:t>
      </w:r>
      <w:r w:rsidR="00BA329E">
        <w:rPr>
          <w:lang w:val="en-GB"/>
        </w:rPr>
        <w:t>Summary of the results of the intra- and inter-assay precision</w:t>
      </w:r>
    </w:p>
    <w:tbl>
      <w:tblPr>
        <w:tblStyle w:val="Tabellenraster"/>
        <w:tblW w:w="10206" w:type="dxa"/>
        <w:tblLook w:val="04A0" w:firstRow="1" w:lastRow="0" w:firstColumn="1" w:lastColumn="0" w:noHBand="0" w:noVBand="1"/>
      </w:tblPr>
      <w:tblGrid>
        <w:gridCol w:w="1677"/>
        <w:gridCol w:w="1574"/>
        <w:gridCol w:w="1549"/>
        <w:gridCol w:w="1532"/>
        <w:gridCol w:w="1937"/>
        <w:gridCol w:w="1937"/>
      </w:tblGrid>
      <w:tr w:rsidR="005620B3" w:rsidRPr="00E27098" w14:paraId="29B7F9B5" w14:textId="77777777" w:rsidTr="008473C5">
        <w:trPr>
          <w:trHeight w:val="454"/>
        </w:trPr>
        <w:tc>
          <w:tcPr>
            <w:tcW w:w="1677" w:type="dxa"/>
            <w:shd w:val="clear" w:color="auto" w:fill="DBE5F1" w:themeFill="accent1" w:themeFillTint="33"/>
          </w:tcPr>
          <w:p w14:paraId="2A57CE2B" w14:textId="3BC80614" w:rsidR="005620B3" w:rsidRPr="00E27098" w:rsidRDefault="005620B3" w:rsidP="00DE085D">
            <w:pPr>
              <w:spacing w:line="276" w:lineRule="auto"/>
              <w:jc w:val="center"/>
              <w:rPr>
                <w:lang w:val="en-GB"/>
              </w:rPr>
            </w:pPr>
            <w:r w:rsidRPr="00E27098">
              <w:rPr>
                <w:lang w:val="en-GB"/>
              </w:rPr>
              <w:t xml:space="preserve">1. </w:t>
            </w:r>
            <w:r w:rsidR="00BA329E">
              <w:rPr>
                <w:lang w:val="en-GB"/>
              </w:rPr>
              <w:t>Sample set</w:t>
            </w:r>
          </w:p>
        </w:tc>
        <w:tc>
          <w:tcPr>
            <w:tcW w:w="4655" w:type="dxa"/>
            <w:gridSpan w:val="3"/>
            <w:shd w:val="clear" w:color="auto" w:fill="DBE5F1" w:themeFill="accent1" w:themeFillTint="33"/>
          </w:tcPr>
          <w:p w14:paraId="058D066A" w14:textId="3D9958E3" w:rsidR="005620B3" w:rsidRPr="00E27098" w:rsidRDefault="001B4C24" w:rsidP="00DE085D">
            <w:pPr>
              <w:spacing w:line="276" w:lineRule="auto"/>
              <w:jc w:val="center"/>
              <w:rPr>
                <w:lang w:val="en-GB"/>
              </w:rPr>
            </w:pPr>
            <w:r>
              <w:rPr>
                <w:lang w:val="en-GB"/>
              </w:rPr>
              <w:t>Measurement</w:t>
            </w:r>
            <w:r w:rsidR="005620B3" w:rsidRPr="00E27098">
              <w:rPr>
                <w:lang w:val="en-GB"/>
              </w:rPr>
              <w:t xml:space="preserve"> 1 (3x)</w:t>
            </w:r>
          </w:p>
        </w:tc>
        <w:tc>
          <w:tcPr>
            <w:tcW w:w="1937" w:type="dxa"/>
            <w:shd w:val="clear" w:color="auto" w:fill="DBE5F1" w:themeFill="accent1" w:themeFillTint="33"/>
          </w:tcPr>
          <w:p w14:paraId="0E3BCC3B" w14:textId="226ACF04" w:rsidR="005620B3" w:rsidRPr="00E27098" w:rsidRDefault="001B4C24" w:rsidP="00DE085D">
            <w:pPr>
              <w:spacing w:line="276" w:lineRule="auto"/>
              <w:jc w:val="center"/>
              <w:rPr>
                <w:lang w:val="en-GB"/>
              </w:rPr>
            </w:pPr>
            <w:r>
              <w:rPr>
                <w:lang w:val="en-GB"/>
              </w:rPr>
              <w:t>Measurement</w:t>
            </w:r>
            <w:r w:rsidRPr="00E27098">
              <w:rPr>
                <w:lang w:val="en-GB"/>
              </w:rPr>
              <w:t xml:space="preserve"> </w:t>
            </w:r>
            <w:r w:rsidR="005620B3" w:rsidRPr="00E27098">
              <w:rPr>
                <w:lang w:val="en-GB"/>
              </w:rPr>
              <w:t>2</w:t>
            </w:r>
          </w:p>
        </w:tc>
        <w:tc>
          <w:tcPr>
            <w:tcW w:w="1937" w:type="dxa"/>
            <w:shd w:val="clear" w:color="auto" w:fill="DBE5F1" w:themeFill="accent1" w:themeFillTint="33"/>
          </w:tcPr>
          <w:p w14:paraId="27169DFF" w14:textId="3C35C587" w:rsidR="005620B3" w:rsidRPr="00E27098" w:rsidRDefault="001B4C24" w:rsidP="00DE085D">
            <w:pPr>
              <w:spacing w:line="276" w:lineRule="auto"/>
              <w:jc w:val="center"/>
              <w:rPr>
                <w:lang w:val="en-GB"/>
              </w:rPr>
            </w:pPr>
            <w:r>
              <w:rPr>
                <w:lang w:val="en-GB"/>
              </w:rPr>
              <w:t>Measurement</w:t>
            </w:r>
            <w:r w:rsidRPr="00E27098">
              <w:rPr>
                <w:lang w:val="en-GB"/>
              </w:rPr>
              <w:t xml:space="preserve"> </w:t>
            </w:r>
            <w:r w:rsidR="005620B3" w:rsidRPr="00E27098">
              <w:rPr>
                <w:lang w:val="en-GB"/>
              </w:rPr>
              <w:t>3</w:t>
            </w:r>
          </w:p>
        </w:tc>
      </w:tr>
      <w:tr w:rsidR="005620B3" w:rsidRPr="00E27098" w14:paraId="0AF08305" w14:textId="77777777" w:rsidTr="008473C5">
        <w:trPr>
          <w:trHeight w:val="397"/>
        </w:trPr>
        <w:tc>
          <w:tcPr>
            <w:tcW w:w="1677" w:type="dxa"/>
            <w:vAlign w:val="center"/>
          </w:tcPr>
          <w:p w14:paraId="11F365D4" w14:textId="77777777" w:rsidR="005620B3" w:rsidRPr="00E27098" w:rsidRDefault="005620B3" w:rsidP="00DE085D">
            <w:pPr>
              <w:spacing w:line="276" w:lineRule="auto"/>
              <w:rPr>
                <w:lang w:val="en-GB"/>
              </w:rPr>
            </w:pPr>
            <w:r w:rsidRPr="00E27098">
              <w:rPr>
                <w:lang w:val="en-GB"/>
              </w:rPr>
              <w:t>1:</w:t>
            </w:r>
          </w:p>
        </w:tc>
        <w:tc>
          <w:tcPr>
            <w:tcW w:w="1574" w:type="dxa"/>
            <w:vAlign w:val="center"/>
          </w:tcPr>
          <w:p w14:paraId="41963E06" w14:textId="77777777" w:rsidR="005620B3" w:rsidRPr="00E27098" w:rsidRDefault="005620B3" w:rsidP="00DE085D">
            <w:pPr>
              <w:spacing w:line="276" w:lineRule="auto"/>
              <w:rPr>
                <w:lang w:val="en-GB"/>
              </w:rPr>
            </w:pPr>
          </w:p>
        </w:tc>
        <w:tc>
          <w:tcPr>
            <w:tcW w:w="1549" w:type="dxa"/>
            <w:vAlign w:val="center"/>
          </w:tcPr>
          <w:p w14:paraId="3BD63503" w14:textId="77777777" w:rsidR="005620B3" w:rsidRPr="00E27098" w:rsidRDefault="005620B3" w:rsidP="00DE085D">
            <w:pPr>
              <w:spacing w:line="276" w:lineRule="auto"/>
              <w:rPr>
                <w:lang w:val="en-GB"/>
              </w:rPr>
            </w:pPr>
          </w:p>
        </w:tc>
        <w:tc>
          <w:tcPr>
            <w:tcW w:w="1532" w:type="dxa"/>
            <w:vAlign w:val="center"/>
          </w:tcPr>
          <w:p w14:paraId="23BC7CD9" w14:textId="77777777" w:rsidR="005620B3" w:rsidRPr="00E27098" w:rsidRDefault="005620B3" w:rsidP="00DE085D">
            <w:pPr>
              <w:spacing w:line="276" w:lineRule="auto"/>
              <w:rPr>
                <w:lang w:val="en-GB"/>
              </w:rPr>
            </w:pPr>
          </w:p>
        </w:tc>
        <w:tc>
          <w:tcPr>
            <w:tcW w:w="1937" w:type="dxa"/>
            <w:vAlign w:val="center"/>
          </w:tcPr>
          <w:p w14:paraId="110E529F" w14:textId="77777777" w:rsidR="005620B3" w:rsidRPr="00E27098" w:rsidRDefault="005620B3" w:rsidP="00DE085D">
            <w:pPr>
              <w:spacing w:line="276" w:lineRule="auto"/>
              <w:rPr>
                <w:lang w:val="en-GB"/>
              </w:rPr>
            </w:pPr>
          </w:p>
        </w:tc>
        <w:tc>
          <w:tcPr>
            <w:tcW w:w="1937" w:type="dxa"/>
            <w:vAlign w:val="center"/>
          </w:tcPr>
          <w:p w14:paraId="6D8463AB" w14:textId="77777777" w:rsidR="005620B3" w:rsidRPr="00E27098" w:rsidRDefault="005620B3" w:rsidP="00DE085D">
            <w:pPr>
              <w:spacing w:line="276" w:lineRule="auto"/>
              <w:rPr>
                <w:lang w:val="en-GB"/>
              </w:rPr>
            </w:pPr>
          </w:p>
        </w:tc>
      </w:tr>
      <w:tr w:rsidR="005620B3" w:rsidRPr="00E27098" w14:paraId="7D472633" w14:textId="77777777" w:rsidTr="008473C5">
        <w:trPr>
          <w:trHeight w:val="397"/>
        </w:trPr>
        <w:tc>
          <w:tcPr>
            <w:tcW w:w="1677" w:type="dxa"/>
            <w:vAlign w:val="center"/>
          </w:tcPr>
          <w:p w14:paraId="47DF1FDF" w14:textId="77777777" w:rsidR="005620B3" w:rsidRPr="00E27098" w:rsidRDefault="005620B3" w:rsidP="00DE085D">
            <w:pPr>
              <w:spacing w:line="276" w:lineRule="auto"/>
              <w:rPr>
                <w:lang w:val="en-GB"/>
              </w:rPr>
            </w:pPr>
            <w:r w:rsidRPr="00E27098">
              <w:rPr>
                <w:lang w:val="en-GB"/>
              </w:rPr>
              <w:t>2:</w:t>
            </w:r>
          </w:p>
        </w:tc>
        <w:tc>
          <w:tcPr>
            <w:tcW w:w="1574" w:type="dxa"/>
            <w:vAlign w:val="center"/>
          </w:tcPr>
          <w:p w14:paraId="55D68BAC" w14:textId="77777777" w:rsidR="005620B3" w:rsidRPr="00E27098" w:rsidRDefault="005620B3" w:rsidP="00DE085D">
            <w:pPr>
              <w:spacing w:line="276" w:lineRule="auto"/>
              <w:rPr>
                <w:lang w:val="en-GB"/>
              </w:rPr>
            </w:pPr>
          </w:p>
        </w:tc>
        <w:tc>
          <w:tcPr>
            <w:tcW w:w="1549" w:type="dxa"/>
            <w:vAlign w:val="center"/>
          </w:tcPr>
          <w:p w14:paraId="22B92146" w14:textId="77777777" w:rsidR="005620B3" w:rsidRPr="00E27098" w:rsidRDefault="005620B3" w:rsidP="00DE085D">
            <w:pPr>
              <w:spacing w:line="276" w:lineRule="auto"/>
              <w:rPr>
                <w:lang w:val="en-GB"/>
              </w:rPr>
            </w:pPr>
          </w:p>
        </w:tc>
        <w:tc>
          <w:tcPr>
            <w:tcW w:w="1532" w:type="dxa"/>
            <w:vAlign w:val="center"/>
          </w:tcPr>
          <w:p w14:paraId="333E4176" w14:textId="77777777" w:rsidR="005620B3" w:rsidRPr="00E27098" w:rsidRDefault="005620B3" w:rsidP="00DE085D">
            <w:pPr>
              <w:spacing w:line="276" w:lineRule="auto"/>
              <w:rPr>
                <w:lang w:val="en-GB"/>
              </w:rPr>
            </w:pPr>
          </w:p>
        </w:tc>
        <w:tc>
          <w:tcPr>
            <w:tcW w:w="1937" w:type="dxa"/>
            <w:vAlign w:val="center"/>
          </w:tcPr>
          <w:p w14:paraId="76622D32" w14:textId="77777777" w:rsidR="005620B3" w:rsidRPr="00E27098" w:rsidRDefault="005620B3" w:rsidP="00DE085D">
            <w:pPr>
              <w:spacing w:line="276" w:lineRule="auto"/>
              <w:rPr>
                <w:lang w:val="en-GB"/>
              </w:rPr>
            </w:pPr>
          </w:p>
        </w:tc>
        <w:tc>
          <w:tcPr>
            <w:tcW w:w="1937" w:type="dxa"/>
            <w:vAlign w:val="center"/>
          </w:tcPr>
          <w:p w14:paraId="2F6CD57F" w14:textId="77777777" w:rsidR="005620B3" w:rsidRPr="00E27098" w:rsidRDefault="005620B3" w:rsidP="00DE085D">
            <w:pPr>
              <w:spacing w:line="276" w:lineRule="auto"/>
              <w:rPr>
                <w:lang w:val="en-GB"/>
              </w:rPr>
            </w:pPr>
          </w:p>
        </w:tc>
      </w:tr>
      <w:tr w:rsidR="005620B3" w:rsidRPr="00E27098" w14:paraId="0D035F26" w14:textId="77777777" w:rsidTr="008473C5">
        <w:trPr>
          <w:trHeight w:val="397"/>
        </w:trPr>
        <w:tc>
          <w:tcPr>
            <w:tcW w:w="1677" w:type="dxa"/>
            <w:vAlign w:val="center"/>
          </w:tcPr>
          <w:p w14:paraId="2D917428" w14:textId="77777777" w:rsidR="005620B3" w:rsidRPr="00E27098" w:rsidRDefault="005620B3" w:rsidP="00DE085D">
            <w:pPr>
              <w:spacing w:line="276" w:lineRule="auto"/>
              <w:rPr>
                <w:lang w:val="en-GB"/>
              </w:rPr>
            </w:pPr>
            <w:r w:rsidRPr="00E27098">
              <w:rPr>
                <w:lang w:val="en-GB"/>
              </w:rPr>
              <w:t>3:</w:t>
            </w:r>
          </w:p>
        </w:tc>
        <w:tc>
          <w:tcPr>
            <w:tcW w:w="1574" w:type="dxa"/>
            <w:vAlign w:val="center"/>
          </w:tcPr>
          <w:p w14:paraId="4021DF4C" w14:textId="77777777" w:rsidR="005620B3" w:rsidRPr="00E27098" w:rsidRDefault="005620B3" w:rsidP="00DE085D">
            <w:pPr>
              <w:spacing w:line="276" w:lineRule="auto"/>
              <w:rPr>
                <w:lang w:val="en-GB"/>
              </w:rPr>
            </w:pPr>
          </w:p>
        </w:tc>
        <w:tc>
          <w:tcPr>
            <w:tcW w:w="1549" w:type="dxa"/>
            <w:vAlign w:val="center"/>
          </w:tcPr>
          <w:p w14:paraId="6E804C5C" w14:textId="77777777" w:rsidR="005620B3" w:rsidRPr="00E27098" w:rsidRDefault="005620B3" w:rsidP="00DE085D">
            <w:pPr>
              <w:spacing w:line="276" w:lineRule="auto"/>
              <w:rPr>
                <w:lang w:val="en-GB"/>
              </w:rPr>
            </w:pPr>
          </w:p>
        </w:tc>
        <w:tc>
          <w:tcPr>
            <w:tcW w:w="1532" w:type="dxa"/>
            <w:vAlign w:val="center"/>
          </w:tcPr>
          <w:p w14:paraId="4AFE58E3" w14:textId="77777777" w:rsidR="005620B3" w:rsidRPr="00E27098" w:rsidRDefault="005620B3" w:rsidP="00DE085D">
            <w:pPr>
              <w:spacing w:line="276" w:lineRule="auto"/>
              <w:rPr>
                <w:lang w:val="en-GB"/>
              </w:rPr>
            </w:pPr>
          </w:p>
        </w:tc>
        <w:tc>
          <w:tcPr>
            <w:tcW w:w="1937" w:type="dxa"/>
            <w:vAlign w:val="center"/>
          </w:tcPr>
          <w:p w14:paraId="1AA4D2DC" w14:textId="77777777" w:rsidR="005620B3" w:rsidRPr="00E27098" w:rsidRDefault="005620B3" w:rsidP="00DE085D">
            <w:pPr>
              <w:spacing w:line="276" w:lineRule="auto"/>
              <w:rPr>
                <w:lang w:val="en-GB"/>
              </w:rPr>
            </w:pPr>
          </w:p>
        </w:tc>
        <w:tc>
          <w:tcPr>
            <w:tcW w:w="1937" w:type="dxa"/>
            <w:vAlign w:val="center"/>
          </w:tcPr>
          <w:p w14:paraId="403A05F5" w14:textId="77777777" w:rsidR="005620B3" w:rsidRPr="00E27098" w:rsidRDefault="005620B3" w:rsidP="00DE085D">
            <w:pPr>
              <w:spacing w:line="276" w:lineRule="auto"/>
              <w:rPr>
                <w:lang w:val="en-GB"/>
              </w:rPr>
            </w:pPr>
          </w:p>
        </w:tc>
      </w:tr>
      <w:tr w:rsidR="005620B3" w:rsidRPr="00E27098" w14:paraId="0FC6C158" w14:textId="77777777" w:rsidTr="008473C5">
        <w:trPr>
          <w:trHeight w:val="397"/>
        </w:trPr>
        <w:tc>
          <w:tcPr>
            <w:tcW w:w="1677" w:type="dxa"/>
            <w:shd w:val="clear" w:color="auto" w:fill="DBE5F1" w:themeFill="accent1" w:themeFillTint="33"/>
          </w:tcPr>
          <w:p w14:paraId="5565F1CC" w14:textId="357E9189" w:rsidR="005620B3" w:rsidRPr="00E27098" w:rsidRDefault="005620B3" w:rsidP="00DE085D">
            <w:pPr>
              <w:spacing w:line="276" w:lineRule="auto"/>
              <w:jc w:val="center"/>
              <w:rPr>
                <w:lang w:val="en-GB"/>
              </w:rPr>
            </w:pPr>
            <w:r w:rsidRPr="00E27098">
              <w:rPr>
                <w:lang w:val="en-GB"/>
              </w:rPr>
              <w:t xml:space="preserve">2. </w:t>
            </w:r>
            <w:r w:rsidR="001B4C24">
              <w:rPr>
                <w:lang w:val="en-GB"/>
              </w:rPr>
              <w:t>Sample set</w:t>
            </w:r>
          </w:p>
        </w:tc>
        <w:tc>
          <w:tcPr>
            <w:tcW w:w="4655" w:type="dxa"/>
            <w:gridSpan w:val="3"/>
            <w:shd w:val="clear" w:color="auto" w:fill="DBE5F1" w:themeFill="accent1" w:themeFillTint="33"/>
          </w:tcPr>
          <w:p w14:paraId="42F9F367" w14:textId="5135B365" w:rsidR="005620B3" w:rsidRPr="00E27098" w:rsidRDefault="001B4C24" w:rsidP="00DE085D">
            <w:pPr>
              <w:spacing w:line="276" w:lineRule="auto"/>
              <w:jc w:val="center"/>
              <w:rPr>
                <w:lang w:val="en-GB"/>
              </w:rPr>
            </w:pPr>
            <w:r>
              <w:rPr>
                <w:lang w:val="en-GB"/>
              </w:rPr>
              <w:t>Measurement</w:t>
            </w:r>
            <w:r w:rsidRPr="00E27098">
              <w:rPr>
                <w:lang w:val="en-GB"/>
              </w:rPr>
              <w:t xml:space="preserve"> </w:t>
            </w:r>
            <w:r w:rsidR="005620B3" w:rsidRPr="00E27098">
              <w:rPr>
                <w:lang w:val="en-GB"/>
              </w:rPr>
              <w:t>1 (3x)</w:t>
            </w:r>
          </w:p>
        </w:tc>
        <w:tc>
          <w:tcPr>
            <w:tcW w:w="1937" w:type="dxa"/>
            <w:shd w:val="clear" w:color="auto" w:fill="DBE5F1" w:themeFill="accent1" w:themeFillTint="33"/>
          </w:tcPr>
          <w:p w14:paraId="09FB9D86" w14:textId="13AAAB8F" w:rsidR="005620B3" w:rsidRPr="00E27098" w:rsidRDefault="001B4C24" w:rsidP="00DE085D">
            <w:pPr>
              <w:spacing w:line="276" w:lineRule="auto"/>
              <w:jc w:val="center"/>
              <w:rPr>
                <w:lang w:val="en-GB"/>
              </w:rPr>
            </w:pPr>
            <w:r>
              <w:rPr>
                <w:lang w:val="en-GB"/>
              </w:rPr>
              <w:t>Measurement</w:t>
            </w:r>
            <w:r w:rsidRPr="00E27098">
              <w:rPr>
                <w:lang w:val="en-GB"/>
              </w:rPr>
              <w:t xml:space="preserve"> </w:t>
            </w:r>
            <w:r w:rsidR="005620B3" w:rsidRPr="00E27098">
              <w:rPr>
                <w:lang w:val="en-GB"/>
              </w:rPr>
              <w:t>2</w:t>
            </w:r>
          </w:p>
        </w:tc>
        <w:tc>
          <w:tcPr>
            <w:tcW w:w="1937" w:type="dxa"/>
            <w:shd w:val="clear" w:color="auto" w:fill="DBE5F1" w:themeFill="accent1" w:themeFillTint="33"/>
          </w:tcPr>
          <w:p w14:paraId="14D6CEC3" w14:textId="11517D1D" w:rsidR="005620B3" w:rsidRPr="00E27098" w:rsidRDefault="001B4C24" w:rsidP="00DE085D">
            <w:pPr>
              <w:spacing w:line="276" w:lineRule="auto"/>
              <w:jc w:val="center"/>
              <w:rPr>
                <w:lang w:val="en-GB"/>
              </w:rPr>
            </w:pPr>
            <w:r>
              <w:rPr>
                <w:lang w:val="en-GB"/>
              </w:rPr>
              <w:t>Measurement</w:t>
            </w:r>
            <w:r w:rsidRPr="00E27098">
              <w:rPr>
                <w:lang w:val="en-GB"/>
              </w:rPr>
              <w:t xml:space="preserve"> </w:t>
            </w:r>
            <w:r w:rsidR="005620B3" w:rsidRPr="00E27098">
              <w:rPr>
                <w:lang w:val="en-GB"/>
              </w:rPr>
              <w:t>3</w:t>
            </w:r>
          </w:p>
        </w:tc>
      </w:tr>
      <w:tr w:rsidR="005620B3" w:rsidRPr="00E27098" w14:paraId="5035A541" w14:textId="77777777" w:rsidTr="008473C5">
        <w:trPr>
          <w:trHeight w:val="397"/>
        </w:trPr>
        <w:tc>
          <w:tcPr>
            <w:tcW w:w="1677" w:type="dxa"/>
            <w:vAlign w:val="center"/>
          </w:tcPr>
          <w:p w14:paraId="56F410C7" w14:textId="77777777" w:rsidR="005620B3" w:rsidRPr="00E27098" w:rsidRDefault="005620B3" w:rsidP="00DE085D">
            <w:pPr>
              <w:spacing w:line="276" w:lineRule="auto"/>
              <w:rPr>
                <w:lang w:val="en-GB"/>
              </w:rPr>
            </w:pPr>
            <w:r w:rsidRPr="00E27098">
              <w:rPr>
                <w:lang w:val="en-GB"/>
              </w:rPr>
              <w:t>1:</w:t>
            </w:r>
          </w:p>
        </w:tc>
        <w:tc>
          <w:tcPr>
            <w:tcW w:w="1574" w:type="dxa"/>
            <w:vAlign w:val="center"/>
          </w:tcPr>
          <w:p w14:paraId="6C348AE4" w14:textId="77777777" w:rsidR="005620B3" w:rsidRPr="00E27098" w:rsidRDefault="005620B3" w:rsidP="00DE085D">
            <w:pPr>
              <w:spacing w:line="276" w:lineRule="auto"/>
              <w:rPr>
                <w:lang w:val="en-GB"/>
              </w:rPr>
            </w:pPr>
          </w:p>
        </w:tc>
        <w:tc>
          <w:tcPr>
            <w:tcW w:w="1549" w:type="dxa"/>
            <w:vAlign w:val="center"/>
          </w:tcPr>
          <w:p w14:paraId="36C13C8C" w14:textId="77777777" w:rsidR="005620B3" w:rsidRPr="00E27098" w:rsidRDefault="005620B3" w:rsidP="00DE085D">
            <w:pPr>
              <w:spacing w:line="276" w:lineRule="auto"/>
              <w:rPr>
                <w:lang w:val="en-GB"/>
              </w:rPr>
            </w:pPr>
          </w:p>
        </w:tc>
        <w:tc>
          <w:tcPr>
            <w:tcW w:w="1532" w:type="dxa"/>
            <w:vAlign w:val="center"/>
          </w:tcPr>
          <w:p w14:paraId="2E3C9A1B" w14:textId="77777777" w:rsidR="005620B3" w:rsidRPr="00E27098" w:rsidRDefault="005620B3" w:rsidP="00DE085D">
            <w:pPr>
              <w:spacing w:line="276" w:lineRule="auto"/>
              <w:rPr>
                <w:lang w:val="en-GB"/>
              </w:rPr>
            </w:pPr>
          </w:p>
        </w:tc>
        <w:tc>
          <w:tcPr>
            <w:tcW w:w="1937" w:type="dxa"/>
            <w:vAlign w:val="center"/>
          </w:tcPr>
          <w:p w14:paraId="65F0D014" w14:textId="77777777" w:rsidR="005620B3" w:rsidRPr="00E27098" w:rsidRDefault="005620B3" w:rsidP="00DE085D">
            <w:pPr>
              <w:spacing w:line="276" w:lineRule="auto"/>
              <w:rPr>
                <w:lang w:val="en-GB"/>
              </w:rPr>
            </w:pPr>
          </w:p>
        </w:tc>
        <w:tc>
          <w:tcPr>
            <w:tcW w:w="1937" w:type="dxa"/>
            <w:vAlign w:val="center"/>
          </w:tcPr>
          <w:p w14:paraId="626B7A09" w14:textId="77777777" w:rsidR="005620B3" w:rsidRPr="00E27098" w:rsidRDefault="005620B3" w:rsidP="00DE085D">
            <w:pPr>
              <w:spacing w:line="276" w:lineRule="auto"/>
              <w:rPr>
                <w:lang w:val="en-GB"/>
              </w:rPr>
            </w:pPr>
          </w:p>
        </w:tc>
      </w:tr>
      <w:tr w:rsidR="005620B3" w:rsidRPr="00E27098" w14:paraId="48F8D4EB" w14:textId="77777777" w:rsidTr="008473C5">
        <w:trPr>
          <w:trHeight w:val="397"/>
        </w:trPr>
        <w:tc>
          <w:tcPr>
            <w:tcW w:w="1677" w:type="dxa"/>
            <w:vAlign w:val="center"/>
          </w:tcPr>
          <w:p w14:paraId="35117D5D" w14:textId="77777777" w:rsidR="005620B3" w:rsidRPr="00E27098" w:rsidRDefault="005620B3" w:rsidP="00DE085D">
            <w:pPr>
              <w:spacing w:line="276" w:lineRule="auto"/>
              <w:rPr>
                <w:lang w:val="en-GB"/>
              </w:rPr>
            </w:pPr>
            <w:r w:rsidRPr="00E27098">
              <w:rPr>
                <w:lang w:val="en-GB"/>
              </w:rPr>
              <w:t>2:</w:t>
            </w:r>
          </w:p>
        </w:tc>
        <w:tc>
          <w:tcPr>
            <w:tcW w:w="1574" w:type="dxa"/>
            <w:vAlign w:val="center"/>
          </w:tcPr>
          <w:p w14:paraId="7B032EF3" w14:textId="77777777" w:rsidR="005620B3" w:rsidRPr="00E27098" w:rsidRDefault="005620B3" w:rsidP="00DE085D">
            <w:pPr>
              <w:spacing w:line="276" w:lineRule="auto"/>
              <w:rPr>
                <w:lang w:val="en-GB"/>
              </w:rPr>
            </w:pPr>
          </w:p>
        </w:tc>
        <w:tc>
          <w:tcPr>
            <w:tcW w:w="1549" w:type="dxa"/>
            <w:vAlign w:val="center"/>
          </w:tcPr>
          <w:p w14:paraId="442D1C22" w14:textId="77777777" w:rsidR="005620B3" w:rsidRPr="00E27098" w:rsidRDefault="005620B3" w:rsidP="00DE085D">
            <w:pPr>
              <w:spacing w:line="276" w:lineRule="auto"/>
              <w:rPr>
                <w:lang w:val="en-GB"/>
              </w:rPr>
            </w:pPr>
          </w:p>
        </w:tc>
        <w:tc>
          <w:tcPr>
            <w:tcW w:w="1532" w:type="dxa"/>
            <w:vAlign w:val="center"/>
          </w:tcPr>
          <w:p w14:paraId="119D27EF" w14:textId="77777777" w:rsidR="005620B3" w:rsidRPr="00E27098" w:rsidRDefault="005620B3" w:rsidP="00DE085D">
            <w:pPr>
              <w:spacing w:line="276" w:lineRule="auto"/>
              <w:rPr>
                <w:lang w:val="en-GB"/>
              </w:rPr>
            </w:pPr>
          </w:p>
        </w:tc>
        <w:tc>
          <w:tcPr>
            <w:tcW w:w="1937" w:type="dxa"/>
            <w:vAlign w:val="center"/>
          </w:tcPr>
          <w:p w14:paraId="5511BEA9" w14:textId="77777777" w:rsidR="005620B3" w:rsidRPr="00E27098" w:rsidRDefault="005620B3" w:rsidP="00DE085D">
            <w:pPr>
              <w:spacing w:line="276" w:lineRule="auto"/>
              <w:rPr>
                <w:lang w:val="en-GB"/>
              </w:rPr>
            </w:pPr>
          </w:p>
        </w:tc>
        <w:tc>
          <w:tcPr>
            <w:tcW w:w="1937" w:type="dxa"/>
            <w:vAlign w:val="center"/>
          </w:tcPr>
          <w:p w14:paraId="24CC3422" w14:textId="77777777" w:rsidR="005620B3" w:rsidRPr="00E27098" w:rsidRDefault="005620B3" w:rsidP="00DE085D">
            <w:pPr>
              <w:spacing w:line="276" w:lineRule="auto"/>
              <w:rPr>
                <w:lang w:val="en-GB"/>
              </w:rPr>
            </w:pPr>
          </w:p>
        </w:tc>
      </w:tr>
      <w:tr w:rsidR="005620B3" w:rsidRPr="00E27098" w14:paraId="15E862BC" w14:textId="77777777" w:rsidTr="008473C5">
        <w:trPr>
          <w:trHeight w:val="397"/>
        </w:trPr>
        <w:tc>
          <w:tcPr>
            <w:tcW w:w="1677" w:type="dxa"/>
            <w:vAlign w:val="center"/>
          </w:tcPr>
          <w:p w14:paraId="0D0D09AD" w14:textId="77777777" w:rsidR="005620B3" w:rsidRPr="00E27098" w:rsidRDefault="005620B3" w:rsidP="00DE085D">
            <w:pPr>
              <w:spacing w:line="276" w:lineRule="auto"/>
              <w:rPr>
                <w:lang w:val="en-GB"/>
              </w:rPr>
            </w:pPr>
            <w:r w:rsidRPr="00E27098">
              <w:rPr>
                <w:lang w:val="en-GB"/>
              </w:rPr>
              <w:t>3:</w:t>
            </w:r>
          </w:p>
        </w:tc>
        <w:tc>
          <w:tcPr>
            <w:tcW w:w="1574" w:type="dxa"/>
            <w:vAlign w:val="center"/>
          </w:tcPr>
          <w:p w14:paraId="4838DE34" w14:textId="77777777" w:rsidR="005620B3" w:rsidRPr="00E27098" w:rsidRDefault="005620B3" w:rsidP="00DE085D">
            <w:pPr>
              <w:spacing w:line="276" w:lineRule="auto"/>
              <w:rPr>
                <w:lang w:val="en-GB"/>
              </w:rPr>
            </w:pPr>
          </w:p>
        </w:tc>
        <w:tc>
          <w:tcPr>
            <w:tcW w:w="1549" w:type="dxa"/>
            <w:vAlign w:val="center"/>
          </w:tcPr>
          <w:p w14:paraId="48B15F1C" w14:textId="77777777" w:rsidR="005620B3" w:rsidRPr="00E27098" w:rsidRDefault="005620B3" w:rsidP="00DE085D">
            <w:pPr>
              <w:spacing w:line="276" w:lineRule="auto"/>
              <w:rPr>
                <w:lang w:val="en-GB"/>
              </w:rPr>
            </w:pPr>
          </w:p>
        </w:tc>
        <w:tc>
          <w:tcPr>
            <w:tcW w:w="1532" w:type="dxa"/>
            <w:vAlign w:val="center"/>
          </w:tcPr>
          <w:p w14:paraId="579A966D" w14:textId="77777777" w:rsidR="005620B3" w:rsidRPr="00E27098" w:rsidRDefault="005620B3" w:rsidP="00DE085D">
            <w:pPr>
              <w:spacing w:line="276" w:lineRule="auto"/>
              <w:rPr>
                <w:lang w:val="en-GB"/>
              </w:rPr>
            </w:pPr>
          </w:p>
        </w:tc>
        <w:tc>
          <w:tcPr>
            <w:tcW w:w="1937" w:type="dxa"/>
            <w:vAlign w:val="center"/>
          </w:tcPr>
          <w:p w14:paraId="6089CAF5" w14:textId="77777777" w:rsidR="005620B3" w:rsidRPr="00E27098" w:rsidRDefault="005620B3" w:rsidP="00DE085D">
            <w:pPr>
              <w:spacing w:line="276" w:lineRule="auto"/>
              <w:rPr>
                <w:lang w:val="en-GB"/>
              </w:rPr>
            </w:pPr>
          </w:p>
        </w:tc>
        <w:tc>
          <w:tcPr>
            <w:tcW w:w="1937" w:type="dxa"/>
            <w:vAlign w:val="center"/>
          </w:tcPr>
          <w:p w14:paraId="213C0068" w14:textId="77777777" w:rsidR="005620B3" w:rsidRPr="00E27098" w:rsidRDefault="005620B3" w:rsidP="00DE085D">
            <w:pPr>
              <w:spacing w:line="276" w:lineRule="auto"/>
              <w:rPr>
                <w:lang w:val="en-GB"/>
              </w:rPr>
            </w:pPr>
          </w:p>
        </w:tc>
      </w:tr>
      <w:tr w:rsidR="005620B3" w:rsidRPr="00E27098" w14:paraId="6FE11B4B" w14:textId="77777777" w:rsidTr="008473C5">
        <w:trPr>
          <w:trHeight w:val="397"/>
        </w:trPr>
        <w:tc>
          <w:tcPr>
            <w:tcW w:w="1677" w:type="dxa"/>
            <w:shd w:val="clear" w:color="auto" w:fill="DBE5F1" w:themeFill="accent1" w:themeFillTint="33"/>
          </w:tcPr>
          <w:p w14:paraId="0F208EAE" w14:textId="0A792F76" w:rsidR="005620B3" w:rsidRPr="00E27098" w:rsidRDefault="005620B3" w:rsidP="00DE085D">
            <w:pPr>
              <w:spacing w:line="276" w:lineRule="auto"/>
              <w:jc w:val="center"/>
              <w:rPr>
                <w:lang w:val="en-GB"/>
              </w:rPr>
            </w:pPr>
            <w:r w:rsidRPr="00E27098">
              <w:rPr>
                <w:lang w:val="en-GB"/>
              </w:rPr>
              <w:t xml:space="preserve">3. </w:t>
            </w:r>
            <w:r w:rsidR="001B4C24">
              <w:rPr>
                <w:lang w:val="en-GB"/>
              </w:rPr>
              <w:t>Sample set</w:t>
            </w:r>
          </w:p>
        </w:tc>
        <w:tc>
          <w:tcPr>
            <w:tcW w:w="4655" w:type="dxa"/>
            <w:gridSpan w:val="3"/>
            <w:shd w:val="clear" w:color="auto" w:fill="DBE5F1" w:themeFill="accent1" w:themeFillTint="33"/>
          </w:tcPr>
          <w:p w14:paraId="6F0E6E84" w14:textId="7D1CC7D4" w:rsidR="005620B3" w:rsidRPr="00E27098" w:rsidRDefault="001B4C24" w:rsidP="00DE085D">
            <w:pPr>
              <w:spacing w:line="276" w:lineRule="auto"/>
              <w:jc w:val="center"/>
              <w:rPr>
                <w:lang w:val="en-GB"/>
              </w:rPr>
            </w:pPr>
            <w:r>
              <w:rPr>
                <w:lang w:val="en-GB"/>
              </w:rPr>
              <w:t>Measurement</w:t>
            </w:r>
            <w:r w:rsidRPr="00E27098">
              <w:rPr>
                <w:lang w:val="en-GB"/>
              </w:rPr>
              <w:t xml:space="preserve"> </w:t>
            </w:r>
            <w:r w:rsidR="005620B3" w:rsidRPr="00E27098">
              <w:rPr>
                <w:lang w:val="en-GB"/>
              </w:rPr>
              <w:t>1 (3x)</w:t>
            </w:r>
          </w:p>
        </w:tc>
        <w:tc>
          <w:tcPr>
            <w:tcW w:w="1937" w:type="dxa"/>
            <w:shd w:val="clear" w:color="auto" w:fill="DBE5F1" w:themeFill="accent1" w:themeFillTint="33"/>
          </w:tcPr>
          <w:p w14:paraId="17B2BED5" w14:textId="1170993C" w:rsidR="005620B3" w:rsidRPr="00E27098" w:rsidRDefault="001B4C24" w:rsidP="00DE085D">
            <w:pPr>
              <w:spacing w:line="276" w:lineRule="auto"/>
              <w:jc w:val="center"/>
              <w:rPr>
                <w:lang w:val="en-GB"/>
              </w:rPr>
            </w:pPr>
            <w:r>
              <w:rPr>
                <w:lang w:val="en-GB"/>
              </w:rPr>
              <w:t>Measurement</w:t>
            </w:r>
            <w:r w:rsidRPr="00E27098">
              <w:rPr>
                <w:lang w:val="en-GB"/>
              </w:rPr>
              <w:t xml:space="preserve"> </w:t>
            </w:r>
            <w:r w:rsidR="005620B3" w:rsidRPr="00E27098">
              <w:rPr>
                <w:lang w:val="en-GB"/>
              </w:rPr>
              <w:t>2</w:t>
            </w:r>
          </w:p>
        </w:tc>
        <w:tc>
          <w:tcPr>
            <w:tcW w:w="1937" w:type="dxa"/>
            <w:shd w:val="clear" w:color="auto" w:fill="DBE5F1" w:themeFill="accent1" w:themeFillTint="33"/>
          </w:tcPr>
          <w:p w14:paraId="3F4FB50A" w14:textId="24005894" w:rsidR="005620B3" w:rsidRPr="00E27098" w:rsidRDefault="001B4C24" w:rsidP="00DE085D">
            <w:pPr>
              <w:spacing w:line="276" w:lineRule="auto"/>
              <w:jc w:val="center"/>
              <w:rPr>
                <w:lang w:val="en-GB"/>
              </w:rPr>
            </w:pPr>
            <w:r>
              <w:rPr>
                <w:lang w:val="en-GB"/>
              </w:rPr>
              <w:t>Measurement</w:t>
            </w:r>
            <w:r w:rsidRPr="00E27098">
              <w:rPr>
                <w:lang w:val="en-GB"/>
              </w:rPr>
              <w:t xml:space="preserve"> </w:t>
            </w:r>
            <w:r w:rsidR="005620B3" w:rsidRPr="00E27098">
              <w:rPr>
                <w:lang w:val="en-GB"/>
              </w:rPr>
              <w:t>3</w:t>
            </w:r>
          </w:p>
        </w:tc>
      </w:tr>
      <w:tr w:rsidR="005620B3" w:rsidRPr="00E27098" w14:paraId="1E256165" w14:textId="77777777" w:rsidTr="008473C5">
        <w:trPr>
          <w:trHeight w:val="397"/>
        </w:trPr>
        <w:tc>
          <w:tcPr>
            <w:tcW w:w="1677" w:type="dxa"/>
            <w:vAlign w:val="center"/>
          </w:tcPr>
          <w:p w14:paraId="29E10435" w14:textId="77777777" w:rsidR="005620B3" w:rsidRPr="00E27098" w:rsidRDefault="005620B3" w:rsidP="00DE085D">
            <w:pPr>
              <w:spacing w:line="276" w:lineRule="auto"/>
              <w:rPr>
                <w:lang w:val="en-GB"/>
              </w:rPr>
            </w:pPr>
            <w:r w:rsidRPr="00E27098">
              <w:rPr>
                <w:lang w:val="en-GB"/>
              </w:rPr>
              <w:t>1:</w:t>
            </w:r>
          </w:p>
        </w:tc>
        <w:tc>
          <w:tcPr>
            <w:tcW w:w="1574" w:type="dxa"/>
            <w:vAlign w:val="center"/>
          </w:tcPr>
          <w:p w14:paraId="386B37C0" w14:textId="77777777" w:rsidR="005620B3" w:rsidRPr="00E27098" w:rsidRDefault="005620B3" w:rsidP="00DE085D">
            <w:pPr>
              <w:spacing w:line="276" w:lineRule="auto"/>
              <w:rPr>
                <w:lang w:val="en-GB"/>
              </w:rPr>
            </w:pPr>
          </w:p>
        </w:tc>
        <w:tc>
          <w:tcPr>
            <w:tcW w:w="1549" w:type="dxa"/>
            <w:vAlign w:val="center"/>
          </w:tcPr>
          <w:p w14:paraId="04469A12" w14:textId="77777777" w:rsidR="005620B3" w:rsidRPr="00E27098" w:rsidRDefault="005620B3" w:rsidP="00DE085D">
            <w:pPr>
              <w:spacing w:line="276" w:lineRule="auto"/>
              <w:rPr>
                <w:lang w:val="en-GB"/>
              </w:rPr>
            </w:pPr>
          </w:p>
        </w:tc>
        <w:tc>
          <w:tcPr>
            <w:tcW w:w="1532" w:type="dxa"/>
            <w:vAlign w:val="center"/>
          </w:tcPr>
          <w:p w14:paraId="2391456F" w14:textId="77777777" w:rsidR="005620B3" w:rsidRPr="00E27098" w:rsidRDefault="005620B3" w:rsidP="00DE085D">
            <w:pPr>
              <w:spacing w:line="276" w:lineRule="auto"/>
              <w:rPr>
                <w:lang w:val="en-GB"/>
              </w:rPr>
            </w:pPr>
          </w:p>
        </w:tc>
        <w:tc>
          <w:tcPr>
            <w:tcW w:w="1937" w:type="dxa"/>
            <w:vAlign w:val="center"/>
          </w:tcPr>
          <w:p w14:paraId="17218333" w14:textId="77777777" w:rsidR="005620B3" w:rsidRPr="00E27098" w:rsidRDefault="005620B3" w:rsidP="00DE085D">
            <w:pPr>
              <w:spacing w:line="276" w:lineRule="auto"/>
              <w:rPr>
                <w:lang w:val="en-GB"/>
              </w:rPr>
            </w:pPr>
          </w:p>
        </w:tc>
        <w:tc>
          <w:tcPr>
            <w:tcW w:w="1937" w:type="dxa"/>
            <w:vAlign w:val="center"/>
          </w:tcPr>
          <w:p w14:paraId="7BB30720" w14:textId="77777777" w:rsidR="005620B3" w:rsidRPr="00E27098" w:rsidRDefault="005620B3" w:rsidP="00DE085D">
            <w:pPr>
              <w:spacing w:line="276" w:lineRule="auto"/>
              <w:rPr>
                <w:lang w:val="en-GB"/>
              </w:rPr>
            </w:pPr>
          </w:p>
        </w:tc>
      </w:tr>
      <w:tr w:rsidR="005620B3" w:rsidRPr="00E27098" w14:paraId="0E6DF6F5" w14:textId="77777777" w:rsidTr="008473C5">
        <w:trPr>
          <w:trHeight w:val="397"/>
        </w:trPr>
        <w:tc>
          <w:tcPr>
            <w:tcW w:w="1677" w:type="dxa"/>
            <w:vAlign w:val="center"/>
          </w:tcPr>
          <w:p w14:paraId="1B162275" w14:textId="77777777" w:rsidR="005620B3" w:rsidRPr="00E27098" w:rsidRDefault="005620B3" w:rsidP="00DE085D">
            <w:pPr>
              <w:spacing w:line="276" w:lineRule="auto"/>
              <w:rPr>
                <w:lang w:val="en-GB"/>
              </w:rPr>
            </w:pPr>
            <w:r w:rsidRPr="00E27098">
              <w:rPr>
                <w:lang w:val="en-GB"/>
              </w:rPr>
              <w:t>2:</w:t>
            </w:r>
          </w:p>
        </w:tc>
        <w:tc>
          <w:tcPr>
            <w:tcW w:w="1574" w:type="dxa"/>
            <w:vAlign w:val="center"/>
          </w:tcPr>
          <w:p w14:paraId="3B348FE9" w14:textId="77777777" w:rsidR="005620B3" w:rsidRPr="00E27098" w:rsidRDefault="005620B3" w:rsidP="00DE085D">
            <w:pPr>
              <w:spacing w:line="276" w:lineRule="auto"/>
              <w:rPr>
                <w:lang w:val="en-GB"/>
              </w:rPr>
            </w:pPr>
          </w:p>
        </w:tc>
        <w:tc>
          <w:tcPr>
            <w:tcW w:w="1549" w:type="dxa"/>
            <w:vAlign w:val="center"/>
          </w:tcPr>
          <w:p w14:paraId="6A81BA54" w14:textId="77777777" w:rsidR="005620B3" w:rsidRPr="00E27098" w:rsidRDefault="005620B3" w:rsidP="00DE085D">
            <w:pPr>
              <w:spacing w:line="276" w:lineRule="auto"/>
              <w:rPr>
                <w:lang w:val="en-GB"/>
              </w:rPr>
            </w:pPr>
          </w:p>
        </w:tc>
        <w:tc>
          <w:tcPr>
            <w:tcW w:w="1532" w:type="dxa"/>
            <w:vAlign w:val="center"/>
          </w:tcPr>
          <w:p w14:paraId="0DD61CCF" w14:textId="77777777" w:rsidR="005620B3" w:rsidRPr="00E27098" w:rsidRDefault="005620B3" w:rsidP="00DE085D">
            <w:pPr>
              <w:spacing w:line="276" w:lineRule="auto"/>
              <w:rPr>
                <w:lang w:val="en-GB"/>
              </w:rPr>
            </w:pPr>
          </w:p>
        </w:tc>
        <w:tc>
          <w:tcPr>
            <w:tcW w:w="1937" w:type="dxa"/>
            <w:vAlign w:val="center"/>
          </w:tcPr>
          <w:p w14:paraId="6A1BE113" w14:textId="77777777" w:rsidR="005620B3" w:rsidRPr="00E27098" w:rsidRDefault="005620B3" w:rsidP="00DE085D">
            <w:pPr>
              <w:spacing w:line="276" w:lineRule="auto"/>
              <w:rPr>
                <w:lang w:val="en-GB"/>
              </w:rPr>
            </w:pPr>
          </w:p>
        </w:tc>
        <w:tc>
          <w:tcPr>
            <w:tcW w:w="1937" w:type="dxa"/>
            <w:vAlign w:val="center"/>
          </w:tcPr>
          <w:p w14:paraId="4A9698BA" w14:textId="77777777" w:rsidR="005620B3" w:rsidRPr="00E27098" w:rsidRDefault="005620B3" w:rsidP="00DE085D">
            <w:pPr>
              <w:spacing w:line="276" w:lineRule="auto"/>
              <w:rPr>
                <w:lang w:val="en-GB"/>
              </w:rPr>
            </w:pPr>
          </w:p>
        </w:tc>
      </w:tr>
      <w:tr w:rsidR="005620B3" w:rsidRPr="00E27098" w14:paraId="2E7C5E55" w14:textId="77777777" w:rsidTr="008473C5">
        <w:trPr>
          <w:trHeight w:val="397"/>
        </w:trPr>
        <w:tc>
          <w:tcPr>
            <w:tcW w:w="1677" w:type="dxa"/>
            <w:vAlign w:val="center"/>
          </w:tcPr>
          <w:p w14:paraId="2BA7D13F" w14:textId="77777777" w:rsidR="005620B3" w:rsidRPr="00E27098" w:rsidRDefault="005620B3" w:rsidP="00DE085D">
            <w:pPr>
              <w:spacing w:line="276" w:lineRule="auto"/>
              <w:rPr>
                <w:lang w:val="en-GB"/>
              </w:rPr>
            </w:pPr>
            <w:r w:rsidRPr="00E27098">
              <w:rPr>
                <w:lang w:val="en-GB"/>
              </w:rPr>
              <w:t>3:</w:t>
            </w:r>
          </w:p>
        </w:tc>
        <w:tc>
          <w:tcPr>
            <w:tcW w:w="1574" w:type="dxa"/>
            <w:vAlign w:val="center"/>
          </w:tcPr>
          <w:p w14:paraId="60133939" w14:textId="77777777" w:rsidR="005620B3" w:rsidRPr="00E27098" w:rsidRDefault="005620B3" w:rsidP="00DE085D">
            <w:pPr>
              <w:spacing w:line="276" w:lineRule="auto"/>
              <w:rPr>
                <w:lang w:val="en-GB"/>
              </w:rPr>
            </w:pPr>
          </w:p>
        </w:tc>
        <w:tc>
          <w:tcPr>
            <w:tcW w:w="1549" w:type="dxa"/>
            <w:vAlign w:val="center"/>
          </w:tcPr>
          <w:p w14:paraId="5C8729A7" w14:textId="77777777" w:rsidR="005620B3" w:rsidRPr="00E27098" w:rsidRDefault="005620B3" w:rsidP="00DE085D">
            <w:pPr>
              <w:spacing w:line="276" w:lineRule="auto"/>
              <w:rPr>
                <w:lang w:val="en-GB"/>
              </w:rPr>
            </w:pPr>
          </w:p>
        </w:tc>
        <w:tc>
          <w:tcPr>
            <w:tcW w:w="1532" w:type="dxa"/>
            <w:vAlign w:val="center"/>
          </w:tcPr>
          <w:p w14:paraId="4855E5BA" w14:textId="77777777" w:rsidR="005620B3" w:rsidRPr="00E27098" w:rsidRDefault="005620B3" w:rsidP="00DE085D">
            <w:pPr>
              <w:spacing w:line="276" w:lineRule="auto"/>
              <w:rPr>
                <w:lang w:val="en-GB"/>
              </w:rPr>
            </w:pPr>
          </w:p>
        </w:tc>
        <w:tc>
          <w:tcPr>
            <w:tcW w:w="1937" w:type="dxa"/>
            <w:vAlign w:val="center"/>
          </w:tcPr>
          <w:p w14:paraId="225AE64A" w14:textId="77777777" w:rsidR="005620B3" w:rsidRPr="00E27098" w:rsidRDefault="005620B3" w:rsidP="00DE085D">
            <w:pPr>
              <w:spacing w:line="276" w:lineRule="auto"/>
              <w:rPr>
                <w:lang w:val="en-GB"/>
              </w:rPr>
            </w:pPr>
          </w:p>
        </w:tc>
        <w:tc>
          <w:tcPr>
            <w:tcW w:w="1937" w:type="dxa"/>
            <w:vAlign w:val="center"/>
          </w:tcPr>
          <w:p w14:paraId="144176EF" w14:textId="77777777" w:rsidR="005620B3" w:rsidRPr="00E27098" w:rsidRDefault="005620B3" w:rsidP="00DE085D">
            <w:pPr>
              <w:spacing w:line="276" w:lineRule="auto"/>
              <w:rPr>
                <w:lang w:val="en-GB"/>
              </w:rPr>
            </w:pPr>
          </w:p>
        </w:tc>
      </w:tr>
    </w:tbl>
    <w:p w14:paraId="743B9C7F" w14:textId="77777777" w:rsidR="005620B3" w:rsidRPr="00E27098" w:rsidRDefault="005620B3" w:rsidP="00DE085D">
      <w:pPr>
        <w:spacing w:line="276" w:lineRule="auto"/>
        <w:rPr>
          <w:rFonts w:cs="Arial"/>
          <w:b/>
          <w:bCs/>
          <w:sz w:val="8"/>
          <w:szCs w:val="8"/>
          <w:lang w:val="en-GB"/>
        </w:rPr>
      </w:pPr>
    </w:p>
    <w:p w14:paraId="2DEFA821" w14:textId="74B01E17" w:rsidR="005620B3" w:rsidRPr="00E27098" w:rsidRDefault="005620B3" w:rsidP="00DE085D">
      <w:pPr>
        <w:spacing w:line="276" w:lineRule="auto"/>
        <w:rPr>
          <w:rFonts w:cs="Arial"/>
          <w:b/>
          <w:bCs/>
          <w:szCs w:val="22"/>
          <w:lang w:val="en-GB"/>
        </w:rPr>
      </w:pPr>
    </w:p>
    <w:p w14:paraId="179419D8" w14:textId="77777777" w:rsidR="00B54029" w:rsidRPr="00E27098" w:rsidRDefault="00B54029" w:rsidP="00DE085D">
      <w:pPr>
        <w:spacing w:line="276" w:lineRule="auto"/>
        <w:rPr>
          <w:rFonts w:cs="Arial"/>
          <w:b/>
          <w:bCs/>
          <w:szCs w:val="22"/>
          <w:lang w:val="en-GB"/>
        </w:rPr>
      </w:pPr>
    </w:p>
    <w:p w14:paraId="5E11B45B" w14:textId="7074BAC3" w:rsidR="005620B3" w:rsidRPr="00E27098" w:rsidRDefault="005620B3" w:rsidP="00DE085D">
      <w:pPr>
        <w:spacing w:line="276" w:lineRule="auto"/>
        <w:rPr>
          <w:rFonts w:cs="Arial"/>
          <w:b/>
          <w:bCs/>
          <w:szCs w:val="22"/>
          <w:lang w:val="en-GB"/>
        </w:rPr>
      </w:pPr>
      <w:r w:rsidRPr="00E27098">
        <w:rPr>
          <w:rFonts w:cs="Arial"/>
          <w:b/>
          <w:bCs/>
          <w:szCs w:val="22"/>
          <w:lang w:val="en-GB"/>
        </w:rPr>
        <w:t>4.2 Linearit</w:t>
      </w:r>
      <w:r w:rsidR="001B4C24">
        <w:rPr>
          <w:rFonts w:cs="Arial"/>
          <w:b/>
          <w:bCs/>
          <w:szCs w:val="22"/>
          <w:lang w:val="en-GB"/>
        </w:rPr>
        <w:t>y</w:t>
      </w:r>
    </w:p>
    <w:p w14:paraId="6840F401" w14:textId="507A860D" w:rsidR="005620B3" w:rsidRPr="00E27098" w:rsidRDefault="005620B3" w:rsidP="00DE085D">
      <w:pPr>
        <w:spacing w:line="276" w:lineRule="auto"/>
        <w:rPr>
          <w:lang w:val="en-GB"/>
        </w:rPr>
      </w:pPr>
      <w:r w:rsidRPr="00E27098">
        <w:rPr>
          <w:lang w:val="en-GB"/>
        </w:rPr>
        <w:t xml:space="preserve">O see Table 3 </w:t>
      </w:r>
      <w:r w:rsidRPr="00E27098">
        <w:rPr>
          <w:lang w:val="en-GB"/>
        </w:rPr>
        <w:tab/>
      </w:r>
      <w:r w:rsidRPr="00E27098">
        <w:rPr>
          <w:lang w:val="en-GB"/>
        </w:rPr>
        <w:tab/>
        <w:t xml:space="preserve">O see </w:t>
      </w:r>
      <w:r w:rsidR="001B4C24">
        <w:rPr>
          <w:lang w:val="en-GB"/>
        </w:rPr>
        <w:t>appendix</w:t>
      </w:r>
      <w:r w:rsidRPr="00E27098">
        <w:rPr>
          <w:lang w:val="en-GB"/>
        </w:rPr>
        <w:tab/>
      </w:r>
    </w:p>
    <w:p w14:paraId="1EDDA840" w14:textId="5646FCC1" w:rsidR="005620B3" w:rsidRPr="00E27098" w:rsidRDefault="005620B3" w:rsidP="00DE085D">
      <w:pPr>
        <w:spacing w:line="276" w:lineRule="auto"/>
        <w:rPr>
          <w:lang w:val="en-GB"/>
        </w:rPr>
      </w:pPr>
      <w:r w:rsidRPr="00E27098">
        <w:rPr>
          <w:lang w:val="en-GB"/>
        </w:rPr>
        <w:t xml:space="preserve">Table 3: </w:t>
      </w:r>
      <w:r w:rsidR="001B4C24">
        <w:rPr>
          <w:lang w:val="en-GB"/>
        </w:rPr>
        <w:t>Determining linearity</w:t>
      </w:r>
      <w:r w:rsidRPr="00E27098">
        <w:rPr>
          <w:lang w:val="en-GB"/>
        </w:rPr>
        <w:t xml:space="preserve"> </w:t>
      </w:r>
    </w:p>
    <w:tbl>
      <w:tblPr>
        <w:tblStyle w:val="Tabellenraster"/>
        <w:tblW w:w="10343" w:type="dxa"/>
        <w:tblLook w:val="04A0" w:firstRow="1" w:lastRow="0" w:firstColumn="1" w:lastColumn="0" w:noHBand="0" w:noVBand="1"/>
      </w:tblPr>
      <w:tblGrid>
        <w:gridCol w:w="1635"/>
        <w:gridCol w:w="1070"/>
        <w:gridCol w:w="1070"/>
        <w:gridCol w:w="1071"/>
        <w:gridCol w:w="1072"/>
        <w:gridCol w:w="1072"/>
        <w:gridCol w:w="1072"/>
        <w:gridCol w:w="1072"/>
        <w:gridCol w:w="1209"/>
      </w:tblGrid>
      <w:tr w:rsidR="005620B3" w:rsidRPr="00E27098" w14:paraId="11BEFB91" w14:textId="77777777" w:rsidTr="00DE05F9">
        <w:trPr>
          <w:trHeight w:hRule="exact" w:val="673"/>
        </w:trPr>
        <w:tc>
          <w:tcPr>
            <w:tcW w:w="1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8C6994" w14:textId="14C5BE8C" w:rsidR="005620B3" w:rsidRPr="00E27098" w:rsidRDefault="001B4C24" w:rsidP="00DE085D">
            <w:pPr>
              <w:spacing w:line="276" w:lineRule="auto"/>
              <w:jc w:val="center"/>
              <w:rPr>
                <w:b/>
                <w:bCs/>
                <w:lang w:val="en-GB"/>
              </w:rPr>
            </w:pPr>
            <w:r>
              <w:rPr>
                <w:b/>
                <w:bCs/>
                <w:lang w:val="en-GB"/>
              </w:rPr>
              <w:t>Sample</w:t>
            </w:r>
            <w:r w:rsidR="00DE05F9">
              <w:rPr>
                <w:b/>
                <w:bCs/>
                <w:lang w:val="en-GB"/>
              </w:rPr>
              <w:t xml:space="preserve"> designation</w:t>
            </w:r>
            <w:r w:rsidR="005620B3" w:rsidRPr="00E27098">
              <w:rPr>
                <w:b/>
                <w:bCs/>
                <w:lang w:val="en-GB"/>
              </w:rPr>
              <w:t>:</w:t>
            </w:r>
          </w:p>
        </w:tc>
        <w:tc>
          <w:tcPr>
            <w:tcW w:w="886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DBB33CB" w14:textId="77777777" w:rsidR="005620B3" w:rsidRPr="00E27098" w:rsidRDefault="005620B3" w:rsidP="00DE085D">
            <w:pPr>
              <w:spacing w:line="276" w:lineRule="auto"/>
              <w:jc w:val="center"/>
              <w:rPr>
                <w:b/>
                <w:bCs/>
                <w:lang w:val="en-GB"/>
              </w:rPr>
            </w:pPr>
          </w:p>
        </w:tc>
      </w:tr>
      <w:tr w:rsidR="005620B3" w:rsidRPr="00E27098" w14:paraId="443ACE91" w14:textId="77777777" w:rsidTr="001B4C24">
        <w:trPr>
          <w:trHeight w:hRule="exact" w:val="551"/>
        </w:trPr>
        <w:tc>
          <w:tcPr>
            <w:tcW w:w="14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C5B739" w14:textId="508D5AF0" w:rsidR="005620B3" w:rsidRPr="00E27098" w:rsidRDefault="001B4C24" w:rsidP="00DE085D">
            <w:pPr>
              <w:spacing w:line="276" w:lineRule="auto"/>
              <w:jc w:val="center"/>
              <w:rPr>
                <w:b/>
                <w:bCs/>
                <w:lang w:val="en-GB"/>
              </w:rPr>
            </w:pPr>
            <w:r>
              <w:rPr>
                <w:b/>
                <w:bCs/>
                <w:lang w:val="en-GB"/>
              </w:rPr>
              <w:t xml:space="preserve">Measurement series </w:t>
            </w:r>
          </w:p>
        </w:tc>
        <w:tc>
          <w:tcPr>
            <w:tcW w:w="1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1305D6" w14:textId="77777777" w:rsidR="005620B3" w:rsidRPr="00E27098" w:rsidRDefault="005620B3" w:rsidP="001B4C24">
            <w:pPr>
              <w:spacing w:line="276" w:lineRule="auto"/>
              <w:jc w:val="center"/>
              <w:rPr>
                <w:b/>
                <w:bCs/>
                <w:lang w:val="en-GB"/>
              </w:rPr>
            </w:pPr>
            <w:r w:rsidRPr="00E27098">
              <w:rPr>
                <w:b/>
                <w:bCs/>
                <w:lang w:val="en-GB"/>
              </w:rPr>
              <w:t>V1</w:t>
            </w:r>
          </w:p>
        </w:tc>
        <w:tc>
          <w:tcPr>
            <w:tcW w:w="1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D3AD72" w14:textId="77777777" w:rsidR="005620B3" w:rsidRPr="00E27098" w:rsidRDefault="005620B3" w:rsidP="001B4C24">
            <w:pPr>
              <w:spacing w:line="276" w:lineRule="auto"/>
              <w:jc w:val="center"/>
              <w:rPr>
                <w:b/>
                <w:bCs/>
                <w:lang w:val="en-GB"/>
              </w:rPr>
            </w:pPr>
            <w:r w:rsidRPr="00E27098">
              <w:rPr>
                <w:b/>
                <w:bCs/>
                <w:lang w:val="en-GB"/>
              </w:rPr>
              <w:t>V2</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B1CBED" w14:textId="77777777" w:rsidR="005620B3" w:rsidRPr="00E27098" w:rsidRDefault="005620B3" w:rsidP="001B4C24">
            <w:pPr>
              <w:spacing w:line="276" w:lineRule="auto"/>
              <w:jc w:val="center"/>
              <w:rPr>
                <w:b/>
                <w:bCs/>
                <w:lang w:val="en-GB"/>
              </w:rPr>
            </w:pPr>
            <w:r w:rsidRPr="00E27098">
              <w:rPr>
                <w:b/>
                <w:bCs/>
                <w:lang w:val="en-GB"/>
              </w:rPr>
              <w:t>V3</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E910F2" w14:textId="77777777" w:rsidR="005620B3" w:rsidRPr="00E27098" w:rsidRDefault="005620B3" w:rsidP="001B4C24">
            <w:pPr>
              <w:spacing w:line="276" w:lineRule="auto"/>
              <w:jc w:val="center"/>
              <w:rPr>
                <w:b/>
                <w:bCs/>
                <w:lang w:val="en-GB"/>
              </w:rPr>
            </w:pPr>
            <w:r w:rsidRPr="00E27098">
              <w:rPr>
                <w:b/>
                <w:bCs/>
                <w:lang w:val="en-GB"/>
              </w:rPr>
              <w:t>V4</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3C098D" w14:textId="77777777" w:rsidR="005620B3" w:rsidRPr="00E27098" w:rsidRDefault="005620B3" w:rsidP="001B4C24">
            <w:pPr>
              <w:spacing w:line="276" w:lineRule="auto"/>
              <w:jc w:val="center"/>
              <w:rPr>
                <w:b/>
                <w:bCs/>
                <w:lang w:val="en-GB"/>
              </w:rPr>
            </w:pPr>
            <w:r w:rsidRPr="00E27098">
              <w:rPr>
                <w:b/>
                <w:bCs/>
                <w:lang w:val="en-GB"/>
              </w:rPr>
              <w:t>V5</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4746F4" w14:textId="77777777" w:rsidR="005620B3" w:rsidRPr="00E27098" w:rsidRDefault="005620B3" w:rsidP="001B4C24">
            <w:pPr>
              <w:spacing w:line="276" w:lineRule="auto"/>
              <w:jc w:val="center"/>
              <w:rPr>
                <w:b/>
                <w:bCs/>
                <w:lang w:val="en-GB"/>
              </w:rPr>
            </w:pPr>
            <w:r w:rsidRPr="00E27098">
              <w:rPr>
                <w:b/>
                <w:bCs/>
                <w:lang w:val="en-GB"/>
              </w:rPr>
              <w:t>V6</w:t>
            </w:r>
          </w:p>
        </w:tc>
        <w:tc>
          <w:tcPr>
            <w:tcW w:w="10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79EB97" w14:textId="77777777" w:rsidR="005620B3" w:rsidRPr="00E27098" w:rsidRDefault="005620B3" w:rsidP="001B4C24">
            <w:pPr>
              <w:spacing w:line="276" w:lineRule="auto"/>
              <w:jc w:val="center"/>
              <w:rPr>
                <w:b/>
                <w:bCs/>
                <w:lang w:val="en-GB"/>
              </w:rPr>
            </w:pPr>
            <w:r w:rsidRPr="00E27098">
              <w:rPr>
                <w:b/>
                <w:bCs/>
                <w:lang w:val="en-GB"/>
              </w:rPr>
              <w:t>V7</w:t>
            </w:r>
          </w:p>
        </w:tc>
        <w:tc>
          <w:tcPr>
            <w:tcW w:w="12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4FB761" w14:textId="77777777" w:rsidR="005620B3" w:rsidRPr="00E27098" w:rsidRDefault="005620B3" w:rsidP="001B4C24">
            <w:pPr>
              <w:spacing w:line="276" w:lineRule="auto"/>
              <w:jc w:val="center"/>
              <w:rPr>
                <w:b/>
                <w:bCs/>
                <w:lang w:val="en-GB"/>
              </w:rPr>
            </w:pPr>
            <w:r w:rsidRPr="00E27098">
              <w:rPr>
                <w:b/>
                <w:bCs/>
                <w:lang w:val="en-GB"/>
              </w:rPr>
              <w:t>V8</w:t>
            </w:r>
          </w:p>
        </w:tc>
      </w:tr>
      <w:tr w:rsidR="005620B3" w:rsidRPr="00E27098" w14:paraId="1D36CEA9" w14:textId="77777777" w:rsidTr="008473C5">
        <w:trPr>
          <w:trHeight w:hRule="exact" w:val="397"/>
        </w:trPr>
        <w:tc>
          <w:tcPr>
            <w:tcW w:w="1475" w:type="dxa"/>
            <w:tcBorders>
              <w:top w:val="single" w:sz="4" w:space="0" w:color="auto"/>
              <w:left w:val="single" w:sz="4" w:space="0" w:color="auto"/>
              <w:bottom w:val="single" w:sz="4" w:space="0" w:color="auto"/>
              <w:right w:val="single" w:sz="4" w:space="0" w:color="auto"/>
            </w:tcBorders>
          </w:tcPr>
          <w:p w14:paraId="1F1371B6" w14:textId="6DA69993" w:rsidR="005620B3" w:rsidRPr="00E27098" w:rsidRDefault="001B4C24" w:rsidP="00DE085D">
            <w:pPr>
              <w:spacing w:line="276" w:lineRule="auto"/>
              <w:jc w:val="center"/>
              <w:rPr>
                <w:bCs/>
                <w:lang w:val="en-GB"/>
              </w:rPr>
            </w:pPr>
            <w:r>
              <w:rPr>
                <w:bCs/>
                <w:lang w:val="en-GB"/>
              </w:rPr>
              <w:t>Day</w:t>
            </w:r>
            <w:r w:rsidR="005620B3" w:rsidRPr="00E27098">
              <w:rPr>
                <w:bCs/>
                <w:lang w:val="en-GB"/>
              </w:rPr>
              <w:t xml:space="preserve"> 1-1</w:t>
            </w:r>
          </w:p>
        </w:tc>
        <w:tc>
          <w:tcPr>
            <w:tcW w:w="1090" w:type="dxa"/>
            <w:tcBorders>
              <w:top w:val="single" w:sz="4" w:space="0" w:color="auto"/>
              <w:left w:val="single" w:sz="4" w:space="0" w:color="auto"/>
              <w:bottom w:val="single" w:sz="4" w:space="0" w:color="auto"/>
              <w:right w:val="single" w:sz="4" w:space="0" w:color="auto"/>
            </w:tcBorders>
          </w:tcPr>
          <w:p w14:paraId="47FE0F36" w14:textId="77777777" w:rsidR="005620B3" w:rsidRPr="00E27098" w:rsidRDefault="005620B3" w:rsidP="00DE085D">
            <w:pPr>
              <w:spacing w:line="276" w:lineRule="auto"/>
              <w:jc w:val="center"/>
              <w:rPr>
                <w:b/>
                <w:bCs/>
                <w:lang w:val="en-GB"/>
              </w:rPr>
            </w:pPr>
          </w:p>
        </w:tc>
        <w:tc>
          <w:tcPr>
            <w:tcW w:w="1090" w:type="dxa"/>
            <w:tcBorders>
              <w:top w:val="single" w:sz="4" w:space="0" w:color="auto"/>
              <w:left w:val="single" w:sz="4" w:space="0" w:color="auto"/>
              <w:bottom w:val="single" w:sz="4" w:space="0" w:color="auto"/>
              <w:right w:val="single" w:sz="4" w:space="0" w:color="auto"/>
            </w:tcBorders>
          </w:tcPr>
          <w:p w14:paraId="789A5804" w14:textId="77777777" w:rsidR="005620B3" w:rsidRPr="00E27098" w:rsidRDefault="005620B3"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542F83A5" w14:textId="77777777" w:rsidR="005620B3" w:rsidRPr="00E27098" w:rsidRDefault="005620B3"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3DDA23E3" w14:textId="77777777" w:rsidR="005620B3" w:rsidRPr="00E27098" w:rsidRDefault="005620B3"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749F9839" w14:textId="77777777" w:rsidR="005620B3" w:rsidRPr="00E27098" w:rsidRDefault="005620B3"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299FBDF7" w14:textId="77777777" w:rsidR="005620B3" w:rsidRPr="00E27098" w:rsidRDefault="005620B3"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70477EED" w14:textId="77777777" w:rsidR="005620B3" w:rsidRPr="00E27098" w:rsidRDefault="005620B3" w:rsidP="00DE085D">
            <w:pPr>
              <w:spacing w:line="276" w:lineRule="auto"/>
              <w:jc w:val="center"/>
              <w:rPr>
                <w:b/>
                <w:bCs/>
                <w:lang w:val="en-GB"/>
              </w:rPr>
            </w:pPr>
          </w:p>
        </w:tc>
        <w:tc>
          <w:tcPr>
            <w:tcW w:w="1233" w:type="dxa"/>
            <w:tcBorders>
              <w:top w:val="single" w:sz="4" w:space="0" w:color="auto"/>
              <w:left w:val="single" w:sz="4" w:space="0" w:color="auto"/>
              <w:bottom w:val="single" w:sz="4" w:space="0" w:color="auto"/>
              <w:right w:val="single" w:sz="4" w:space="0" w:color="auto"/>
            </w:tcBorders>
          </w:tcPr>
          <w:p w14:paraId="01DD2DE8" w14:textId="77777777" w:rsidR="005620B3" w:rsidRPr="00E27098" w:rsidRDefault="005620B3" w:rsidP="00DE085D">
            <w:pPr>
              <w:spacing w:line="276" w:lineRule="auto"/>
              <w:jc w:val="center"/>
              <w:rPr>
                <w:b/>
                <w:bCs/>
                <w:lang w:val="en-GB"/>
              </w:rPr>
            </w:pPr>
          </w:p>
        </w:tc>
      </w:tr>
      <w:tr w:rsidR="005620B3" w:rsidRPr="00E27098" w14:paraId="6F40E82A" w14:textId="77777777" w:rsidTr="008473C5">
        <w:trPr>
          <w:trHeight w:hRule="exact" w:val="397"/>
        </w:trPr>
        <w:tc>
          <w:tcPr>
            <w:tcW w:w="1475" w:type="dxa"/>
            <w:tcBorders>
              <w:top w:val="single" w:sz="4" w:space="0" w:color="auto"/>
              <w:left w:val="single" w:sz="4" w:space="0" w:color="auto"/>
              <w:bottom w:val="single" w:sz="4" w:space="0" w:color="auto"/>
              <w:right w:val="single" w:sz="4" w:space="0" w:color="auto"/>
            </w:tcBorders>
          </w:tcPr>
          <w:p w14:paraId="5AA2F7C5" w14:textId="09C601D5" w:rsidR="005620B3" w:rsidRPr="00E27098" w:rsidRDefault="001B4C24" w:rsidP="00DE085D">
            <w:pPr>
              <w:spacing w:line="276" w:lineRule="auto"/>
              <w:jc w:val="center"/>
              <w:rPr>
                <w:bCs/>
                <w:lang w:val="en-GB"/>
              </w:rPr>
            </w:pPr>
            <w:r>
              <w:rPr>
                <w:bCs/>
                <w:lang w:val="en-GB"/>
              </w:rPr>
              <w:t>Day</w:t>
            </w:r>
            <w:r w:rsidR="005620B3" w:rsidRPr="00E27098">
              <w:rPr>
                <w:bCs/>
                <w:lang w:val="en-GB"/>
              </w:rPr>
              <w:t xml:space="preserve"> 1-2</w:t>
            </w:r>
          </w:p>
        </w:tc>
        <w:tc>
          <w:tcPr>
            <w:tcW w:w="1090" w:type="dxa"/>
            <w:tcBorders>
              <w:top w:val="single" w:sz="4" w:space="0" w:color="auto"/>
              <w:left w:val="single" w:sz="4" w:space="0" w:color="auto"/>
              <w:bottom w:val="single" w:sz="4" w:space="0" w:color="auto"/>
              <w:right w:val="single" w:sz="4" w:space="0" w:color="auto"/>
            </w:tcBorders>
          </w:tcPr>
          <w:p w14:paraId="39083142" w14:textId="77777777" w:rsidR="005620B3" w:rsidRPr="00E27098" w:rsidRDefault="005620B3" w:rsidP="00DE085D">
            <w:pPr>
              <w:spacing w:line="276" w:lineRule="auto"/>
              <w:jc w:val="center"/>
              <w:rPr>
                <w:b/>
                <w:bCs/>
                <w:lang w:val="en-GB"/>
              </w:rPr>
            </w:pPr>
          </w:p>
        </w:tc>
        <w:tc>
          <w:tcPr>
            <w:tcW w:w="1090" w:type="dxa"/>
            <w:tcBorders>
              <w:top w:val="single" w:sz="4" w:space="0" w:color="auto"/>
              <w:left w:val="single" w:sz="4" w:space="0" w:color="auto"/>
              <w:bottom w:val="single" w:sz="4" w:space="0" w:color="auto"/>
              <w:right w:val="single" w:sz="4" w:space="0" w:color="auto"/>
            </w:tcBorders>
          </w:tcPr>
          <w:p w14:paraId="0A569203" w14:textId="77777777" w:rsidR="005620B3" w:rsidRPr="00E27098" w:rsidRDefault="005620B3"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362C392F" w14:textId="77777777" w:rsidR="005620B3" w:rsidRPr="00E27098" w:rsidRDefault="005620B3"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599A8D79" w14:textId="77777777" w:rsidR="005620B3" w:rsidRPr="00E27098" w:rsidRDefault="005620B3"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19324D27" w14:textId="77777777" w:rsidR="005620B3" w:rsidRPr="00E27098" w:rsidRDefault="005620B3"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39C67DC0" w14:textId="77777777" w:rsidR="005620B3" w:rsidRPr="00E27098" w:rsidRDefault="005620B3" w:rsidP="00DE085D">
            <w:pPr>
              <w:spacing w:line="276" w:lineRule="auto"/>
              <w:jc w:val="center"/>
              <w:rPr>
                <w:b/>
                <w:bCs/>
                <w:lang w:val="en-GB"/>
              </w:rPr>
            </w:pPr>
          </w:p>
        </w:tc>
        <w:tc>
          <w:tcPr>
            <w:tcW w:w="1091" w:type="dxa"/>
            <w:tcBorders>
              <w:top w:val="single" w:sz="4" w:space="0" w:color="auto"/>
              <w:left w:val="single" w:sz="4" w:space="0" w:color="auto"/>
              <w:bottom w:val="single" w:sz="4" w:space="0" w:color="auto"/>
              <w:right w:val="single" w:sz="4" w:space="0" w:color="auto"/>
            </w:tcBorders>
          </w:tcPr>
          <w:p w14:paraId="0ED30B84" w14:textId="77777777" w:rsidR="005620B3" w:rsidRPr="00E27098" w:rsidRDefault="005620B3" w:rsidP="00DE085D">
            <w:pPr>
              <w:spacing w:line="276" w:lineRule="auto"/>
              <w:jc w:val="center"/>
              <w:rPr>
                <w:b/>
                <w:bCs/>
                <w:lang w:val="en-GB"/>
              </w:rPr>
            </w:pPr>
          </w:p>
        </w:tc>
        <w:tc>
          <w:tcPr>
            <w:tcW w:w="1233" w:type="dxa"/>
            <w:tcBorders>
              <w:top w:val="single" w:sz="4" w:space="0" w:color="auto"/>
              <w:left w:val="single" w:sz="4" w:space="0" w:color="auto"/>
              <w:bottom w:val="single" w:sz="4" w:space="0" w:color="auto"/>
              <w:right w:val="single" w:sz="4" w:space="0" w:color="auto"/>
            </w:tcBorders>
          </w:tcPr>
          <w:p w14:paraId="516D757C" w14:textId="77777777" w:rsidR="005620B3" w:rsidRPr="00E27098" w:rsidRDefault="005620B3" w:rsidP="00DE085D">
            <w:pPr>
              <w:spacing w:line="276" w:lineRule="auto"/>
              <w:jc w:val="center"/>
              <w:rPr>
                <w:b/>
                <w:bCs/>
                <w:lang w:val="en-GB"/>
              </w:rPr>
            </w:pPr>
          </w:p>
        </w:tc>
      </w:tr>
    </w:tbl>
    <w:p w14:paraId="28179676" w14:textId="77777777" w:rsidR="005620B3" w:rsidRPr="00E27098" w:rsidRDefault="005620B3" w:rsidP="00DE085D">
      <w:pPr>
        <w:pStyle w:val="berschrift1"/>
        <w:spacing w:before="0" w:after="0" w:line="276" w:lineRule="auto"/>
        <w:ind w:left="284" w:firstLine="0"/>
        <w:rPr>
          <w:rFonts w:cs="Arial"/>
          <w:sz w:val="22"/>
          <w:szCs w:val="22"/>
          <w:lang w:val="en-GB"/>
        </w:rPr>
      </w:pPr>
    </w:p>
    <w:p w14:paraId="2BF3E271" w14:textId="4819684C" w:rsidR="005620B3" w:rsidRPr="00E27098" w:rsidRDefault="00E00BF4" w:rsidP="00DE085D">
      <w:pPr>
        <w:pStyle w:val="berschrift1"/>
        <w:spacing w:before="0" w:after="0" w:line="276" w:lineRule="auto"/>
        <w:ind w:left="284" w:hanging="295"/>
        <w:rPr>
          <w:rFonts w:cs="Arial"/>
          <w:sz w:val="22"/>
          <w:szCs w:val="22"/>
          <w:lang w:val="en-GB"/>
        </w:rPr>
      </w:pPr>
      <w:bookmarkStart w:id="237" w:name="_Toc80710725"/>
      <w:bookmarkStart w:id="238" w:name="_Toc80711345"/>
      <w:bookmarkStart w:id="239" w:name="_Toc89428269"/>
      <w:r w:rsidRPr="00E27098">
        <w:rPr>
          <w:rFonts w:cs="Arial"/>
          <w:sz w:val="22"/>
          <w:szCs w:val="22"/>
          <w:lang w:val="en-GB"/>
        </w:rPr>
        <w:t xml:space="preserve">5. </w:t>
      </w:r>
      <w:r w:rsidR="00F14FA7">
        <w:rPr>
          <w:rFonts w:cs="Arial"/>
          <w:sz w:val="22"/>
          <w:szCs w:val="22"/>
          <w:lang w:val="en-GB"/>
        </w:rPr>
        <w:t>Assessment</w:t>
      </w:r>
      <w:r w:rsidR="005620B3" w:rsidRPr="00E27098">
        <w:rPr>
          <w:rFonts w:cs="Arial"/>
          <w:sz w:val="22"/>
          <w:szCs w:val="22"/>
          <w:lang w:val="en-GB"/>
        </w:rPr>
        <w:t>:</w:t>
      </w:r>
      <w:bookmarkEnd w:id="237"/>
      <w:bookmarkEnd w:id="238"/>
      <w:bookmarkEnd w:id="239"/>
    </w:p>
    <w:p w14:paraId="4642DE05" w14:textId="5CC9FD8F" w:rsidR="005620B3" w:rsidRPr="00E27098" w:rsidRDefault="005620B3" w:rsidP="00DE085D">
      <w:pPr>
        <w:spacing w:line="276" w:lineRule="auto"/>
        <w:rPr>
          <w:b/>
          <w:bCs/>
          <w:lang w:val="en-GB"/>
        </w:rPr>
      </w:pPr>
      <w:r w:rsidRPr="00E27098">
        <w:rPr>
          <w:b/>
          <w:bCs/>
          <w:lang w:val="en-GB"/>
        </w:rPr>
        <w:t xml:space="preserve">5.1 Intra- </w:t>
      </w:r>
      <w:r w:rsidR="00F14FA7">
        <w:rPr>
          <w:b/>
          <w:bCs/>
          <w:lang w:val="en-GB"/>
        </w:rPr>
        <w:t>a</w:t>
      </w:r>
      <w:r w:rsidRPr="00E27098">
        <w:rPr>
          <w:b/>
          <w:bCs/>
          <w:lang w:val="en-GB"/>
        </w:rPr>
        <w:t xml:space="preserve">nd </w:t>
      </w:r>
      <w:r w:rsidR="00F14FA7">
        <w:rPr>
          <w:b/>
          <w:bCs/>
          <w:lang w:val="en-GB"/>
        </w:rPr>
        <w:t>inter</w:t>
      </w:r>
      <w:r w:rsidRPr="00E27098">
        <w:rPr>
          <w:b/>
          <w:bCs/>
          <w:lang w:val="en-GB"/>
        </w:rPr>
        <w:t>-</w:t>
      </w:r>
      <w:r w:rsidR="00F14FA7">
        <w:rPr>
          <w:b/>
          <w:bCs/>
          <w:lang w:val="en-GB"/>
        </w:rPr>
        <w:t>a</w:t>
      </w:r>
      <w:r w:rsidRPr="00E27098">
        <w:rPr>
          <w:b/>
          <w:bCs/>
          <w:lang w:val="en-GB"/>
        </w:rPr>
        <w:t>ssay</w:t>
      </w:r>
      <w:r w:rsidR="00F14FA7">
        <w:rPr>
          <w:b/>
          <w:bCs/>
          <w:lang w:val="en-GB"/>
        </w:rPr>
        <w:t xml:space="preserve"> precision</w:t>
      </w:r>
      <w:r w:rsidRPr="00E27098">
        <w:rPr>
          <w:b/>
          <w:bCs/>
          <w:lang w:val="en-GB"/>
        </w:rPr>
        <w:t xml:space="preserve"> </w:t>
      </w:r>
    </w:p>
    <w:p w14:paraId="0E4C3EE9" w14:textId="43497B1D" w:rsidR="005620B3" w:rsidRPr="00E27098" w:rsidRDefault="005620B3" w:rsidP="00DE085D">
      <w:pPr>
        <w:spacing w:line="276" w:lineRule="auto"/>
        <w:rPr>
          <w:lang w:val="en-GB"/>
        </w:rPr>
      </w:pPr>
      <w:r w:rsidRPr="00E27098">
        <w:rPr>
          <w:lang w:val="en-GB"/>
        </w:rPr>
        <w:t xml:space="preserve">Table 5: </w:t>
      </w:r>
      <w:r w:rsidR="00F14FA7">
        <w:rPr>
          <w:lang w:val="en-GB"/>
        </w:rPr>
        <w:t>Assessment of intra- and inter-assay precision</w:t>
      </w:r>
      <w:r w:rsidRPr="00E27098">
        <w:rPr>
          <w:lang w:val="en-GB"/>
        </w:rPr>
        <w:t xml:space="preserve">: </w:t>
      </w:r>
    </w:p>
    <w:tbl>
      <w:tblPr>
        <w:tblStyle w:val="Tabellenraster"/>
        <w:tblW w:w="10343" w:type="dxa"/>
        <w:tblLayout w:type="fixed"/>
        <w:tblLook w:val="04A0" w:firstRow="1" w:lastRow="0" w:firstColumn="1" w:lastColumn="0" w:noHBand="0" w:noVBand="1"/>
      </w:tblPr>
      <w:tblGrid>
        <w:gridCol w:w="2263"/>
        <w:gridCol w:w="1276"/>
        <w:gridCol w:w="2268"/>
        <w:gridCol w:w="1276"/>
        <w:gridCol w:w="1843"/>
        <w:gridCol w:w="1417"/>
      </w:tblGrid>
      <w:tr w:rsidR="005620B3" w:rsidRPr="00E27098" w14:paraId="761464AE" w14:textId="77777777" w:rsidTr="004E528D">
        <w:trPr>
          <w:trHeight w:val="454"/>
        </w:trPr>
        <w:tc>
          <w:tcPr>
            <w:tcW w:w="22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162300" w14:textId="329338D5" w:rsidR="005620B3" w:rsidRPr="00E27098" w:rsidRDefault="00F14FA7" w:rsidP="00DE085D">
            <w:pPr>
              <w:spacing w:line="276" w:lineRule="auto"/>
              <w:rPr>
                <w:lang w:val="en-GB"/>
              </w:rPr>
            </w:pPr>
            <w:r>
              <w:rPr>
                <w:lang w:val="en-GB"/>
              </w:rPr>
              <w:t>Sample</w:t>
            </w:r>
            <w:r w:rsidR="00DE05F9">
              <w:rPr>
                <w:lang w:val="en-GB"/>
              </w:rPr>
              <w:t xml:space="preserve"> designation</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496CDF" w14:textId="4810F43E" w:rsidR="005620B3" w:rsidRPr="00E27098" w:rsidRDefault="00F14FA7" w:rsidP="00DE085D">
            <w:pPr>
              <w:spacing w:line="276" w:lineRule="auto"/>
              <w:jc w:val="center"/>
              <w:rPr>
                <w:lang w:val="en-GB"/>
              </w:rPr>
            </w:pPr>
            <w:r>
              <w:rPr>
                <w:lang w:val="en-GB"/>
              </w:rPr>
              <w:t>Intra</w:t>
            </w:r>
            <w:r w:rsidR="004E528D">
              <w:rPr>
                <w:lang w:val="en-GB"/>
              </w:rPr>
              <w:t xml:space="preserve"> </w:t>
            </w:r>
            <w:r>
              <w:rPr>
                <w:lang w:val="en-GB"/>
              </w:rPr>
              <w:t>assay</w:t>
            </w:r>
          </w:p>
          <w:p w14:paraId="65E297DA" w14:textId="77777777" w:rsidR="005620B3" w:rsidRPr="00E27098" w:rsidRDefault="005620B3" w:rsidP="00DE085D">
            <w:pPr>
              <w:spacing w:line="276" w:lineRule="auto"/>
              <w:jc w:val="center"/>
              <w:rPr>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E8752A" w14:textId="0C4924D8" w:rsidR="005620B3" w:rsidRPr="00E27098" w:rsidRDefault="00F14FA7" w:rsidP="00DE085D">
            <w:pPr>
              <w:spacing w:line="276" w:lineRule="auto"/>
              <w:jc w:val="center"/>
              <w:rPr>
                <w:lang w:val="en-GB"/>
              </w:rPr>
            </w:pPr>
            <w:r>
              <w:rPr>
                <w:lang w:val="en-GB"/>
              </w:rPr>
              <w:t>Target*</w:t>
            </w:r>
          </w:p>
          <w:p w14:paraId="30E3A679" w14:textId="77777777" w:rsidR="005620B3" w:rsidRPr="00E27098" w:rsidRDefault="005620B3" w:rsidP="00DE085D">
            <w:pPr>
              <w:spacing w:line="276" w:lineRule="auto"/>
              <w:jc w:val="center"/>
              <w:rPr>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763E1C" w14:textId="17D546D1" w:rsidR="005620B3" w:rsidRPr="00E27098" w:rsidRDefault="00F14FA7" w:rsidP="00DE085D">
            <w:pPr>
              <w:spacing w:line="276" w:lineRule="auto"/>
              <w:jc w:val="center"/>
              <w:rPr>
                <w:lang w:val="en-GB"/>
              </w:rPr>
            </w:pPr>
            <w:r>
              <w:rPr>
                <w:lang w:val="en-GB"/>
              </w:rPr>
              <w:t>Inter assay</w:t>
            </w:r>
          </w:p>
          <w:p w14:paraId="5B397CF4" w14:textId="77777777" w:rsidR="005620B3" w:rsidRPr="00E27098" w:rsidRDefault="005620B3" w:rsidP="00DE085D">
            <w:pPr>
              <w:spacing w:line="276" w:lineRule="auto"/>
              <w:jc w:val="center"/>
              <w:rPr>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7B931A" w14:textId="4BF822AE" w:rsidR="005620B3" w:rsidRPr="00E27098" w:rsidRDefault="004E528D" w:rsidP="00DE085D">
            <w:pPr>
              <w:spacing w:line="276" w:lineRule="auto"/>
              <w:jc w:val="center"/>
              <w:rPr>
                <w:lang w:val="en-GB"/>
              </w:rPr>
            </w:pPr>
            <w:r>
              <w:rPr>
                <w:lang w:val="en-GB"/>
              </w:rPr>
              <w:t>Target</w:t>
            </w:r>
            <w:r w:rsidR="005620B3" w:rsidRPr="00E27098">
              <w:rPr>
                <w:lang w:val="en-GB"/>
              </w:rPr>
              <w:t>*</w:t>
            </w:r>
            <w:r w:rsidR="005620B3" w:rsidRPr="00E27098">
              <w:rPr>
                <w:lang w:val="en-GB"/>
              </w:rPr>
              <w:br/>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C72CF3" w14:textId="0B0734CD" w:rsidR="005620B3" w:rsidRPr="00E27098" w:rsidRDefault="004E528D" w:rsidP="00DE085D">
            <w:pPr>
              <w:spacing w:line="276" w:lineRule="auto"/>
              <w:rPr>
                <w:lang w:val="en-GB"/>
              </w:rPr>
            </w:pPr>
            <w:r>
              <w:rPr>
                <w:lang w:val="en-GB"/>
              </w:rPr>
              <w:t>Assessment</w:t>
            </w:r>
          </w:p>
        </w:tc>
      </w:tr>
      <w:tr w:rsidR="005620B3" w:rsidRPr="00E27098" w14:paraId="6E05C14A" w14:textId="77777777" w:rsidTr="004E528D">
        <w:trPr>
          <w:trHeight w:hRule="exac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0767518A" w14:textId="77777777" w:rsidR="005620B3" w:rsidRPr="00E27098" w:rsidRDefault="005620B3" w:rsidP="00DE085D">
            <w:pPr>
              <w:spacing w:line="276" w:lineRule="auto"/>
              <w:rPr>
                <w:lang w:val="en-GB"/>
              </w:rPr>
            </w:pPr>
            <w:r w:rsidRPr="00E27098">
              <w:rPr>
                <w:lang w:val="en-GB"/>
              </w:rPr>
              <w:t>1:</w:t>
            </w:r>
          </w:p>
        </w:tc>
        <w:tc>
          <w:tcPr>
            <w:tcW w:w="1276" w:type="dxa"/>
            <w:tcBorders>
              <w:top w:val="single" w:sz="4" w:space="0" w:color="auto"/>
              <w:left w:val="single" w:sz="4" w:space="0" w:color="auto"/>
              <w:bottom w:val="single" w:sz="4" w:space="0" w:color="auto"/>
              <w:right w:val="single" w:sz="4" w:space="0" w:color="auto"/>
            </w:tcBorders>
            <w:vAlign w:val="center"/>
          </w:tcPr>
          <w:p w14:paraId="21AFC505" w14:textId="77777777" w:rsidR="005620B3" w:rsidRPr="00E27098" w:rsidRDefault="005620B3" w:rsidP="00DE085D">
            <w:pPr>
              <w:spacing w:line="276" w:lineRule="auto"/>
              <w:rPr>
                <w:lang w:val="en-G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F2618E5" w14:textId="77777777" w:rsidR="005620B3" w:rsidRPr="00E27098" w:rsidRDefault="005620B3" w:rsidP="00DE085D">
            <w:pPr>
              <w:spacing w:line="276" w:lineRule="auto"/>
              <w:jc w:val="right"/>
              <w:rPr>
                <w:lang w:val="en-GB"/>
              </w:rPr>
            </w:pPr>
            <w:r w:rsidRPr="00E27098">
              <w:rPr>
                <w:lang w:val="en-GB"/>
              </w:rPr>
              <w:t>(         )</w:t>
            </w:r>
          </w:p>
        </w:tc>
        <w:tc>
          <w:tcPr>
            <w:tcW w:w="1276" w:type="dxa"/>
            <w:tcBorders>
              <w:top w:val="single" w:sz="4" w:space="0" w:color="auto"/>
              <w:left w:val="single" w:sz="4" w:space="0" w:color="auto"/>
              <w:bottom w:val="single" w:sz="4" w:space="0" w:color="auto"/>
              <w:right w:val="single" w:sz="4" w:space="0" w:color="auto"/>
            </w:tcBorders>
            <w:vAlign w:val="center"/>
          </w:tcPr>
          <w:p w14:paraId="2395FF5B" w14:textId="77777777" w:rsidR="005620B3" w:rsidRPr="00E27098" w:rsidRDefault="005620B3" w:rsidP="00DE085D">
            <w:pPr>
              <w:spacing w:line="276" w:lineRule="auto"/>
              <w:jc w:val="right"/>
              <w:rPr>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C720AC4" w14:textId="77777777" w:rsidR="005620B3" w:rsidRPr="00E27098" w:rsidRDefault="005620B3" w:rsidP="00DE085D">
            <w:pPr>
              <w:spacing w:line="276" w:lineRule="auto"/>
              <w:jc w:val="right"/>
              <w:rPr>
                <w:lang w:val="en-GB"/>
              </w:rPr>
            </w:pPr>
            <w:r w:rsidRPr="00E27098">
              <w:rPr>
                <w:lang w:val="en-GB"/>
              </w:rPr>
              <w:t>(         )</w:t>
            </w:r>
          </w:p>
        </w:tc>
        <w:tc>
          <w:tcPr>
            <w:tcW w:w="1417" w:type="dxa"/>
            <w:tcBorders>
              <w:top w:val="single" w:sz="4" w:space="0" w:color="auto"/>
              <w:left w:val="single" w:sz="4" w:space="0" w:color="auto"/>
              <w:bottom w:val="single" w:sz="4" w:space="0" w:color="auto"/>
              <w:right w:val="single" w:sz="4" w:space="0" w:color="auto"/>
            </w:tcBorders>
          </w:tcPr>
          <w:p w14:paraId="4E13F0B2" w14:textId="77777777" w:rsidR="005620B3" w:rsidRPr="00E27098" w:rsidRDefault="005620B3" w:rsidP="00DE085D">
            <w:pPr>
              <w:spacing w:line="276" w:lineRule="auto"/>
              <w:jc w:val="right"/>
              <w:rPr>
                <w:lang w:val="en-GB"/>
              </w:rPr>
            </w:pPr>
          </w:p>
        </w:tc>
      </w:tr>
      <w:tr w:rsidR="005620B3" w:rsidRPr="00E27098" w14:paraId="5D7B76F7" w14:textId="77777777" w:rsidTr="004E528D">
        <w:trPr>
          <w:trHeight w:hRule="exac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6DD531E9" w14:textId="77777777" w:rsidR="005620B3" w:rsidRPr="00E27098" w:rsidRDefault="005620B3" w:rsidP="00DE085D">
            <w:pPr>
              <w:spacing w:line="276" w:lineRule="auto"/>
              <w:rPr>
                <w:lang w:val="en-GB"/>
              </w:rPr>
            </w:pPr>
            <w:r w:rsidRPr="00E27098">
              <w:rPr>
                <w:lang w:val="en-GB"/>
              </w:rPr>
              <w:t>2:</w:t>
            </w:r>
          </w:p>
        </w:tc>
        <w:tc>
          <w:tcPr>
            <w:tcW w:w="1276" w:type="dxa"/>
            <w:tcBorders>
              <w:top w:val="single" w:sz="4" w:space="0" w:color="auto"/>
              <w:left w:val="single" w:sz="4" w:space="0" w:color="auto"/>
              <w:bottom w:val="single" w:sz="4" w:space="0" w:color="auto"/>
              <w:right w:val="single" w:sz="4" w:space="0" w:color="auto"/>
            </w:tcBorders>
            <w:vAlign w:val="center"/>
          </w:tcPr>
          <w:p w14:paraId="26E8A591" w14:textId="77777777" w:rsidR="005620B3" w:rsidRPr="00E27098" w:rsidRDefault="005620B3" w:rsidP="00DE085D">
            <w:pPr>
              <w:spacing w:line="276" w:lineRule="auto"/>
              <w:rPr>
                <w:lang w:val="en-G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6247122" w14:textId="77777777" w:rsidR="005620B3" w:rsidRPr="00E27098" w:rsidRDefault="005620B3" w:rsidP="00DE085D">
            <w:pPr>
              <w:spacing w:line="276" w:lineRule="auto"/>
              <w:jc w:val="right"/>
              <w:rPr>
                <w:lang w:val="en-GB"/>
              </w:rPr>
            </w:pPr>
            <w:r w:rsidRPr="00E27098">
              <w:rPr>
                <w:lang w:val="en-GB"/>
              </w:rPr>
              <w:t>(         )</w:t>
            </w:r>
          </w:p>
        </w:tc>
        <w:tc>
          <w:tcPr>
            <w:tcW w:w="1276" w:type="dxa"/>
            <w:tcBorders>
              <w:top w:val="single" w:sz="4" w:space="0" w:color="auto"/>
              <w:left w:val="single" w:sz="4" w:space="0" w:color="auto"/>
              <w:bottom w:val="single" w:sz="4" w:space="0" w:color="auto"/>
              <w:right w:val="single" w:sz="4" w:space="0" w:color="auto"/>
            </w:tcBorders>
            <w:vAlign w:val="center"/>
          </w:tcPr>
          <w:p w14:paraId="7F150DCC" w14:textId="77777777" w:rsidR="005620B3" w:rsidRPr="00E27098" w:rsidRDefault="005620B3" w:rsidP="00DE085D">
            <w:pPr>
              <w:spacing w:line="276" w:lineRule="auto"/>
              <w:jc w:val="right"/>
              <w:rPr>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5BF5341" w14:textId="77777777" w:rsidR="005620B3" w:rsidRPr="00E27098" w:rsidRDefault="005620B3" w:rsidP="00DE085D">
            <w:pPr>
              <w:spacing w:line="276" w:lineRule="auto"/>
              <w:jc w:val="right"/>
              <w:rPr>
                <w:lang w:val="en-GB"/>
              </w:rPr>
            </w:pPr>
            <w:r w:rsidRPr="00E27098">
              <w:rPr>
                <w:lang w:val="en-GB"/>
              </w:rPr>
              <w:t>(         )</w:t>
            </w:r>
          </w:p>
        </w:tc>
        <w:tc>
          <w:tcPr>
            <w:tcW w:w="1417" w:type="dxa"/>
            <w:tcBorders>
              <w:top w:val="single" w:sz="4" w:space="0" w:color="auto"/>
              <w:left w:val="single" w:sz="4" w:space="0" w:color="auto"/>
              <w:bottom w:val="single" w:sz="4" w:space="0" w:color="auto"/>
              <w:right w:val="single" w:sz="4" w:space="0" w:color="auto"/>
            </w:tcBorders>
          </w:tcPr>
          <w:p w14:paraId="77E9C019" w14:textId="77777777" w:rsidR="005620B3" w:rsidRPr="00E27098" w:rsidRDefault="005620B3" w:rsidP="00DE085D">
            <w:pPr>
              <w:spacing w:line="276" w:lineRule="auto"/>
              <w:jc w:val="right"/>
              <w:rPr>
                <w:lang w:val="en-GB"/>
              </w:rPr>
            </w:pPr>
          </w:p>
        </w:tc>
      </w:tr>
      <w:tr w:rsidR="005620B3" w:rsidRPr="00E27098" w14:paraId="6E597B21" w14:textId="77777777" w:rsidTr="004E528D">
        <w:trPr>
          <w:trHeight w:hRule="exac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648FD38B" w14:textId="77777777" w:rsidR="005620B3" w:rsidRPr="00E27098" w:rsidRDefault="005620B3" w:rsidP="00DE085D">
            <w:pPr>
              <w:spacing w:line="276" w:lineRule="auto"/>
              <w:rPr>
                <w:lang w:val="en-GB"/>
              </w:rPr>
            </w:pPr>
            <w:r w:rsidRPr="00E27098">
              <w:rPr>
                <w:lang w:val="en-GB"/>
              </w:rPr>
              <w:t>3**:</w:t>
            </w:r>
          </w:p>
        </w:tc>
        <w:tc>
          <w:tcPr>
            <w:tcW w:w="1276" w:type="dxa"/>
            <w:tcBorders>
              <w:top w:val="single" w:sz="4" w:space="0" w:color="auto"/>
              <w:left w:val="single" w:sz="4" w:space="0" w:color="auto"/>
              <w:bottom w:val="single" w:sz="4" w:space="0" w:color="auto"/>
              <w:right w:val="single" w:sz="4" w:space="0" w:color="auto"/>
            </w:tcBorders>
            <w:vAlign w:val="center"/>
          </w:tcPr>
          <w:p w14:paraId="7CB37853" w14:textId="77777777" w:rsidR="005620B3" w:rsidRPr="00E27098" w:rsidRDefault="005620B3" w:rsidP="00DE085D">
            <w:pPr>
              <w:spacing w:line="276" w:lineRule="auto"/>
              <w:rPr>
                <w:lang w:val="en-G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C1BF986" w14:textId="77777777" w:rsidR="005620B3" w:rsidRPr="00E27098" w:rsidRDefault="005620B3" w:rsidP="00DE085D">
            <w:pPr>
              <w:spacing w:line="276" w:lineRule="auto"/>
              <w:jc w:val="right"/>
              <w:rPr>
                <w:lang w:val="en-GB"/>
              </w:rPr>
            </w:pPr>
            <w:r w:rsidRPr="00E27098">
              <w:rPr>
                <w:lang w:val="en-GB"/>
              </w:rPr>
              <w:t>(         )</w:t>
            </w:r>
          </w:p>
        </w:tc>
        <w:tc>
          <w:tcPr>
            <w:tcW w:w="1276" w:type="dxa"/>
            <w:tcBorders>
              <w:top w:val="single" w:sz="4" w:space="0" w:color="auto"/>
              <w:left w:val="single" w:sz="4" w:space="0" w:color="auto"/>
              <w:bottom w:val="single" w:sz="4" w:space="0" w:color="auto"/>
              <w:right w:val="single" w:sz="4" w:space="0" w:color="auto"/>
            </w:tcBorders>
            <w:vAlign w:val="center"/>
          </w:tcPr>
          <w:p w14:paraId="2840366A" w14:textId="77777777" w:rsidR="005620B3" w:rsidRPr="00E27098" w:rsidRDefault="005620B3" w:rsidP="00DE085D">
            <w:pPr>
              <w:spacing w:line="276" w:lineRule="auto"/>
              <w:jc w:val="right"/>
              <w:rPr>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27444D8" w14:textId="77777777" w:rsidR="005620B3" w:rsidRPr="00E27098" w:rsidRDefault="005620B3" w:rsidP="00DE085D">
            <w:pPr>
              <w:spacing w:line="276" w:lineRule="auto"/>
              <w:jc w:val="right"/>
              <w:rPr>
                <w:lang w:val="en-GB"/>
              </w:rPr>
            </w:pPr>
            <w:r w:rsidRPr="00E27098">
              <w:rPr>
                <w:lang w:val="en-GB"/>
              </w:rPr>
              <w:t>(         )</w:t>
            </w:r>
          </w:p>
        </w:tc>
        <w:tc>
          <w:tcPr>
            <w:tcW w:w="1417" w:type="dxa"/>
            <w:tcBorders>
              <w:top w:val="single" w:sz="4" w:space="0" w:color="auto"/>
              <w:left w:val="single" w:sz="4" w:space="0" w:color="auto"/>
              <w:bottom w:val="single" w:sz="4" w:space="0" w:color="auto"/>
              <w:right w:val="single" w:sz="4" w:space="0" w:color="auto"/>
            </w:tcBorders>
          </w:tcPr>
          <w:p w14:paraId="0181DF20" w14:textId="77777777" w:rsidR="005620B3" w:rsidRPr="00E27098" w:rsidRDefault="005620B3" w:rsidP="00DE085D">
            <w:pPr>
              <w:spacing w:line="276" w:lineRule="auto"/>
              <w:jc w:val="right"/>
              <w:rPr>
                <w:lang w:val="en-GB"/>
              </w:rPr>
            </w:pPr>
          </w:p>
        </w:tc>
      </w:tr>
    </w:tbl>
    <w:p w14:paraId="79D59D24" w14:textId="325DC226" w:rsidR="005620B3" w:rsidRPr="00E27098" w:rsidRDefault="005620B3" w:rsidP="00DE085D">
      <w:pPr>
        <w:spacing w:line="276" w:lineRule="auto"/>
        <w:rPr>
          <w:sz w:val="16"/>
          <w:szCs w:val="18"/>
          <w:lang w:val="en-GB"/>
        </w:rPr>
      </w:pPr>
      <w:r w:rsidRPr="00E27098">
        <w:rPr>
          <w:sz w:val="16"/>
          <w:szCs w:val="18"/>
          <w:lang w:val="en-GB"/>
        </w:rPr>
        <w:t xml:space="preserve">* </w:t>
      </w:r>
      <w:r w:rsidR="004E528D" w:rsidRPr="004E528D">
        <w:rPr>
          <w:sz w:val="16"/>
          <w:szCs w:val="18"/>
          <w:lang w:val="en-GB"/>
        </w:rPr>
        <w:t xml:space="preserve">Information on RiliBÄK targets or, if not available, internal laboratory target criteria for quantitative measurement methods (see </w:t>
      </w:r>
      <w:r w:rsidR="004E528D">
        <w:rPr>
          <w:sz w:val="16"/>
          <w:szCs w:val="18"/>
          <w:lang w:val="en-GB"/>
        </w:rPr>
        <w:t>SOP M</w:t>
      </w:r>
      <w:r w:rsidR="004E528D" w:rsidRPr="004E528D">
        <w:rPr>
          <w:sz w:val="16"/>
          <w:szCs w:val="18"/>
          <w:lang w:val="en-GB"/>
        </w:rPr>
        <w:t xml:space="preserve">ethod </w:t>
      </w:r>
      <w:r w:rsidR="004E528D">
        <w:rPr>
          <w:sz w:val="16"/>
          <w:szCs w:val="18"/>
          <w:lang w:val="en-GB"/>
        </w:rPr>
        <w:t>V</w:t>
      </w:r>
      <w:r w:rsidR="004E528D" w:rsidRPr="004E528D">
        <w:rPr>
          <w:sz w:val="16"/>
          <w:szCs w:val="18"/>
          <w:lang w:val="en-GB"/>
        </w:rPr>
        <w:t xml:space="preserve">alidation). If applicable: </w:t>
      </w:r>
      <w:r w:rsidR="004E528D">
        <w:rPr>
          <w:sz w:val="16"/>
          <w:szCs w:val="18"/>
          <w:lang w:val="en-GB"/>
        </w:rPr>
        <w:t>provide</w:t>
      </w:r>
      <w:r w:rsidR="004E528D" w:rsidRPr="004E528D">
        <w:rPr>
          <w:sz w:val="16"/>
          <w:szCs w:val="18"/>
          <w:lang w:val="en-GB"/>
        </w:rPr>
        <w:t xml:space="preserve"> manufacturer</w:t>
      </w:r>
      <w:r w:rsidR="004E528D">
        <w:rPr>
          <w:sz w:val="16"/>
          <w:szCs w:val="18"/>
          <w:lang w:val="en-GB"/>
        </w:rPr>
        <w:t>’</w:t>
      </w:r>
      <w:r w:rsidR="004E528D" w:rsidRPr="004E528D">
        <w:rPr>
          <w:sz w:val="16"/>
          <w:szCs w:val="18"/>
          <w:lang w:val="en-GB"/>
        </w:rPr>
        <w:t xml:space="preserve">s </w:t>
      </w:r>
      <w:r w:rsidR="004E528D">
        <w:rPr>
          <w:sz w:val="16"/>
          <w:szCs w:val="18"/>
          <w:lang w:val="en-GB"/>
        </w:rPr>
        <w:t>specifications in brackets</w:t>
      </w:r>
      <w:r w:rsidR="004E528D" w:rsidRPr="004E528D">
        <w:rPr>
          <w:sz w:val="16"/>
          <w:szCs w:val="18"/>
          <w:lang w:val="en-GB"/>
        </w:rPr>
        <w:t xml:space="preserve"> (e.g.</w:t>
      </w:r>
      <w:r w:rsidR="004E528D">
        <w:rPr>
          <w:sz w:val="16"/>
          <w:szCs w:val="18"/>
          <w:lang w:val="en-GB"/>
        </w:rPr>
        <w:t>,</w:t>
      </w:r>
      <w:r w:rsidR="004E528D" w:rsidRPr="004E528D">
        <w:rPr>
          <w:sz w:val="16"/>
          <w:szCs w:val="18"/>
          <w:lang w:val="en-GB"/>
        </w:rPr>
        <w:t xml:space="preserve"> for test modifications). ** If no values are available for negative samples (e.g.</w:t>
      </w:r>
      <w:r w:rsidR="004E528D">
        <w:rPr>
          <w:sz w:val="16"/>
          <w:szCs w:val="18"/>
          <w:lang w:val="en-GB"/>
        </w:rPr>
        <w:t>,</w:t>
      </w:r>
      <w:r w:rsidR="004E528D" w:rsidRPr="004E528D">
        <w:rPr>
          <w:sz w:val="16"/>
          <w:szCs w:val="18"/>
          <w:lang w:val="en-GB"/>
        </w:rPr>
        <w:t xml:space="preserve"> (rt-)qPCR), the results</w:t>
      </w:r>
      <w:r w:rsidR="00153D3D">
        <w:rPr>
          <w:sz w:val="16"/>
          <w:szCs w:val="18"/>
          <w:lang w:val="en-GB"/>
        </w:rPr>
        <w:t xml:space="preserve"> pertaining to</w:t>
      </w:r>
      <w:r w:rsidR="004E528D" w:rsidRPr="004E528D">
        <w:rPr>
          <w:sz w:val="16"/>
          <w:szCs w:val="18"/>
          <w:lang w:val="en-GB"/>
        </w:rPr>
        <w:t xml:space="preserve"> </w:t>
      </w:r>
      <w:r w:rsidR="00153D3D">
        <w:rPr>
          <w:sz w:val="16"/>
          <w:szCs w:val="18"/>
          <w:lang w:val="en-GB"/>
        </w:rPr>
        <w:t xml:space="preserve">repeatability </w:t>
      </w:r>
      <w:r w:rsidR="004E528D" w:rsidRPr="004E528D">
        <w:rPr>
          <w:sz w:val="16"/>
          <w:szCs w:val="18"/>
          <w:lang w:val="en-GB"/>
        </w:rPr>
        <w:t>are given as a percentage (#</w:t>
      </w:r>
      <w:r w:rsidR="004E528D">
        <w:rPr>
          <w:sz w:val="16"/>
          <w:szCs w:val="18"/>
          <w:lang w:val="en-GB"/>
        </w:rPr>
        <w:t>ACTUAL</w:t>
      </w:r>
      <w:r w:rsidR="004E528D" w:rsidRPr="004E528D">
        <w:rPr>
          <w:sz w:val="16"/>
          <w:szCs w:val="18"/>
          <w:lang w:val="en-GB"/>
        </w:rPr>
        <w:t>/#</w:t>
      </w:r>
      <w:r w:rsidR="004E528D">
        <w:rPr>
          <w:sz w:val="16"/>
          <w:szCs w:val="18"/>
          <w:lang w:val="en-GB"/>
        </w:rPr>
        <w:t>Target</w:t>
      </w:r>
      <w:r w:rsidR="004E528D" w:rsidRPr="004E528D">
        <w:rPr>
          <w:sz w:val="16"/>
          <w:szCs w:val="18"/>
          <w:lang w:val="en-GB"/>
        </w:rPr>
        <w:t xml:space="preserve"> *100). The internal laboratory specifications are 100% </w:t>
      </w:r>
      <w:r w:rsidR="001B4C24">
        <w:rPr>
          <w:sz w:val="16"/>
          <w:szCs w:val="18"/>
          <w:lang w:val="en-GB"/>
        </w:rPr>
        <w:t>in this case</w:t>
      </w:r>
      <w:r w:rsidR="004E528D" w:rsidRPr="004E528D">
        <w:rPr>
          <w:sz w:val="16"/>
          <w:szCs w:val="18"/>
          <w:lang w:val="en-GB"/>
        </w:rPr>
        <w:t>)</w:t>
      </w:r>
      <w:r w:rsidR="001B4C24">
        <w:rPr>
          <w:sz w:val="16"/>
          <w:szCs w:val="18"/>
          <w:lang w:val="en-GB"/>
        </w:rPr>
        <w:t>.</w:t>
      </w:r>
      <w:r w:rsidR="004E528D">
        <w:rPr>
          <w:sz w:val="16"/>
          <w:szCs w:val="18"/>
          <w:lang w:val="en-GB"/>
        </w:rPr>
        <w:t xml:space="preserve"> </w:t>
      </w:r>
    </w:p>
    <w:p w14:paraId="12FA7913" w14:textId="77777777" w:rsidR="005620B3" w:rsidRPr="00E27098" w:rsidRDefault="005620B3" w:rsidP="00DE085D">
      <w:pPr>
        <w:spacing w:line="276" w:lineRule="auto"/>
        <w:rPr>
          <w:sz w:val="16"/>
          <w:szCs w:val="18"/>
          <w:lang w:val="en-GB"/>
        </w:rPr>
      </w:pPr>
    </w:p>
    <w:p w14:paraId="2E037F48" w14:textId="52714F11" w:rsidR="005620B3" w:rsidRPr="00E27098" w:rsidRDefault="005620B3" w:rsidP="00DE085D">
      <w:pPr>
        <w:spacing w:line="276" w:lineRule="auto"/>
        <w:rPr>
          <w:b/>
          <w:bCs/>
          <w:lang w:val="en-GB"/>
        </w:rPr>
      </w:pPr>
      <w:r w:rsidRPr="00E27098">
        <w:rPr>
          <w:b/>
          <w:bCs/>
          <w:lang w:val="en-GB"/>
        </w:rPr>
        <w:t>5.</w:t>
      </w:r>
      <w:r w:rsidR="00C834B3" w:rsidRPr="00E27098">
        <w:rPr>
          <w:b/>
          <w:bCs/>
          <w:lang w:val="en-GB"/>
        </w:rPr>
        <w:t>2</w:t>
      </w:r>
      <w:r w:rsidRPr="00E27098">
        <w:rPr>
          <w:b/>
          <w:bCs/>
          <w:lang w:val="en-GB"/>
        </w:rPr>
        <w:t xml:space="preserve"> Linearit</w:t>
      </w:r>
      <w:r w:rsidR="004E528D">
        <w:rPr>
          <w:b/>
          <w:bCs/>
          <w:lang w:val="en-GB"/>
        </w:rPr>
        <w:t>y</w:t>
      </w:r>
      <w:r w:rsidRPr="00E27098">
        <w:rPr>
          <w:b/>
          <w:bCs/>
          <w:lang w:val="en-GB"/>
        </w:rPr>
        <w:t xml:space="preserve"> </w:t>
      </w:r>
    </w:p>
    <w:p w14:paraId="5736BB88" w14:textId="6D8A7532" w:rsidR="005620B3" w:rsidRPr="00E27098" w:rsidRDefault="005620B3" w:rsidP="00DE085D">
      <w:pPr>
        <w:spacing w:line="276" w:lineRule="auto"/>
        <w:rPr>
          <w:lang w:val="en-GB"/>
        </w:rPr>
      </w:pPr>
      <w:r w:rsidRPr="00E27098">
        <w:rPr>
          <w:lang w:val="en-GB"/>
        </w:rPr>
        <w:t xml:space="preserve">Table 5: </w:t>
      </w:r>
      <w:r w:rsidR="004E528D">
        <w:rPr>
          <w:lang w:val="en-GB"/>
        </w:rPr>
        <w:t>Determin</w:t>
      </w:r>
      <w:r w:rsidR="001B4C24">
        <w:rPr>
          <w:lang w:val="en-GB"/>
        </w:rPr>
        <w:t>ing</w:t>
      </w:r>
      <w:r w:rsidR="004E528D">
        <w:rPr>
          <w:lang w:val="en-GB"/>
        </w:rPr>
        <w:t xml:space="preserve"> linearity</w:t>
      </w:r>
      <w:r w:rsidR="004E528D">
        <w:rPr>
          <w:lang w:val="en-GB"/>
        </w:rPr>
        <w:tab/>
      </w:r>
      <w:r w:rsidRPr="00E27098">
        <w:rPr>
          <w:lang w:val="en-GB"/>
        </w:rPr>
        <w:tab/>
      </w:r>
      <w:r w:rsidRPr="00E27098">
        <w:rPr>
          <w:lang w:val="en-GB"/>
        </w:rPr>
        <w:tab/>
        <w:t>Gra</w:t>
      </w:r>
      <w:r w:rsidR="004E528D">
        <w:rPr>
          <w:lang w:val="en-GB"/>
        </w:rPr>
        <w:t>phic illustration</w:t>
      </w:r>
      <w:r w:rsidRPr="00E27098">
        <w:rPr>
          <w:lang w:val="en-GB"/>
        </w:rPr>
        <w:t xml:space="preserve"> – O see </w:t>
      </w:r>
      <w:r w:rsidR="004E528D">
        <w:rPr>
          <w:lang w:val="en-GB"/>
        </w:rPr>
        <w:t>appendix</w:t>
      </w:r>
    </w:p>
    <w:tbl>
      <w:tblPr>
        <w:tblStyle w:val="Tabellenraster"/>
        <w:tblW w:w="10201" w:type="dxa"/>
        <w:tblLayout w:type="fixed"/>
        <w:tblLook w:val="04A0" w:firstRow="1" w:lastRow="0" w:firstColumn="1" w:lastColumn="0" w:noHBand="0" w:noVBand="1"/>
      </w:tblPr>
      <w:tblGrid>
        <w:gridCol w:w="2174"/>
        <w:gridCol w:w="2124"/>
        <w:gridCol w:w="1296"/>
        <w:gridCol w:w="1470"/>
        <w:gridCol w:w="1719"/>
        <w:gridCol w:w="1418"/>
      </w:tblGrid>
      <w:tr w:rsidR="004E528D" w:rsidRPr="00E27098" w14:paraId="266062E8" w14:textId="77777777" w:rsidTr="00715EFE">
        <w:trPr>
          <w:trHeight w:val="454"/>
        </w:trPr>
        <w:tc>
          <w:tcPr>
            <w:tcW w:w="217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BA7531" w14:textId="4D288F27" w:rsidR="004E528D" w:rsidRPr="00E27098" w:rsidRDefault="004E528D" w:rsidP="00715EFE">
            <w:pPr>
              <w:spacing w:line="276" w:lineRule="auto"/>
              <w:rPr>
                <w:lang w:val="en-GB"/>
              </w:rPr>
            </w:pPr>
            <w:r>
              <w:rPr>
                <w:lang w:val="en-GB"/>
              </w:rPr>
              <w:t>Sample</w:t>
            </w:r>
            <w:r w:rsidR="00DE05F9">
              <w:rPr>
                <w:lang w:val="en-GB"/>
              </w:rPr>
              <w:t xml:space="preserve"> designation</w:t>
            </w:r>
          </w:p>
        </w:tc>
        <w:tc>
          <w:tcPr>
            <w:tcW w:w="212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92EA42E" w14:textId="77777777" w:rsidR="004E528D" w:rsidRDefault="004E528D" w:rsidP="00715EFE">
            <w:pPr>
              <w:spacing w:line="276" w:lineRule="auto"/>
              <w:jc w:val="center"/>
              <w:rPr>
                <w:lang w:val="en-GB"/>
              </w:rPr>
            </w:pPr>
            <w:r>
              <w:rPr>
                <w:lang w:val="en-GB"/>
              </w:rPr>
              <w:t xml:space="preserve">Regression line </w:t>
            </w:r>
          </w:p>
          <w:p w14:paraId="7D5D4835" w14:textId="77777777" w:rsidR="004E528D" w:rsidRPr="00E27098" w:rsidRDefault="004E528D" w:rsidP="00715EFE">
            <w:pPr>
              <w:spacing w:line="276" w:lineRule="auto"/>
              <w:jc w:val="center"/>
              <w:rPr>
                <w:lang w:val="en-GB"/>
              </w:rPr>
            </w:pPr>
            <w:r w:rsidRPr="00E27098">
              <w:rPr>
                <w:lang w:val="en-GB"/>
              </w:rPr>
              <w:t>r-</w:t>
            </w:r>
            <w:r>
              <w:rPr>
                <w:lang w:val="en-GB"/>
              </w:rPr>
              <w:t>value</w:t>
            </w:r>
          </w:p>
        </w:tc>
        <w:tc>
          <w:tcPr>
            <w:tcW w:w="129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A80EBD" w14:textId="77777777" w:rsidR="004E528D" w:rsidRPr="00E27098" w:rsidRDefault="004E528D" w:rsidP="00715EFE">
            <w:pPr>
              <w:spacing w:line="276" w:lineRule="auto"/>
              <w:jc w:val="center"/>
              <w:rPr>
                <w:lang w:val="en-GB"/>
              </w:rPr>
            </w:pPr>
            <w:r>
              <w:rPr>
                <w:lang w:val="en-GB"/>
              </w:rPr>
              <w:t>Target</w:t>
            </w:r>
          </w:p>
        </w:tc>
        <w:tc>
          <w:tcPr>
            <w:tcW w:w="14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4A61AC" w14:textId="77777777" w:rsidR="004E528D" w:rsidRPr="00E27098" w:rsidRDefault="004E528D" w:rsidP="00715EFE">
            <w:pPr>
              <w:spacing w:line="276" w:lineRule="auto"/>
              <w:jc w:val="center"/>
              <w:rPr>
                <w:lang w:val="en-GB"/>
              </w:rPr>
            </w:pPr>
            <w:r>
              <w:rPr>
                <w:lang w:val="en-GB"/>
              </w:rPr>
              <w:t>Linear range</w:t>
            </w:r>
          </w:p>
        </w:tc>
        <w:tc>
          <w:tcPr>
            <w:tcW w:w="171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91C473" w14:textId="77777777" w:rsidR="004E528D" w:rsidRPr="00E27098" w:rsidRDefault="004E528D" w:rsidP="00715EFE">
            <w:pPr>
              <w:spacing w:line="276" w:lineRule="auto"/>
              <w:jc w:val="center"/>
              <w:rPr>
                <w:lang w:val="en-GB"/>
              </w:rPr>
            </w:pPr>
            <w:r>
              <w:rPr>
                <w:lang w:val="en-GB"/>
              </w:rPr>
              <w:t>Target value</w:t>
            </w:r>
          </w:p>
          <w:p w14:paraId="432A35C3" w14:textId="77777777" w:rsidR="004E528D" w:rsidRPr="00E27098" w:rsidRDefault="004E528D" w:rsidP="00715EFE">
            <w:pPr>
              <w:spacing w:line="276" w:lineRule="auto"/>
              <w:jc w:val="center"/>
              <w:rPr>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5D4657" w14:textId="77777777" w:rsidR="004E528D" w:rsidRPr="00E27098" w:rsidRDefault="004E528D" w:rsidP="00715EFE">
            <w:pPr>
              <w:spacing w:line="276" w:lineRule="auto"/>
              <w:jc w:val="center"/>
              <w:rPr>
                <w:lang w:val="en-GB"/>
              </w:rPr>
            </w:pPr>
            <w:r>
              <w:rPr>
                <w:lang w:val="en-GB"/>
              </w:rPr>
              <w:t>Assessment</w:t>
            </w:r>
          </w:p>
        </w:tc>
      </w:tr>
      <w:tr w:rsidR="004E528D" w:rsidRPr="00E27098" w14:paraId="7E5B2703" w14:textId="77777777" w:rsidTr="00715EFE">
        <w:trPr>
          <w:trHeight w:hRule="exact" w:val="454"/>
        </w:trPr>
        <w:tc>
          <w:tcPr>
            <w:tcW w:w="2174" w:type="dxa"/>
            <w:tcBorders>
              <w:top w:val="single" w:sz="4" w:space="0" w:color="auto"/>
              <w:left w:val="single" w:sz="4" w:space="0" w:color="auto"/>
              <w:bottom w:val="single" w:sz="4" w:space="0" w:color="auto"/>
              <w:right w:val="single" w:sz="4" w:space="0" w:color="auto"/>
            </w:tcBorders>
            <w:vAlign w:val="center"/>
          </w:tcPr>
          <w:p w14:paraId="5ABF15F4" w14:textId="77777777" w:rsidR="004E528D" w:rsidRPr="00E27098" w:rsidRDefault="004E528D" w:rsidP="00715EFE">
            <w:pPr>
              <w:spacing w:line="276" w:lineRule="auto"/>
              <w:rPr>
                <w:lang w:val="en-GB"/>
              </w:rPr>
            </w:pPr>
          </w:p>
        </w:tc>
        <w:tc>
          <w:tcPr>
            <w:tcW w:w="2124" w:type="dxa"/>
            <w:tcBorders>
              <w:top w:val="single" w:sz="4" w:space="0" w:color="auto"/>
              <w:left w:val="single" w:sz="4" w:space="0" w:color="auto"/>
              <w:bottom w:val="single" w:sz="4" w:space="0" w:color="auto"/>
              <w:right w:val="single" w:sz="4" w:space="0" w:color="auto"/>
            </w:tcBorders>
            <w:vAlign w:val="center"/>
          </w:tcPr>
          <w:p w14:paraId="6FBA09E7" w14:textId="77777777" w:rsidR="004E528D" w:rsidRPr="00E27098" w:rsidRDefault="004E528D" w:rsidP="00715EFE">
            <w:pPr>
              <w:spacing w:line="276" w:lineRule="auto"/>
              <w:jc w:val="center"/>
              <w:rPr>
                <w:lang w:val="en-GB"/>
              </w:rPr>
            </w:pPr>
          </w:p>
        </w:tc>
        <w:tc>
          <w:tcPr>
            <w:tcW w:w="1296" w:type="dxa"/>
            <w:tcBorders>
              <w:top w:val="single" w:sz="4" w:space="0" w:color="auto"/>
              <w:left w:val="single" w:sz="4" w:space="0" w:color="auto"/>
              <w:bottom w:val="single" w:sz="4" w:space="0" w:color="auto"/>
              <w:right w:val="single" w:sz="4" w:space="0" w:color="auto"/>
            </w:tcBorders>
            <w:hideMark/>
          </w:tcPr>
          <w:p w14:paraId="4F1AE212" w14:textId="77777777" w:rsidR="004E528D" w:rsidRPr="00E27098" w:rsidRDefault="004E528D" w:rsidP="00715EFE">
            <w:pPr>
              <w:spacing w:line="276" w:lineRule="auto"/>
              <w:jc w:val="center"/>
              <w:rPr>
                <w:lang w:val="en-GB"/>
              </w:rPr>
            </w:pPr>
            <w:r w:rsidRPr="00E27098">
              <w:rPr>
                <w:lang w:val="en-GB"/>
              </w:rPr>
              <w:t>&gt;0</w:t>
            </w:r>
            <w:r>
              <w:rPr>
                <w:lang w:val="en-GB"/>
              </w:rPr>
              <w:t>.</w:t>
            </w:r>
            <w:r w:rsidRPr="00E27098">
              <w:rPr>
                <w:lang w:val="en-GB"/>
              </w:rPr>
              <w:t>95</w:t>
            </w:r>
          </w:p>
          <w:p w14:paraId="555FAFD1" w14:textId="77777777" w:rsidR="004E528D" w:rsidRPr="00E27098" w:rsidRDefault="004E528D" w:rsidP="00715EFE">
            <w:pPr>
              <w:spacing w:line="276" w:lineRule="auto"/>
              <w:jc w:val="center"/>
              <w:rPr>
                <w:lang w:val="en-GB"/>
              </w:rPr>
            </w:pPr>
            <w:r w:rsidRPr="00E27098">
              <w:rPr>
                <w:lang w:val="en-GB"/>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14:paraId="52E8D89D" w14:textId="77777777" w:rsidR="004E528D" w:rsidRPr="00E27098" w:rsidRDefault="004E528D" w:rsidP="00715EFE">
            <w:pPr>
              <w:spacing w:line="276" w:lineRule="auto"/>
              <w:jc w:val="center"/>
              <w:rPr>
                <w:lang w:val="en-GB"/>
              </w:rPr>
            </w:pPr>
          </w:p>
        </w:tc>
        <w:tc>
          <w:tcPr>
            <w:tcW w:w="1719" w:type="dxa"/>
            <w:tcBorders>
              <w:top w:val="single" w:sz="4" w:space="0" w:color="auto"/>
              <w:left w:val="single" w:sz="4" w:space="0" w:color="auto"/>
              <w:bottom w:val="single" w:sz="4" w:space="0" w:color="auto"/>
              <w:right w:val="single" w:sz="4" w:space="0" w:color="auto"/>
            </w:tcBorders>
            <w:hideMark/>
          </w:tcPr>
          <w:p w14:paraId="49CAEA42" w14:textId="77777777" w:rsidR="004E528D" w:rsidRPr="00E27098" w:rsidRDefault="004E528D" w:rsidP="00715EFE">
            <w:pPr>
              <w:spacing w:line="276" w:lineRule="auto"/>
              <w:jc w:val="center"/>
              <w:rPr>
                <w:sz w:val="20"/>
                <w:szCs w:val="22"/>
                <w:lang w:val="en-GB"/>
              </w:rPr>
            </w:pPr>
            <w:r w:rsidRPr="00E27098">
              <w:rPr>
                <w:sz w:val="20"/>
                <w:szCs w:val="22"/>
                <w:lang w:val="en-GB"/>
              </w:rPr>
              <w:t xml:space="preserve">&gt;3 </w:t>
            </w:r>
            <w:r>
              <w:rPr>
                <w:sz w:val="20"/>
                <w:szCs w:val="22"/>
                <w:lang w:val="en-GB"/>
              </w:rPr>
              <w:t>dilution levels</w:t>
            </w:r>
          </w:p>
          <w:p w14:paraId="0889BD0C" w14:textId="77777777" w:rsidR="004E528D" w:rsidRPr="00E27098" w:rsidRDefault="004E528D" w:rsidP="00715EFE">
            <w:pPr>
              <w:spacing w:line="276" w:lineRule="auto"/>
              <w:jc w:val="center"/>
              <w:rPr>
                <w:lang w:val="en-GB"/>
              </w:rPr>
            </w:pPr>
          </w:p>
        </w:tc>
        <w:tc>
          <w:tcPr>
            <w:tcW w:w="1418" w:type="dxa"/>
            <w:tcBorders>
              <w:top w:val="single" w:sz="4" w:space="0" w:color="auto"/>
              <w:left w:val="single" w:sz="4" w:space="0" w:color="auto"/>
              <w:bottom w:val="single" w:sz="4" w:space="0" w:color="auto"/>
              <w:right w:val="single" w:sz="4" w:space="0" w:color="auto"/>
            </w:tcBorders>
          </w:tcPr>
          <w:p w14:paraId="27262B62" w14:textId="77777777" w:rsidR="004E528D" w:rsidRPr="00E27098" w:rsidRDefault="004E528D" w:rsidP="00715EFE">
            <w:pPr>
              <w:spacing w:line="276" w:lineRule="auto"/>
              <w:jc w:val="center"/>
              <w:rPr>
                <w:lang w:val="en-GB"/>
              </w:rPr>
            </w:pPr>
          </w:p>
        </w:tc>
      </w:tr>
    </w:tbl>
    <w:p w14:paraId="6F3022C6" w14:textId="77777777" w:rsidR="005620B3" w:rsidRPr="00E27098" w:rsidRDefault="005620B3" w:rsidP="00DE085D">
      <w:pPr>
        <w:spacing w:line="276" w:lineRule="auto"/>
        <w:rPr>
          <w:lang w:val="en-GB"/>
        </w:rPr>
      </w:pPr>
    </w:p>
    <w:p w14:paraId="6D270BCB" w14:textId="64E66615" w:rsidR="005620B3" w:rsidRPr="00E27098" w:rsidRDefault="005620B3" w:rsidP="00DE085D">
      <w:pPr>
        <w:spacing w:line="276" w:lineRule="auto"/>
        <w:rPr>
          <w:sz w:val="16"/>
          <w:szCs w:val="18"/>
          <w:lang w:val="en-GB"/>
        </w:rPr>
      </w:pPr>
    </w:p>
    <w:p w14:paraId="0DFC64CF" w14:textId="56992BDA" w:rsidR="005620B3" w:rsidRPr="00E27098" w:rsidRDefault="004E528D" w:rsidP="00DE085D">
      <w:pPr>
        <w:spacing w:line="276" w:lineRule="auto"/>
        <w:rPr>
          <w:rFonts w:cs="Arial"/>
          <w:b/>
          <w:szCs w:val="22"/>
          <w:lang w:val="en-GB"/>
        </w:rPr>
      </w:pPr>
      <w:r w:rsidRPr="00E27098">
        <w:rPr>
          <w:rFonts w:cs="Arial"/>
          <w:b/>
          <w:bCs/>
          <w:noProof/>
          <w:szCs w:val="22"/>
          <w:lang w:val="en-GB"/>
        </w:rPr>
        <mc:AlternateContent>
          <mc:Choice Requires="wps">
            <w:drawing>
              <wp:anchor distT="0" distB="0" distL="114300" distR="114300" simplePos="0" relativeHeight="251701760" behindDoc="0" locked="0" layoutInCell="1" allowOverlap="1" wp14:anchorId="7FD69F91" wp14:editId="3D2F0F2B">
                <wp:simplePos x="0" y="0"/>
                <wp:positionH relativeFrom="margin">
                  <wp:posOffset>-83185</wp:posOffset>
                </wp:positionH>
                <wp:positionV relativeFrom="paragraph">
                  <wp:posOffset>-85035</wp:posOffset>
                </wp:positionV>
                <wp:extent cx="6557010" cy="796834"/>
                <wp:effectExtent l="0" t="0" r="15240" b="22860"/>
                <wp:wrapNone/>
                <wp:docPr id="43" name="Rechteck 43"/>
                <wp:cNvGraphicFramePr/>
                <a:graphic xmlns:a="http://schemas.openxmlformats.org/drawingml/2006/main">
                  <a:graphicData uri="http://schemas.microsoft.com/office/word/2010/wordprocessingShape">
                    <wps:wsp>
                      <wps:cNvSpPr/>
                      <wps:spPr>
                        <a:xfrm>
                          <a:off x="0" y="0"/>
                          <a:ext cx="6557010" cy="7968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5A35F" id="Rechteck 43" o:spid="_x0000_s1026" style="position:absolute;margin-left:-6.55pt;margin-top:-6.7pt;width:516.3pt;height:62.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sVlgIAAIUFAAAOAAAAZHJzL2Uyb0RvYy54bWysVEtv2zAMvg/YfxB0X52kSR9GnSJo0WFA&#10;0RZth55VWaqFyaImKXGyXz9Ksp2gK3YY5oNMiuTHh0heXG5bTTbCeQWmotOjCSXCcKiVeavo9+eb&#10;L2eU+MBMzTQYUdGd8PRy+fnTRWdLMYMGdC0cQRDjy85WtAnBlkXheSNa5o/ACoNCCa5lAVn3VtSO&#10;dYje6mI2mZwUHbjaOuDCe7y9zkK6TPhSCh7upfQiEF1RjC2k06XzNZ7F8oKVb47ZRvE+DPYPUbRM&#10;GXQ6Ql2zwMjaqT+gWsUdeJDhiENbgJSKi5QDZjOdvMvmqWFWpFywON6OZfL/D5bfbR4cUXVF58eU&#10;GNbiGz0K3gTBfxC8wvp01peo9mQfXM95JGOyW+na+Mc0yDbVdDfWVGwD4Xh5slicYmaUcJSdnp+c&#10;Hc8jaLG3ts6HrwJaEomKOnyzVEq2ufUhqw4q0ZmBG6U13rNSm3h60KqOd4mJjSOutCMbhk8ettPe&#10;24EW+o6WRUwsp5KosNMioz4KiSXB4GcpkNSMe0zGuTBhmkUNq0V2tZjgNzgbokiJaoOAEVlikCN2&#10;DzBoZpABO6fd60dTkXp5NJ78LbBsPFokz2DCaNwqA+4jAI1Z9Z6z/lCkXJpYpVeod9gwDvIkectv&#10;FD7bLfPhgTkcHXxpXAfhHg+poaso9BQlDbhfH91HfexolFLS4ShW1P9cMyco0d8M9vr5dD6Ps5uY&#10;+eJ0how7lLweSsy6vQJ8+ikuHssTGfWDHkjpoH3BrbGKXlHEDEffFeXBDcxVyCsC9w4Xq1VSw3m1&#10;LNyaJ8sjeKxqbMvn7Qtztu/dgF1/B8PYsvJdC2fdaGlgtQ4gVervfV37euOsp8bp91JcJod80tpv&#10;z+VvAAAA//8DAFBLAwQUAAYACAAAACEAWiZVIOIAAAAMAQAADwAAAGRycy9kb3ducmV2LnhtbEyP&#10;wUoDMRCG74LvEEbwUtpsVi26brYUobYUFGz14C3dTDeLm0nYpO369qZe9PYP8/HPN+VssB07Yh9a&#10;RxLEJAOGVDvdUiPhfbsY3wMLUZFWnSOU8I0BZtXlRakK7U70hsdNbFgqoVAoCSZGX3AeaoNWhYnz&#10;SGm3d71VMY19w3WvTqncdjzPsim3qqV0wSiPTwbrr83BSlgszWjO1y8ffhVe9zZf+efl6FPK66th&#10;/ggs4hD/YDjrJ3WoktPOHUgH1kkYixuR0N9wC+xMZOLhDtguJZEL4FXJ/z9R/QAAAP//AwBQSwEC&#10;LQAUAAYACAAAACEAtoM4kv4AAADhAQAAEwAAAAAAAAAAAAAAAAAAAAAAW0NvbnRlbnRfVHlwZXNd&#10;LnhtbFBLAQItABQABgAIAAAAIQA4/SH/1gAAAJQBAAALAAAAAAAAAAAAAAAAAC8BAABfcmVscy8u&#10;cmVsc1BLAQItABQABgAIAAAAIQBI5UsVlgIAAIUFAAAOAAAAAAAAAAAAAAAAAC4CAABkcnMvZTJv&#10;RG9jLnhtbFBLAQItABQABgAIAAAAIQBaJlUg4gAAAAwBAAAPAAAAAAAAAAAAAAAAAPAEAABkcnMv&#10;ZG93bnJldi54bWxQSwUGAAAAAAQABADzAAAA/wUAAAAA&#10;" filled="f" strokecolor="black [3213]" strokeweight="2pt">
                <w10:wrap anchorx="margin"/>
              </v:rect>
            </w:pict>
          </mc:Fallback>
        </mc:AlternateContent>
      </w:r>
      <w:r w:rsidR="005620B3" w:rsidRPr="00E27098">
        <w:rPr>
          <w:rFonts w:cs="Arial"/>
          <w:b/>
          <w:szCs w:val="22"/>
          <w:lang w:val="en-GB"/>
        </w:rPr>
        <w:t xml:space="preserve">5.3 </w:t>
      </w:r>
      <w:r>
        <w:rPr>
          <w:rFonts w:cs="Arial"/>
          <w:b/>
          <w:szCs w:val="22"/>
          <w:lang w:val="en-GB"/>
        </w:rPr>
        <w:t>Remarks on assessment</w:t>
      </w:r>
      <w:r w:rsidR="005620B3" w:rsidRPr="00E27098">
        <w:rPr>
          <w:rFonts w:cs="Arial"/>
          <w:b/>
          <w:szCs w:val="22"/>
          <w:lang w:val="en-GB"/>
        </w:rPr>
        <w:t>:</w:t>
      </w:r>
    </w:p>
    <w:p w14:paraId="26B408A1" w14:textId="77777777" w:rsidR="005620B3" w:rsidRPr="00E27098" w:rsidRDefault="005620B3" w:rsidP="00DE085D">
      <w:pPr>
        <w:spacing w:line="276" w:lineRule="auto"/>
        <w:rPr>
          <w:rFonts w:cs="Arial"/>
          <w:szCs w:val="22"/>
          <w:lang w:val="en-GB"/>
        </w:rPr>
      </w:pPr>
    </w:p>
    <w:p w14:paraId="63BBE180" w14:textId="77777777" w:rsidR="005620B3" w:rsidRPr="00E27098" w:rsidRDefault="005620B3" w:rsidP="00DE085D">
      <w:pPr>
        <w:spacing w:line="276" w:lineRule="auto"/>
        <w:rPr>
          <w:rFonts w:cs="Arial"/>
          <w:szCs w:val="22"/>
          <w:lang w:val="en-GB"/>
        </w:rPr>
      </w:pPr>
    </w:p>
    <w:p w14:paraId="39C6E39C" w14:textId="77777777" w:rsidR="005620B3" w:rsidRPr="00E27098" w:rsidRDefault="005620B3" w:rsidP="00DE085D">
      <w:pPr>
        <w:spacing w:line="276" w:lineRule="auto"/>
        <w:rPr>
          <w:rFonts w:cs="Arial"/>
          <w:szCs w:val="22"/>
          <w:lang w:val="en-GB"/>
        </w:rPr>
      </w:pPr>
    </w:p>
    <w:p w14:paraId="1E16B808" w14:textId="77777777" w:rsidR="005620B3" w:rsidRPr="00E27098" w:rsidRDefault="005620B3" w:rsidP="00DE085D">
      <w:pPr>
        <w:spacing w:line="276" w:lineRule="auto"/>
        <w:rPr>
          <w:rFonts w:cs="Arial"/>
          <w:szCs w:val="22"/>
          <w:lang w:val="en-GB"/>
        </w:rPr>
      </w:pPr>
    </w:p>
    <w:p w14:paraId="689ED502" w14:textId="77777777" w:rsidR="005620B3" w:rsidRPr="00E27098" w:rsidRDefault="005620B3" w:rsidP="00DE085D">
      <w:pPr>
        <w:spacing w:line="276" w:lineRule="auto"/>
        <w:rPr>
          <w:rFonts w:cs="Arial"/>
          <w:szCs w:val="22"/>
          <w:lang w:val="en-GB"/>
        </w:rPr>
      </w:pPr>
    </w:p>
    <w:p w14:paraId="48913801" w14:textId="7CCA0DB9" w:rsidR="005620B3" w:rsidRPr="00E27098" w:rsidRDefault="004E528D" w:rsidP="00DE085D">
      <w:pPr>
        <w:spacing w:line="276" w:lineRule="auto"/>
        <w:rPr>
          <w:rFonts w:cs="Arial"/>
          <w:szCs w:val="22"/>
          <w:lang w:val="en-GB"/>
        </w:rPr>
      </w:pPr>
      <w:r>
        <w:rPr>
          <w:rFonts w:cs="Arial"/>
          <w:szCs w:val="22"/>
          <w:lang w:val="en-GB"/>
        </w:rPr>
        <w:t>Approved for release:</w:t>
      </w:r>
      <w:r w:rsidR="005620B3" w:rsidRPr="00E27098">
        <w:rPr>
          <w:rFonts w:cs="Arial"/>
          <w:szCs w:val="22"/>
          <w:lang w:val="en-GB"/>
        </w:rPr>
        <w:t xml:space="preserve">  O </w:t>
      </w:r>
      <w:r>
        <w:rPr>
          <w:rFonts w:cs="Arial"/>
          <w:szCs w:val="22"/>
          <w:lang w:val="en-GB"/>
        </w:rPr>
        <w:t>yes</w:t>
      </w:r>
      <w:r>
        <w:rPr>
          <w:rFonts w:cs="Arial"/>
          <w:szCs w:val="22"/>
          <w:lang w:val="en-GB"/>
        </w:rPr>
        <w:tab/>
      </w:r>
      <w:r w:rsidR="005620B3" w:rsidRPr="00E27098">
        <w:rPr>
          <w:rFonts w:cs="Arial"/>
          <w:szCs w:val="22"/>
          <w:lang w:val="en-GB"/>
        </w:rPr>
        <w:tab/>
      </w:r>
      <w:r w:rsidR="005620B3" w:rsidRPr="00E27098">
        <w:rPr>
          <w:rFonts w:cs="Arial"/>
          <w:szCs w:val="22"/>
          <w:lang w:val="en-GB"/>
        </w:rPr>
        <w:tab/>
        <w:t xml:space="preserve">O </w:t>
      </w:r>
      <w:r>
        <w:rPr>
          <w:rFonts w:cs="Arial"/>
          <w:szCs w:val="22"/>
          <w:lang w:val="en-GB"/>
        </w:rPr>
        <w:t>no (if necessary, follow-up measures under 5.3</w:t>
      </w:r>
      <w:r w:rsidR="005620B3" w:rsidRPr="00E27098">
        <w:rPr>
          <w:rFonts w:cs="Arial"/>
          <w:szCs w:val="22"/>
          <w:lang w:val="en-GB"/>
        </w:rPr>
        <w:t>)</w:t>
      </w:r>
    </w:p>
    <w:p w14:paraId="061E6AF0" w14:textId="77777777" w:rsidR="005620B3" w:rsidRPr="00E27098" w:rsidRDefault="005620B3" w:rsidP="00DE085D">
      <w:pPr>
        <w:spacing w:line="276" w:lineRule="auto"/>
        <w:rPr>
          <w:rFonts w:cs="Arial"/>
          <w:szCs w:val="22"/>
          <w:lang w:val="en-GB"/>
        </w:rPr>
      </w:pPr>
    </w:p>
    <w:p w14:paraId="57F9343B" w14:textId="38318C17" w:rsidR="005620B3" w:rsidRPr="00E27098" w:rsidRDefault="005620B3" w:rsidP="00DE085D">
      <w:pPr>
        <w:spacing w:line="276" w:lineRule="auto"/>
        <w:rPr>
          <w:rFonts w:cs="Arial"/>
          <w:szCs w:val="22"/>
          <w:lang w:val="en-GB"/>
        </w:rPr>
      </w:pPr>
      <w:proofErr w:type="gramStart"/>
      <w:r w:rsidRPr="00E27098">
        <w:rPr>
          <w:rFonts w:cs="Arial"/>
          <w:szCs w:val="22"/>
          <w:lang w:val="en-GB"/>
        </w:rPr>
        <w:t>Dat</w:t>
      </w:r>
      <w:r w:rsidR="004E528D">
        <w:rPr>
          <w:rFonts w:cs="Arial"/>
          <w:szCs w:val="22"/>
          <w:lang w:val="en-GB"/>
        </w:rPr>
        <w:t>e</w:t>
      </w:r>
      <w:r w:rsidRPr="00E27098">
        <w:rPr>
          <w:rFonts w:cs="Arial"/>
          <w:szCs w:val="22"/>
          <w:lang w:val="en-GB"/>
        </w:rPr>
        <w:t>:_</w:t>
      </w:r>
      <w:proofErr w:type="gramEnd"/>
      <w:r w:rsidRPr="00E27098">
        <w:rPr>
          <w:rFonts w:cs="Arial"/>
          <w:szCs w:val="22"/>
          <w:lang w:val="en-GB"/>
        </w:rPr>
        <w:t>___________</w:t>
      </w:r>
      <w:r w:rsidRPr="00E27098">
        <w:rPr>
          <w:rFonts w:cs="Arial"/>
          <w:szCs w:val="22"/>
          <w:lang w:val="en-GB"/>
        </w:rPr>
        <w:tab/>
      </w:r>
      <w:r w:rsidRPr="00E27098">
        <w:rPr>
          <w:rFonts w:cs="Arial"/>
          <w:szCs w:val="22"/>
          <w:lang w:val="en-GB"/>
        </w:rPr>
        <w:tab/>
      </w:r>
      <w:r w:rsidR="004E528D">
        <w:rPr>
          <w:rFonts w:cs="Arial"/>
          <w:szCs w:val="22"/>
          <w:lang w:val="en-GB"/>
        </w:rPr>
        <w:t>Signature</w:t>
      </w:r>
      <w:r w:rsidRPr="00E27098">
        <w:rPr>
          <w:rFonts w:cs="Arial"/>
          <w:szCs w:val="22"/>
          <w:lang w:val="en-GB"/>
        </w:rPr>
        <w:t>:____________________________</w:t>
      </w:r>
    </w:p>
    <w:p w14:paraId="5F4D6B36" w14:textId="3816DCBF" w:rsidR="006C1369" w:rsidRPr="00E27098" w:rsidRDefault="006C1369" w:rsidP="00DE085D">
      <w:pPr>
        <w:spacing w:line="276" w:lineRule="auto"/>
        <w:rPr>
          <w:szCs w:val="24"/>
          <w:lang w:val="en-GB"/>
        </w:rPr>
      </w:pPr>
    </w:p>
    <w:p w14:paraId="7BF9CBC6" w14:textId="005EF17B" w:rsidR="00E00BF4" w:rsidRPr="00E27098" w:rsidRDefault="00C80EDF" w:rsidP="00DE085D">
      <w:pPr>
        <w:spacing w:line="276" w:lineRule="auto"/>
        <w:rPr>
          <w:i/>
          <w:lang w:val="en-GB"/>
        </w:rPr>
      </w:pPr>
      <w:r>
        <w:rPr>
          <w:i/>
          <w:lang w:val="en-GB"/>
        </w:rPr>
        <w:t>Additional</w:t>
      </w:r>
      <w:r w:rsidR="001B4C24">
        <w:rPr>
          <w:i/>
          <w:lang w:val="en-GB"/>
        </w:rPr>
        <w:t>ly</w:t>
      </w:r>
      <w:r>
        <w:rPr>
          <w:i/>
          <w:lang w:val="en-GB"/>
        </w:rPr>
        <w:t xml:space="preserve">, </w:t>
      </w:r>
      <w:r w:rsidR="001B4C24">
        <w:rPr>
          <w:i/>
          <w:lang w:val="en-GB"/>
        </w:rPr>
        <w:t>where</w:t>
      </w:r>
      <w:r>
        <w:rPr>
          <w:i/>
          <w:lang w:val="en-GB"/>
        </w:rPr>
        <w:t xml:space="preserve"> applicable</w:t>
      </w:r>
    </w:p>
    <w:p w14:paraId="3AAD1B9C" w14:textId="77777777" w:rsidR="00C80EDF" w:rsidRPr="00E27098" w:rsidRDefault="00C80EDF" w:rsidP="00C80EDF">
      <w:pPr>
        <w:pStyle w:val="berschrift1"/>
        <w:spacing w:before="0" w:after="0" w:line="276" w:lineRule="auto"/>
        <w:ind w:left="284" w:hanging="284"/>
        <w:rPr>
          <w:rFonts w:cs="Arial"/>
          <w:sz w:val="22"/>
          <w:szCs w:val="22"/>
          <w:lang w:val="en-GB"/>
        </w:rPr>
      </w:pPr>
      <w:bookmarkStart w:id="240" w:name="_Toc89428270"/>
      <w:r w:rsidRPr="00E27098">
        <w:rPr>
          <w:rFonts w:cs="Arial"/>
          <w:sz w:val="22"/>
          <w:szCs w:val="22"/>
          <w:lang w:val="en-GB"/>
        </w:rPr>
        <w:t>6. A</w:t>
      </w:r>
      <w:r>
        <w:rPr>
          <w:rFonts w:cs="Arial"/>
          <w:sz w:val="22"/>
          <w:szCs w:val="22"/>
          <w:lang w:val="en-GB"/>
        </w:rPr>
        <w:t>ppendix(es) for test verification</w:t>
      </w:r>
      <w:r w:rsidRPr="00E27098">
        <w:rPr>
          <w:rFonts w:cs="Arial"/>
          <w:sz w:val="22"/>
          <w:szCs w:val="22"/>
          <w:lang w:val="en-GB"/>
        </w:rPr>
        <w:t>: __________________</w:t>
      </w:r>
      <w:bookmarkEnd w:id="240"/>
    </w:p>
    <w:p w14:paraId="03314A86" w14:textId="69F56E28" w:rsidR="00E00BF4" w:rsidRPr="00E27098" w:rsidRDefault="00C80EDF" w:rsidP="00DE085D">
      <w:pPr>
        <w:spacing w:line="276" w:lineRule="auto"/>
        <w:rPr>
          <w:rFonts w:cs="Arial"/>
          <w:b/>
          <w:bCs/>
          <w:szCs w:val="22"/>
          <w:lang w:val="en-GB"/>
        </w:rPr>
      </w:pPr>
      <w:r w:rsidRPr="00E27098">
        <w:rPr>
          <w:rFonts w:cs="Arial"/>
          <w:b/>
          <w:bCs/>
          <w:szCs w:val="22"/>
          <w:lang w:val="en-GB"/>
        </w:rPr>
        <w:t>6.1 Sensitivit</w:t>
      </w:r>
      <w:r>
        <w:rPr>
          <w:rFonts w:cs="Arial"/>
          <w:b/>
          <w:bCs/>
          <w:szCs w:val="22"/>
          <w:lang w:val="en-GB"/>
        </w:rPr>
        <w:t>y and specificity</w:t>
      </w:r>
      <w:r w:rsidRPr="00E27098">
        <w:rPr>
          <w:rFonts w:cs="Arial"/>
          <w:b/>
          <w:bCs/>
          <w:szCs w:val="22"/>
          <w:lang w:val="en-GB"/>
        </w:rPr>
        <w:t xml:space="preserve"> </w:t>
      </w:r>
      <w:r w:rsidRPr="00E27098">
        <w:rPr>
          <w:rFonts w:cs="Arial"/>
          <w:bCs/>
          <w:szCs w:val="22"/>
          <w:lang w:val="en-GB"/>
        </w:rPr>
        <w:t>(ex</w:t>
      </w:r>
      <w:r>
        <w:rPr>
          <w:rFonts w:cs="Arial"/>
          <w:bCs/>
          <w:szCs w:val="22"/>
          <w:lang w:val="en-GB"/>
        </w:rPr>
        <w:t>ample</w:t>
      </w:r>
      <w:r w:rsidRPr="00E27098">
        <w:rPr>
          <w:rFonts w:cs="Arial"/>
          <w:bCs/>
          <w:szCs w:val="22"/>
          <w:lang w:val="en-GB"/>
        </w:rPr>
        <w:t>)</w:t>
      </w:r>
      <w:r w:rsidRPr="00E27098">
        <w:rPr>
          <w:rFonts w:cs="Arial"/>
          <w:b/>
          <w:bCs/>
          <w:szCs w:val="22"/>
          <w:lang w:val="en-GB"/>
        </w:rPr>
        <w:t>:</w:t>
      </w:r>
    </w:p>
    <w:p w14:paraId="601F54F7" w14:textId="18FD89BC" w:rsidR="006C1369" w:rsidRPr="00E27098" w:rsidRDefault="006C1369" w:rsidP="00DE085D">
      <w:pPr>
        <w:spacing w:line="276" w:lineRule="auto"/>
        <w:rPr>
          <w:szCs w:val="24"/>
          <w:lang w:val="en-GB"/>
        </w:rPr>
      </w:pPr>
    </w:p>
    <w:p w14:paraId="5F5BEA18" w14:textId="77777777" w:rsidR="002C67E0" w:rsidRPr="00E27098" w:rsidRDefault="002C67E0">
      <w:pPr>
        <w:rPr>
          <w:rFonts w:cs="Arial"/>
          <w:b/>
          <w:bCs/>
          <w:iCs/>
          <w:szCs w:val="22"/>
          <w:lang w:val="en-GB"/>
        </w:rPr>
      </w:pPr>
      <w:r w:rsidRPr="00E27098">
        <w:rPr>
          <w:szCs w:val="22"/>
          <w:lang w:val="en-GB"/>
        </w:rPr>
        <w:br w:type="page"/>
      </w:r>
    </w:p>
    <w:p w14:paraId="3D9F84EC" w14:textId="1B70A03C" w:rsidR="00C82879" w:rsidRPr="00E27098" w:rsidRDefault="00C82879" w:rsidP="00C82879">
      <w:pPr>
        <w:pStyle w:val="berschrift2"/>
        <w:tabs>
          <w:tab w:val="left" w:pos="392"/>
        </w:tabs>
        <w:ind w:left="392" w:hanging="364"/>
        <w:rPr>
          <w:szCs w:val="22"/>
          <w:lang w:val="en-GB"/>
        </w:rPr>
      </w:pPr>
      <w:bookmarkStart w:id="241" w:name="_Toc89428271"/>
      <w:r w:rsidRPr="00E27098">
        <w:rPr>
          <w:szCs w:val="22"/>
          <w:lang w:val="en-GB"/>
        </w:rPr>
        <w:lastRenderedPageBreak/>
        <w:t>11.</w:t>
      </w:r>
      <w:r w:rsidR="00D23E72" w:rsidRPr="00E27098">
        <w:rPr>
          <w:szCs w:val="22"/>
          <w:lang w:val="en-GB"/>
        </w:rPr>
        <w:t>4</w:t>
      </w:r>
      <w:r w:rsidRPr="00E27098">
        <w:rPr>
          <w:szCs w:val="22"/>
          <w:lang w:val="en-GB"/>
        </w:rPr>
        <w:t xml:space="preserve"> </w:t>
      </w:r>
      <w:r w:rsidR="00C80EDF" w:rsidRPr="00C80EDF">
        <w:rPr>
          <w:szCs w:val="22"/>
          <w:lang w:val="en-GB"/>
        </w:rPr>
        <w:t xml:space="preserve">Sample declaration </w:t>
      </w:r>
      <w:r w:rsidR="00C80EDF">
        <w:rPr>
          <w:szCs w:val="22"/>
          <w:lang w:val="en-GB"/>
        </w:rPr>
        <w:t xml:space="preserve">for </w:t>
      </w:r>
      <w:r w:rsidR="001B4C24">
        <w:rPr>
          <w:szCs w:val="22"/>
          <w:lang w:val="en-GB"/>
        </w:rPr>
        <w:t>LDT-</w:t>
      </w:r>
      <w:r w:rsidR="00C80EDF" w:rsidRPr="00C80EDF">
        <w:rPr>
          <w:szCs w:val="22"/>
          <w:lang w:val="en-GB"/>
        </w:rPr>
        <w:t xml:space="preserve">IVDs and </w:t>
      </w:r>
      <w:r w:rsidR="00C80EDF">
        <w:rPr>
          <w:szCs w:val="22"/>
          <w:lang w:val="en-GB"/>
        </w:rPr>
        <w:t>for</w:t>
      </w:r>
      <w:r w:rsidR="00C80EDF" w:rsidRPr="00C80EDF">
        <w:rPr>
          <w:szCs w:val="22"/>
          <w:lang w:val="en-GB"/>
        </w:rPr>
        <w:t xml:space="preserve"> the implementation of general requirements</w:t>
      </w:r>
      <w:bookmarkEnd w:id="241"/>
      <w:r w:rsidR="00C80EDF" w:rsidRPr="00C80EDF">
        <w:rPr>
          <w:szCs w:val="22"/>
          <w:lang w:val="en-GB"/>
        </w:rPr>
        <w:t xml:space="preserve"> </w:t>
      </w:r>
    </w:p>
    <w:p w14:paraId="4ED00883" w14:textId="095A1C97" w:rsidR="00070CD1" w:rsidRPr="00E27098" w:rsidRDefault="00C80EDF" w:rsidP="00070CD1">
      <w:pPr>
        <w:spacing w:line="276" w:lineRule="auto"/>
        <w:jc w:val="both"/>
        <w:rPr>
          <w:lang w:val="en-GB"/>
        </w:rPr>
      </w:pPr>
      <w:r w:rsidRPr="00C80EDF">
        <w:rPr>
          <w:lang w:val="en-GB"/>
        </w:rPr>
        <w:t>Corresponding statements on conformity and on</w:t>
      </w:r>
      <w:r>
        <w:rPr>
          <w:lang w:val="en-GB"/>
        </w:rPr>
        <w:t xml:space="preserve"> the</w:t>
      </w:r>
      <w:r w:rsidRPr="00C80EDF">
        <w:rPr>
          <w:lang w:val="en-GB"/>
        </w:rPr>
        <w:t xml:space="preserve"> </w:t>
      </w:r>
      <w:r>
        <w:rPr>
          <w:lang w:val="en-GB"/>
        </w:rPr>
        <w:t>“</w:t>
      </w:r>
      <w:r w:rsidRPr="00C80EDF">
        <w:rPr>
          <w:lang w:val="en-GB"/>
        </w:rPr>
        <w:t>implementation of general requirements</w:t>
      </w:r>
      <w:r>
        <w:rPr>
          <w:lang w:val="en-GB"/>
        </w:rPr>
        <w:t>”</w:t>
      </w:r>
      <w:r w:rsidRPr="00C80EDF">
        <w:rPr>
          <w:lang w:val="en-GB"/>
        </w:rPr>
        <w:t xml:space="preserve">, as well as </w:t>
      </w:r>
      <w:r>
        <w:rPr>
          <w:lang w:val="en-GB"/>
        </w:rPr>
        <w:t xml:space="preserve">standard operating </w:t>
      </w:r>
      <w:r w:rsidRPr="00C80EDF">
        <w:rPr>
          <w:lang w:val="en-GB"/>
        </w:rPr>
        <w:t>procedur</w:t>
      </w:r>
      <w:r>
        <w:rPr>
          <w:lang w:val="en-GB"/>
        </w:rPr>
        <w:t>es</w:t>
      </w:r>
      <w:r w:rsidRPr="00C80EDF">
        <w:rPr>
          <w:lang w:val="en-GB"/>
        </w:rPr>
        <w:t xml:space="preserve"> on risk management and a checklist on </w:t>
      </w:r>
      <w:r>
        <w:rPr>
          <w:lang w:val="en-GB"/>
        </w:rPr>
        <w:t>compliance with</w:t>
      </w:r>
      <w:r w:rsidRPr="00C80EDF">
        <w:rPr>
          <w:lang w:val="en-GB"/>
        </w:rPr>
        <w:t xml:space="preserve"> IVDR, Annex I and ISO 15189 have been prepared by other AWMF working groups and will be published separately.</w:t>
      </w:r>
      <w:r>
        <w:rPr>
          <w:lang w:val="en-GB"/>
        </w:rPr>
        <w:t xml:space="preserve"> </w:t>
      </w:r>
    </w:p>
    <w:p w14:paraId="6C41C617" w14:textId="77777777" w:rsidR="006C1369" w:rsidRPr="00E27098" w:rsidRDefault="006C1369" w:rsidP="008473C5">
      <w:pPr>
        <w:rPr>
          <w:szCs w:val="24"/>
          <w:lang w:val="en-GB"/>
        </w:rPr>
      </w:pPr>
    </w:p>
    <w:p w14:paraId="4FDCF292" w14:textId="4F47FB24" w:rsidR="00F27D97" w:rsidRPr="00E27098" w:rsidRDefault="00F27D97" w:rsidP="008473C5">
      <w:pPr>
        <w:rPr>
          <w:lang w:val="en-GB"/>
        </w:rPr>
      </w:pPr>
    </w:p>
    <w:sectPr w:rsidR="00F27D97" w:rsidRPr="00E27098" w:rsidSect="0072095F">
      <w:headerReference w:type="default" r:id="rId18"/>
      <w:headerReference w:type="first" r:id="rId19"/>
      <w:pgSz w:w="11906" w:h="16838" w:code="9"/>
      <w:pgMar w:top="1418" w:right="851" w:bottom="851" w:left="851"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4D22" w14:textId="77777777" w:rsidR="00FD0115" w:rsidRDefault="00FD0115">
      <w:r>
        <w:separator/>
      </w:r>
    </w:p>
  </w:endnote>
  <w:endnote w:type="continuationSeparator" w:id="0">
    <w:p w14:paraId="13A6DC73" w14:textId="77777777" w:rsidR="00FD0115" w:rsidRDefault="00FD0115">
      <w:r>
        <w:continuationSeparator/>
      </w:r>
    </w:p>
  </w:endnote>
  <w:endnote w:type="continuationNotice" w:id="1">
    <w:p w14:paraId="28DC3E6B" w14:textId="77777777" w:rsidR="00FD0115" w:rsidRDefault="00FD0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20A8" w14:textId="77777777" w:rsidR="00FD0115" w:rsidRDefault="00FD0115">
      <w:r>
        <w:separator/>
      </w:r>
    </w:p>
  </w:footnote>
  <w:footnote w:type="continuationSeparator" w:id="0">
    <w:p w14:paraId="6B1BBD76" w14:textId="77777777" w:rsidR="00FD0115" w:rsidRDefault="00FD0115">
      <w:r>
        <w:continuationSeparator/>
      </w:r>
    </w:p>
  </w:footnote>
  <w:footnote w:type="continuationNotice" w:id="1">
    <w:p w14:paraId="1640C1BD" w14:textId="77777777" w:rsidR="00FD0115" w:rsidRDefault="00FD0115"/>
  </w:footnote>
  <w:footnote w:id="2">
    <w:p w14:paraId="5F67BA21" w14:textId="49356A4C" w:rsidR="00FF2159" w:rsidRPr="00524425" w:rsidRDefault="00FF2159" w:rsidP="00524425">
      <w:pPr>
        <w:pStyle w:val="Funotentext"/>
        <w:rPr>
          <w:sz w:val="16"/>
          <w:szCs w:val="16"/>
          <w:lang w:val="en-GB"/>
        </w:rPr>
      </w:pPr>
      <w:r w:rsidRPr="00524425">
        <w:rPr>
          <w:rStyle w:val="Funotenzeichen"/>
          <w:sz w:val="16"/>
          <w:szCs w:val="16"/>
          <w:lang w:val="en-GB"/>
        </w:rPr>
        <w:footnoteRef/>
      </w:r>
      <w:r w:rsidRPr="00524425">
        <w:rPr>
          <w:sz w:val="16"/>
          <w:szCs w:val="16"/>
          <w:lang w:val="en-GB"/>
        </w:rPr>
        <w:t xml:space="preserve"> </w:t>
      </w:r>
      <w:r w:rsidR="00524425" w:rsidRPr="00524425">
        <w:rPr>
          <w:sz w:val="16"/>
          <w:szCs w:val="16"/>
          <w:lang w:val="en-GB"/>
        </w:rPr>
        <w:t xml:space="preserve">The Medical Devices Act defines these </w:t>
      </w:r>
      <w:r w:rsidR="00524425">
        <w:rPr>
          <w:sz w:val="16"/>
          <w:szCs w:val="16"/>
          <w:lang w:val="en-GB"/>
        </w:rPr>
        <w:t>“</w:t>
      </w:r>
      <w:r w:rsidR="00524425" w:rsidRPr="00524425">
        <w:rPr>
          <w:sz w:val="16"/>
          <w:szCs w:val="16"/>
          <w:lang w:val="en-GB"/>
        </w:rPr>
        <w:t>methods</w:t>
      </w:r>
      <w:r w:rsidR="00524425">
        <w:rPr>
          <w:sz w:val="16"/>
          <w:szCs w:val="16"/>
          <w:lang w:val="en-GB"/>
        </w:rPr>
        <w:t>”</w:t>
      </w:r>
      <w:r w:rsidR="00524425" w:rsidRPr="00524425">
        <w:rPr>
          <w:sz w:val="16"/>
          <w:szCs w:val="16"/>
          <w:lang w:val="en-GB"/>
        </w:rPr>
        <w:t xml:space="preserve"> as </w:t>
      </w:r>
      <w:r w:rsidR="00524425">
        <w:rPr>
          <w:sz w:val="16"/>
          <w:szCs w:val="16"/>
          <w:lang w:val="en-GB"/>
        </w:rPr>
        <w:t>“</w:t>
      </w:r>
      <w:r w:rsidR="00524425" w:rsidRPr="00524425">
        <w:rPr>
          <w:sz w:val="16"/>
          <w:szCs w:val="16"/>
          <w:lang w:val="en-GB"/>
        </w:rPr>
        <w:t>in vitro diagnostic medical devices manufactured in-house</w:t>
      </w:r>
      <w:r w:rsidR="00524425">
        <w:rPr>
          <w:sz w:val="16"/>
          <w:szCs w:val="16"/>
          <w:lang w:val="en-GB"/>
        </w:rPr>
        <w:t>”</w:t>
      </w:r>
      <w:r w:rsidR="00524425" w:rsidRPr="00524425">
        <w:rPr>
          <w:sz w:val="16"/>
          <w:szCs w:val="16"/>
          <w:lang w:val="en-GB"/>
        </w:rPr>
        <w:t xml:space="preserve">. Regulation (EU) 2017/746 does not contain </w:t>
      </w:r>
      <w:r w:rsidR="00090D93">
        <w:rPr>
          <w:sz w:val="16"/>
          <w:szCs w:val="16"/>
          <w:lang w:val="en-GB"/>
        </w:rPr>
        <w:t xml:space="preserve">its own </w:t>
      </w:r>
      <w:r w:rsidR="00524425" w:rsidRPr="00524425">
        <w:rPr>
          <w:sz w:val="16"/>
          <w:szCs w:val="16"/>
          <w:lang w:val="en-GB"/>
        </w:rPr>
        <w:t>definition</w:t>
      </w:r>
      <w:r w:rsidR="00433664">
        <w:rPr>
          <w:sz w:val="16"/>
          <w:szCs w:val="16"/>
          <w:lang w:val="en-GB"/>
        </w:rPr>
        <w:t xml:space="preserve"> of t</w:t>
      </w:r>
      <w:r w:rsidR="00D55425">
        <w:rPr>
          <w:sz w:val="16"/>
          <w:szCs w:val="16"/>
          <w:lang w:val="en-GB"/>
        </w:rPr>
        <w:t>h</w:t>
      </w:r>
      <w:r w:rsidR="00433664">
        <w:rPr>
          <w:sz w:val="16"/>
          <w:szCs w:val="16"/>
          <w:lang w:val="en-GB"/>
        </w:rPr>
        <w:t>is</w:t>
      </w:r>
      <w:r w:rsidR="00524425" w:rsidRPr="00524425">
        <w:rPr>
          <w:sz w:val="16"/>
          <w:szCs w:val="16"/>
          <w:lang w:val="en-GB"/>
        </w:rPr>
        <w:t xml:space="preserve">, but refers to these laboratory-developed test systems as </w:t>
      </w:r>
      <w:r w:rsidR="00090D93">
        <w:rPr>
          <w:sz w:val="16"/>
          <w:szCs w:val="16"/>
          <w:lang w:val="en-GB"/>
        </w:rPr>
        <w:t>“devices</w:t>
      </w:r>
      <w:r w:rsidR="00524425" w:rsidRPr="00524425">
        <w:rPr>
          <w:sz w:val="16"/>
          <w:szCs w:val="16"/>
          <w:lang w:val="en-GB"/>
        </w:rPr>
        <w:t xml:space="preserve"> manufactured and used exclusively within healthcare institutions established in the Union</w:t>
      </w:r>
      <w:r w:rsidR="00090D93">
        <w:rPr>
          <w:sz w:val="16"/>
          <w:szCs w:val="16"/>
          <w:lang w:val="en-GB"/>
        </w:rPr>
        <w:t>”</w:t>
      </w:r>
      <w:r w:rsidR="00524425" w:rsidRPr="00524425">
        <w:rPr>
          <w:sz w:val="16"/>
          <w:szCs w:val="16"/>
          <w:lang w:val="en-GB"/>
        </w:rPr>
        <w:t xml:space="preserve">. In the English-speaking world, these methods are referred to as </w:t>
      </w:r>
      <w:r w:rsidR="00090D93">
        <w:rPr>
          <w:sz w:val="16"/>
          <w:szCs w:val="16"/>
          <w:lang w:val="en-GB"/>
        </w:rPr>
        <w:t>“l</w:t>
      </w:r>
      <w:r w:rsidR="00524425" w:rsidRPr="00524425">
        <w:rPr>
          <w:sz w:val="16"/>
          <w:szCs w:val="16"/>
          <w:lang w:val="en-GB"/>
        </w:rPr>
        <w:t xml:space="preserve">aboratory </w:t>
      </w:r>
      <w:r w:rsidR="00090D93">
        <w:rPr>
          <w:sz w:val="16"/>
          <w:szCs w:val="16"/>
          <w:lang w:val="en-GB"/>
        </w:rPr>
        <w:t>d</w:t>
      </w:r>
      <w:r w:rsidR="00524425" w:rsidRPr="00524425">
        <w:rPr>
          <w:sz w:val="16"/>
          <w:szCs w:val="16"/>
          <w:lang w:val="en-GB"/>
        </w:rPr>
        <w:t xml:space="preserve">eveloped </w:t>
      </w:r>
      <w:r w:rsidR="00090D93">
        <w:rPr>
          <w:sz w:val="16"/>
          <w:szCs w:val="16"/>
          <w:lang w:val="en-GB"/>
        </w:rPr>
        <w:t>t</w:t>
      </w:r>
      <w:r w:rsidR="00524425" w:rsidRPr="00524425">
        <w:rPr>
          <w:sz w:val="16"/>
          <w:szCs w:val="16"/>
          <w:lang w:val="en-GB"/>
        </w:rPr>
        <w:t xml:space="preserve">ests </w:t>
      </w:r>
      <w:r w:rsidR="00090D93">
        <w:rPr>
          <w:sz w:val="16"/>
          <w:szCs w:val="16"/>
          <w:lang w:val="en-GB"/>
        </w:rPr>
        <w:t>–</w:t>
      </w:r>
      <w:r w:rsidR="00524425" w:rsidRPr="00524425">
        <w:rPr>
          <w:sz w:val="16"/>
          <w:szCs w:val="16"/>
          <w:lang w:val="en-GB"/>
        </w:rPr>
        <w:t xml:space="preserve"> LDT</w:t>
      </w:r>
      <w:r w:rsidR="00090D93">
        <w:rPr>
          <w:sz w:val="16"/>
          <w:szCs w:val="16"/>
          <w:lang w:val="en-GB"/>
        </w:rPr>
        <w:t>”</w:t>
      </w:r>
      <w:r w:rsidR="00524425" w:rsidRPr="00524425">
        <w:rPr>
          <w:sz w:val="16"/>
          <w:szCs w:val="16"/>
          <w:lang w:val="en-GB"/>
        </w:rPr>
        <w:t>.</w:t>
      </w:r>
    </w:p>
  </w:footnote>
  <w:footnote w:id="3">
    <w:p w14:paraId="295C5AE8" w14:textId="378D03BA" w:rsidR="00FF2159" w:rsidRPr="00D6401B" w:rsidRDefault="00FF2159" w:rsidP="00D46D35">
      <w:pPr>
        <w:pStyle w:val="Tabellentext"/>
        <w:spacing w:line="276" w:lineRule="auto"/>
        <w:ind w:right="171"/>
        <w:jc w:val="both"/>
        <w:rPr>
          <w:sz w:val="16"/>
          <w:szCs w:val="16"/>
          <w:lang w:val="en-GB"/>
        </w:rPr>
      </w:pPr>
      <w:r>
        <w:rPr>
          <w:rStyle w:val="Funotenzeichen"/>
        </w:rPr>
        <w:footnoteRef/>
      </w:r>
      <w:r>
        <w:t xml:space="preserve"> </w:t>
      </w:r>
      <w:r w:rsidR="00D6401B">
        <w:rPr>
          <w:lang w:val="en-GB"/>
        </w:rPr>
        <w:t>“</w:t>
      </w:r>
      <w:r w:rsidRPr="00D6401B">
        <w:rPr>
          <w:sz w:val="16"/>
          <w:szCs w:val="16"/>
          <w:lang w:val="en-GB"/>
        </w:rPr>
        <w:t xml:space="preserve">9.2. </w:t>
      </w:r>
      <w:r w:rsidR="00D6401B" w:rsidRPr="00D6401B">
        <w:rPr>
          <w:sz w:val="16"/>
          <w:szCs w:val="16"/>
          <w:lang w:val="en-GB"/>
        </w:rPr>
        <w:t>The performance characteristics of the device shall be maintained during the lifetime of the device as indicated by the manufacturer</w:t>
      </w:r>
      <w:r w:rsidRPr="00D6401B">
        <w:rPr>
          <w:sz w:val="16"/>
          <w:szCs w:val="16"/>
          <w:lang w:val="en-GB"/>
        </w:rPr>
        <w:t xml:space="preserve">. </w:t>
      </w:r>
      <w:r w:rsidRPr="00D6401B">
        <w:rPr>
          <w:sz w:val="16"/>
          <w:szCs w:val="16"/>
          <w:lang w:val="en-GB"/>
        </w:rPr>
        <w:br/>
        <w:t xml:space="preserve">     9.3. </w:t>
      </w:r>
      <w:r w:rsidR="00E5161D" w:rsidRPr="00E5161D">
        <w:rPr>
          <w:sz w:val="16"/>
          <w:szCs w:val="16"/>
          <w:lang w:val="en-GB"/>
        </w:rPr>
        <w:t>Where the performance of devices depends on the use of calibrators and/or control materials, the metrological traceability of values assigned to calibrators and/or control materials shall be assured through suitable reference measurement procedures and/or suitable reference materials of a higher metrological order. Where available, metrological traceability of values assigned to calibrators and control materials shall be assured t</w:t>
      </w:r>
      <w:r w:rsidR="00E5161D">
        <w:rPr>
          <w:sz w:val="16"/>
          <w:szCs w:val="16"/>
          <w:lang w:val="en-GB"/>
        </w:rPr>
        <w:t>hrough</w:t>
      </w:r>
      <w:r w:rsidR="00E5161D" w:rsidRPr="00E5161D">
        <w:rPr>
          <w:sz w:val="16"/>
          <w:szCs w:val="16"/>
          <w:lang w:val="en-GB"/>
        </w:rPr>
        <w:t xml:space="preserve"> certified reference materials or reference measurement procedures.</w:t>
      </w:r>
      <w:r w:rsidR="00E5161D">
        <w:rPr>
          <w:sz w:val="16"/>
          <w:szCs w:val="16"/>
          <w:lang w:val="en-GB"/>
        </w:rPr>
        <w:t xml:space="preserve">” </w:t>
      </w:r>
    </w:p>
  </w:footnote>
  <w:footnote w:id="4">
    <w:p w14:paraId="571844BB" w14:textId="5937EFEB" w:rsidR="00FF2159" w:rsidRPr="00F862E9" w:rsidRDefault="00FF2159" w:rsidP="00840F9D">
      <w:pPr>
        <w:autoSpaceDE w:val="0"/>
        <w:autoSpaceDN w:val="0"/>
        <w:adjustRightInd w:val="0"/>
        <w:jc w:val="both"/>
        <w:rPr>
          <w:sz w:val="16"/>
          <w:szCs w:val="16"/>
          <w:lang w:val="en-GB"/>
        </w:rPr>
      </w:pPr>
      <w:r>
        <w:rPr>
          <w:rStyle w:val="Funotenzeichen"/>
        </w:rPr>
        <w:footnoteRef/>
      </w:r>
      <w:r>
        <w:t xml:space="preserve"> </w:t>
      </w:r>
      <w:r w:rsidR="00671273" w:rsidRPr="00F862E9">
        <w:rPr>
          <w:sz w:val="16"/>
          <w:szCs w:val="16"/>
          <w:lang w:val="en-GB"/>
        </w:rPr>
        <w:t xml:space="preserve">EU: Regulation (EC) No 141/2000 can be consulted for guidance with respect to medicinal products </w:t>
      </w:r>
      <w:r w:rsidR="00E34EBE">
        <w:rPr>
          <w:sz w:val="16"/>
          <w:szCs w:val="16"/>
          <w:lang w:val="en-GB"/>
        </w:rPr>
        <w:t>if</w:t>
      </w:r>
      <w:r w:rsidR="00671273" w:rsidRPr="00F862E9">
        <w:rPr>
          <w:sz w:val="16"/>
          <w:szCs w:val="16"/>
          <w:lang w:val="en-GB"/>
        </w:rPr>
        <w:t xml:space="preserve"> no more than five in ten thousand persons are affected by the condition. In the EU, there are still no binding definitions or quantitative descriptions in this </w:t>
      </w:r>
      <w:r w:rsidR="00E34EBE">
        <w:rPr>
          <w:sz w:val="16"/>
          <w:szCs w:val="16"/>
          <w:lang w:val="en-GB"/>
        </w:rPr>
        <w:t>regard</w:t>
      </w:r>
      <w:r w:rsidR="00671273" w:rsidRPr="00F862E9">
        <w:rPr>
          <w:sz w:val="16"/>
          <w:szCs w:val="16"/>
          <w:lang w:val="en-GB"/>
        </w:rPr>
        <w:t xml:space="preserve"> for the medical device sector. </w:t>
      </w:r>
    </w:p>
    <w:p w14:paraId="59119A97" w14:textId="4A8A1EBB" w:rsidR="00FF2159" w:rsidRPr="00F862E9" w:rsidRDefault="00671273" w:rsidP="00840F9D">
      <w:pPr>
        <w:pStyle w:val="Funotentext"/>
        <w:jc w:val="both"/>
        <w:rPr>
          <w:sz w:val="16"/>
          <w:szCs w:val="16"/>
          <w:lang w:val="en-GB"/>
        </w:rPr>
      </w:pPr>
      <w:r w:rsidRPr="00F862E9">
        <w:rPr>
          <w:sz w:val="16"/>
          <w:szCs w:val="16"/>
          <w:lang w:val="en-GB"/>
        </w:rPr>
        <w:t xml:space="preserve">In the USA, </w:t>
      </w:r>
      <w:r w:rsidR="00FF2159" w:rsidRPr="00F862E9">
        <w:rPr>
          <w:sz w:val="16"/>
          <w:szCs w:val="16"/>
          <w:lang w:val="en-GB"/>
        </w:rPr>
        <w:t>orphan drugs</w:t>
      </w:r>
      <w:r w:rsidRPr="00F862E9">
        <w:rPr>
          <w:sz w:val="16"/>
          <w:szCs w:val="16"/>
          <w:lang w:val="en-GB"/>
        </w:rPr>
        <w:t xml:space="preserve"> are defined as</w:t>
      </w:r>
      <w:r w:rsidR="00FF2159" w:rsidRPr="00F862E9">
        <w:rPr>
          <w:sz w:val="16"/>
          <w:szCs w:val="16"/>
          <w:lang w:val="en-GB"/>
        </w:rPr>
        <w:t xml:space="preserve">: </w:t>
      </w:r>
      <w:r w:rsidRPr="00F862E9">
        <w:rPr>
          <w:sz w:val="16"/>
          <w:szCs w:val="16"/>
          <w:lang w:val="en-GB"/>
        </w:rPr>
        <w:t>“</w:t>
      </w:r>
      <w:r w:rsidR="00FF2159" w:rsidRPr="00F862E9">
        <w:rPr>
          <w:sz w:val="16"/>
          <w:szCs w:val="16"/>
          <w:lang w:val="en-GB"/>
        </w:rPr>
        <w:t>Intended for the effective and safe treatment, prevention, or diagnosis of rare diseases with fewer than 200,000 people in the US; or which affect more than 200,000 people but where the costs of marketing and developing the products are not expected to be recovered.</w:t>
      </w:r>
      <w:r w:rsidRPr="00F862E9">
        <w:rPr>
          <w:sz w:val="16"/>
          <w:szCs w:val="16"/>
          <w:lang w:val="en-GB"/>
        </w:rPr>
        <w:t>”</w:t>
      </w:r>
    </w:p>
  </w:footnote>
  <w:footnote w:id="5">
    <w:p w14:paraId="7317D5E7" w14:textId="183275A3" w:rsidR="00FF2159" w:rsidRPr="005E4B10" w:rsidRDefault="00FF2159">
      <w:pPr>
        <w:pStyle w:val="Funotentext"/>
        <w:rPr>
          <w:sz w:val="16"/>
          <w:szCs w:val="16"/>
          <w:lang w:val="en-GB"/>
        </w:rPr>
      </w:pPr>
      <w:r w:rsidRPr="00280F65">
        <w:rPr>
          <w:rStyle w:val="Funotenzeichen"/>
          <w:sz w:val="16"/>
          <w:szCs w:val="16"/>
        </w:rPr>
        <w:footnoteRef/>
      </w:r>
      <w:r w:rsidRPr="00280F65">
        <w:rPr>
          <w:sz w:val="16"/>
          <w:szCs w:val="16"/>
        </w:rPr>
        <w:t xml:space="preserve"> </w:t>
      </w:r>
      <w:r w:rsidR="005E4B10" w:rsidRPr="005E4B10">
        <w:rPr>
          <w:sz w:val="16"/>
          <w:szCs w:val="16"/>
          <w:lang w:val="en-GB"/>
        </w:rPr>
        <w:t xml:space="preserve">Testing procedures that fall under risk class D </w:t>
      </w:r>
      <w:r w:rsidRPr="005E4B10">
        <w:rPr>
          <w:rFonts w:cs="Arial"/>
          <w:sz w:val="16"/>
          <w:szCs w:val="16"/>
          <w:lang w:val="en-GB"/>
        </w:rPr>
        <w:t xml:space="preserve">((EU) 2017/746; IVDR) </w:t>
      </w:r>
      <w:r w:rsidR="005E4B10" w:rsidRPr="005E4B10">
        <w:rPr>
          <w:rFonts w:cs="Arial"/>
          <w:sz w:val="16"/>
          <w:szCs w:val="16"/>
          <w:lang w:val="en-GB"/>
        </w:rPr>
        <w:t>are excluded from this</w:t>
      </w:r>
      <w:r w:rsidRPr="005E4B10">
        <w:rPr>
          <w:rFonts w:cs="Arial"/>
          <w:sz w:val="16"/>
          <w:szCs w:val="16"/>
          <w:lang w:val="en-GB"/>
        </w:rPr>
        <w:t>.</w:t>
      </w:r>
    </w:p>
  </w:footnote>
  <w:footnote w:id="6">
    <w:p w14:paraId="136478D6" w14:textId="59534CA5" w:rsidR="00FF2159" w:rsidRPr="007966E1" w:rsidRDefault="00FF2159" w:rsidP="007966E1">
      <w:pPr>
        <w:autoSpaceDE w:val="0"/>
        <w:autoSpaceDN w:val="0"/>
        <w:adjustRightInd w:val="0"/>
        <w:rPr>
          <w:sz w:val="16"/>
          <w:szCs w:val="16"/>
          <w:highlight w:val="yellow"/>
        </w:rPr>
      </w:pPr>
    </w:p>
  </w:footnote>
  <w:footnote w:id="7">
    <w:p w14:paraId="178DA5AF" w14:textId="585FF13E" w:rsidR="008E6CD6" w:rsidRPr="00DF026B" w:rsidRDefault="008E6CD6" w:rsidP="008E6CD6">
      <w:pPr>
        <w:autoSpaceDE w:val="0"/>
        <w:autoSpaceDN w:val="0"/>
        <w:adjustRightInd w:val="0"/>
        <w:jc w:val="both"/>
        <w:rPr>
          <w:sz w:val="16"/>
          <w:szCs w:val="16"/>
          <w:lang w:val="en-GB"/>
        </w:rPr>
      </w:pPr>
      <w:r w:rsidRPr="00186500">
        <w:rPr>
          <w:rStyle w:val="Funotenzeichen"/>
          <w:color w:val="FF0000"/>
          <w:sz w:val="16"/>
          <w:szCs w:val="16"/>
        </w:rPr>
        <w:t>5</w:t>
      </w:r>
      <w:r>
        <w:rPr>
          <w:color w:val="FF0000"/>
          <w:sz w:val="16"/>
          <w:szCs w:val="16"/>
        </w:rPr>
        <w:t xml:space="preserve"> </w:t>
      </w:r>
      <w:r w:rsidR="00DF026B" w:rsidRPr="00DF026B">
        <w:rPr>
          <w:sz w:val="16"/>
          <w:szCs w:val="16"/>
          <w:lang w:val="en-GB"/>
        </w:rPr>
        <w:t xml:space="preserve">See also Section 2 </w:t>
      </w:r>
      <w:r w:rsidR="00DF026B">
        <w:rPr>
          <w:sz w:val="16"/>
          <w:szCs w:val="16"/>
          <w:lang w:val="en-GB"/>
        </w:rPr>
        <w:t>“</w:t>
      </w:r>
      <w:r w:rsidR="00DF026B" w:rsidRPr="00DF026B">
        <w:rPr>
          <w:sz w:val="16"/>
          <w:szCs w:val="16"/>
          <w:lang w:val="en-GB"/>
        </w:rPr>
        <w:t>Terms/</w:t>
      </w:r>
      <w:r w:rsidR="000C1633">
        <w:rPr>
          <w:sz w:val="16"/>
          <w:szCs w:val="16"/>
          <w:lang w:val="en-GB"/>
        </w:rPr>
        <w:t>a</w:t>
      </w:r>
      <w:r w:rsidR="00DF026B" w:rsidRPr="00DF026B">
        <w:rPr>
          <w:sz w:val="16"/>
          <w:szCs w:val="16"/>
          <w:lang w:val="en-GB"/>
        </w:rPr>
        <w:t>bbreviations/</w:t>
      </w:r>
      <w:r w:rsidR="000C1633">
        <w:rPr>
          <w:sz w:val="16"/>
          <w:szCs w:val="16"/>
          <w:lang w:val="en-GB"/>
        </w:rPr>
        <w:t>d</w:t>
      </w:r>
      <w:r w:rsidR="00DF026B" w:rsidRPr="00DF026B">
        <w:rPr>
          <w:sz w:val="16"/>
          <w:szCs w:val="16"/>
          <w:lang w:val="en-GB"/>
        </w:rPr>
        <w:t>efinitions</w:t>
      </w:r>
      <w:r w:rsidR="00DF026B">
        <w:rPr>
          <w:sz w:val="16"/>
          <w:szCs w:val="16"/>
          <w:lang w:val="en-GB"/>
        </w:rPr>
        <w:t>”</w:t>
      </w:r>
      <w:r w:rsidR="00DF026B" w:rsidRPr="00DF026B">
        <w:rPr>
          <w:sz w:val="16"/>
          <w:szCs w:val="16"/>
          <w:lang w:val="en-GB"/>
        </w:rPr>
        <w:t xml:space="preserve"> </w:t>
      </w:r>
    </w:p>
    <w:p w14:paraId="1391B66E" w14:textId="7910BD4F" w:rsidR="00DF026B" w:rsidRPr="00DF026B" w:rsidRDefault="008E6CD6" w:rsidP="00DF026B">
      <w:pPr>
        <w:pStyle w:val="Kommentartext"/>
        <w:jc w:val="both"/>
        <w:rPr>
          <w:sz w:val="16"/>
          <w:szCs w:val="16"/>
          <w:lang w:val="en-GB"/>
        </w:rPr>
      </w:pPr>
      <w:r w:rsidRPr="00DF026B">
        <w:rPr>
          <w:sz w:val="16"/>
          <w:szCs w:val="16"/>
          <w:vertAlign w:val="superscript"/>
          <w:lang w:val="en-GB"/>
        </w:rPr>
        <w:footnoteRef/>
      </w:r>
      <w:r w:rsidRPr="00DF026B">
        <w:rPr>
          <w:sz w:val="16"/>
          <w:szCs w:val="16"/>
          <w:vertAlign w:val="superscript"/>
          <w:lang w:val="en-GB"/>
        </w:rPr>
        <w:t xml:space="preserve"> </w:t>
      </w:r>
      <w:r w:rsidR="00DF026B" w:rsidRPr="00DF026B">
        <w:rPr>
          <w:sz w:val="16"/>
          <w:szCs w:val="16"/>
          <w:lang w:val="en-GB"/>
        </w:rPr>
        <w:t xml:space="preserve">The terms used in </w:t>
      </w:r>
      <w:r w:rsidR="00DF026B">
        <w:rPr>
          <w:sz w:val="16"/>
          <w:szCs w:val="16"/>
          <w:lang w:val="en-GB"/>
        </w:rPr>
        <w:t>Sections</w:t>
      </w:r>
      <w:r w:rsidR="00DF026B" w:rsidRPr="00DF026B">
        <w:rPr>
          <w:sz w:val="16"/>
          <w:szCs w:val="16"/>
          <w:lang w:val="en-GB"/>
        </w:rPr>
        <w:t xml:space="preserve"> 5.1, 5.3 and 8.1 for the specifications of the </w:t>
      </w:r>
      <w:r w:rsidR="00DF026B">
        <w:rPr>
          <w:sz w:val="16"/>
          <w:szCs w:val="16"/>
          <w:lang w:val="en-GB"/>
        </w:rPr>
        <w:t>analysed sample</w:t>
      </w:r>
      <w:r w:rsidR="00DF026B" w:rsidRPr="00DF026B">
        <w:rPr>
          <w:sz w:val="16"/>
          <w:szCs w:val="16"/>
          <w:lang w:val="en-GB"/>
        </w:rPr>
        <w:t xml:space="preserve"> materials are defined </w:t>
      </w:r>
      <w:r w:rsidR="00DF026B">
        <w:rPr>
          <w:sz w:val="16"/>
          <w:szCs w:val="16"/>
          <w:lang w:val="en-GB"/>
        </w:rPr>
        <w:t xml:space="preserve">in this SOP </w:t>
      </w:r>
      <w:r w:rsidR="00DF026B" w:rsidRPr="00DF026B">
        <w:rPr>
          <w:sz w:val="16"/>
          <w:szCs w:val="16"/>
          <w:lang w:val="en-GB"/>
        </w:rPr>
        <w:t xml:space="preserve">as follows: </w:t>
      </w:r>
      <w:r w:rsidR="00DF026B">
        <w:rPr>
          <w:sz w:val="16"/>
          <w:szCs w:val="16"/>
          <w:lang w:val="en-GB"/>
        </w:rPr>
        <w:t>“</w:t>
      </w:r>
      <w:r w:rsidR="00DF026B" w:rsidRPr="00DF026B">
        <w:rPr>
          <w:sz w:val="16"/>
          <w:szCs w:val="16"/>
          <w:lang w:val="en-GB"/>
        </w:rPr>
        <w:t>borderline</w:t>
      </w:r>
      <w:r w:rsidR="00DF026B">
        <w:rPr>
          <w:sz w:val="16"/>
          <w:szCs w:val="16"/>
          <w:lang w:val="en-GB"/>
        </w:rPr>
        <w:t>”</w:t>
      </w:r>
      <w:r w:rsidR="00DF026B" w:rsidRPr="00DF026B">
        <w:rPr>
          <w:sz w:val="16"/>
          <w:szCs w:val="16"/>
          <w:lang w:val="en-GB"/>
        </w:rPr>
        <w:t xml:space="preserve"> is defined as 2 to 5 times the lower </w:t>
      </w:r>
      <w:r w:rsidR="00DF026B">
        <w:rPr>
          <w:sz w:val="16"/>
          <w:szCs w:val="16"/>
          <w:lang w:val="en-GB"/>
        </w:rPr>
        <w:t xml:space="preserve">limit of </w:t>
      </w:r>
      <w:r w:rsidR="00DF026B" w:rsidRPr="00DF026B">
        <w:rPr>
          <w:sz w:val="16"/>
          <w:szCs w:val="16"/>
          <w:lang w:val="en-GB"/>
        </w:rPr>
        <w:t xml:space="preserve">detection </w:t>
      </w:r>
      <w:r w:rsidR="00DF026B">
        <w:rPr>
          <w:sz w:val="16"/>
          <w:szCs w:val="16"/>
          <w:lang w:val="en-GB"/>
        </w:rPr>
        <w:t>for</w:t>
      </w:r>
      <w:r w:rsidR="00DF026B" w:rsidRPr="00DF026B">
        <w:rPr>
          <w:sz w:val="16"/>
          <w:szCs w:val="16"/>
          <w:lang w:val="en-GB"/>
        </w:rPr>
        <w:t xml:space="preserve"> the respective test system (e.g.</w:t>
      </w:r>
      <w:r w:rsidR="00DF026B">
        <w:rPr>
          <w:sz w:val="16"/>
          <w:szCs w:val="16"/>
          <w:lang w:val="en-GB"/>
        </w:rPr>
        <w:t>,</w:t>
      </w:r>
      <w:r w:rsidR="00DF026B" w:rsidRPr="00DF026B">
        <w:rPr>
          <w:sz w:val="16"/>
          <w:szCs w:val="16"/>
          <w:lang w:val="en-GB"/>
        </w:rPr>
        <w:t xml:space="preserve"> a PCR). A sample is considered </w:t>
      </w:r>
      <w:r w:rsidR="00DF026B">
        <w:rPr>
          <w:sz w:val="16"/>
          <w:szCs w:val="16"/>
          <w:lang w:val="en-GB"/>
        </w:rPr>
        <w:t>“</w:t>
      </w:r>
      <w:r w:rsidR="00DF026B" w:rsidRPr="00DF026B">
        <w:rPr>
          <w:sz w:val="16"/>
          <w:szCs w:val="16"/>
          <w:lang w:val="en-GB"/>
        </w:rPr>
        <w:t>weak</w:t>
      </w:r>
      <w:r w:rsidR="00FF795C">
        <w:rPr>
          <w:sz w:val="16"/>
          <w:szCs w:val="16"/>
          <w:lang w:val="en-GB"/>
        </w:rPr>
        <w:t>ly</w:t>
      </w:r>
      <w:r w:rsidR="00DF026B">
        <w:rPr>
          <w:sz w:val="16"/>
          <w:szCs w:val="16"/>
          <w:lang w:val="en-GB"/>
        </w:rPr>
        <w:t>”</w:t>
      </w:r>
      <w:r w:rsidR="00DF026B" w:rsidRPr="00DF026B">
        <w:rPr>
          <w:sz w:val="16"/>
          <w:szCs w:val="16"/>
          <w:lang w:val="en-GB"/>
        </w:rPr>
        <w:t xml:space="preserve"> positive if the amount of </w:t>
      </w:r>
      <w:r w:rsidR="00FF795C">
        <w:rPr>
          <w:sz w:val="16"/>
          <w:szCs w:val="16"/>
          <w:lang w:val="en-GB"/>
        </w:rPr>
        <w:t>analyte</w:t>
      </w:r>
      <w:r w:rsidR="00DF026B" w:rsidRPr="00DF026B">
        <w:rPr>
          <w:sz w:val="16"/>
          <w:szCs w:val="16"/>
          <w:lang w:val="en-GB"/>
        </w:rPr>
        <w:t xml:space="preserve"> (e.g.</w:t>
      </w:r>
      <w:r w:rsidR="00DF026B">
        <w:rPr>
          <w:sz w:val="16"/>
          <w:szCs w:val="16"/>
          <w:lang w:val="en-GB"/>
        </w:rPr>
        <w:t>,</w:t>
      </w:r>
      <w:r w:rsidR="00DF026B" w:rsidRPr="00DF026B">
        <w:rPr>
          <w:sz w:val="16"/>
          <w:szCs w:val="16"/>
          <w:lang w:val="en-GB"/>
        </w:rPr>
        <w:t xml:space="preserve"> nucleic acid</w:t>
      </w:r>
      <w:r w:rsidR="00DF026B">
        <w:rPr>
          <w:sz w:val="16"/>
          <w:szCs w:val="16"/>
          <w:lang w:val="en-GB"/>
        </w:rPr>
        <w:t>)</w:t>
      </w:r>
      <w:r w:rsidR="00DF026B" w:rsidRPr="00DF026B">
        <w:rPr>
          <w:sz w:val="16"/>
          <w:szCs w:val="16"/>
          <w:lang w:val="en-GB"/>
        </w:rPr>
        <w:t xml:space="preserve"> is 20 to 50 times the lower limit of detection</w:t>
      </w:r>
      <w:r w:rsidR="00DF026B">
        <w:rPr>
          <w:sz w:val="16"/>
          <w:szCs w:val="16"/>
          <w:lang w:val="en-GB"/>
        </w:rPr>
        <w:t xml:space="preserve"> for</w:t>
      </w:r>
      <w:r w:rsidR="00DF026B" w:rsidRPr="00DF026B">
        <w:rPr>
          <w:sz w:val="16"/>
          <w:szCs w:val="16"/>
          <w:lang w:val="en-GB"/>
        </w:rPr>
        <w:t xml:space="preserve"> the respective test system (e.g.</w:t>
      </w:r>
      <w:r w:rsidR="00DF026B">
        <w:rPr>
          <w:sz w:val="16"/>
          <w:szCs w:val="16"/>
          <w:lang w:val="en-GB"/>
        </w:rPr>
        <w:t>,</w:t>
      </w:r>
      <w:r w:rsidR="00DF026B" w:rsidRPr="00DF026B">
        <w:rPr>
          <w:sz w:val="16"/>
          <w:szCs w:val="16"/>
          <w:lang w:val="en-GB"/>
        </w:rPr>
        <w:t xml:space="preserve"> PCR) - the definition can be </w:t>
      </w:r>
      <w:r w:rsidR="00DF026B">
        <w:rPr>
          <w:sz w:val="16"/>
          <w:szCs w:val="16"/>
          <w:lang w:val="en-GB"/>
        </w:rPr>
        <w:t>modified</w:t>
      </w:r>
      <w:r w:rsidR="00DF026B" w:rsidRPr="00DF026B">
        <w:rPr>
          <w:sz w:val="16"/>
          <w:szCs w:val="16"/>
          <w:lang w:val="en-GB"/>
        </w:rPr>
        <w:t xml:space="preserve"> </w:t>
      </w:r>
      <w:r w:rsidR="000C1633">
        <w:rPr>
          <w:sz w:val="16"/>
          <w:szCs w:val="16"/>
          <w:lang w:val="en-GB"/>
        </w:rPr>
        <w:t>with justification</w:t>
      </w:r>
      <w:r w:rsidR="000C1633" w:rsidRPr="00DF026B">
        <w:rPr>
          <w:sz w:val="16"/>
          <w:szCs w:val="16"/>
          <w:lang w:val="en-GB"/>
        </w:rPr>
        <w:t xml:space="preserve"> </w:t>
      </w:r>
      <w:r w:rsidR="00DF026B" w:rsidRPr="00DF026B">
        <w:rPr>
          <w:sz w:val="16"/>
          <w:szCs w:val="16"/>
          <w:lang w:val="en-GB"/>
        </w:rPr>
        <w:t xml:space="preserve">by laboratory management. </w:t>
      </w:r>
    </w:p>
    <w:p w14:paraId="581042DF" w14:textId="77777777" w:rsidR="00DF026B" w:rsidRPr="00DF026B" w:rsidRDefault="00DF026B" w:rsidP="00DF026B">
      <w:pPr>
        <w:pStyle w:val="Kommentartext"/>
        <w:jc w:val="both"/>
        <w:rPr>
          <w:sz w:val="16"/>
          <w:szCs w:val="16"/>
          <w:lang w:val="en-GB"/>
        </w:rPr>
      </w:pPr>
    </w:p>
    <w:p w14:paraId="3019FBB9" w14:textId="067F42FA" w:rsidR="008E6CD6" w:rsidRPr="00DF026B" w:rsidRDefault="008E6CD6" w:rsidP="00DF026B">
      <w:pPr>
        <w:pStyle w:val="Kommentartext"/>
        <w:jc w:val="both"/>
        <w:rPr>
          <w:sz w:val="16"/>
          <w:szCs w:val="16"/>
          <w:lang w:val="en-GB"/>
        </w:rPr>
      </w:pPr>
    </w:p>
  </w:footnote>
  <w:footnote w:id="8">
    <w:p w14:paraId="3CFB4B62" w14:textId="3D8D93A5" w:rsidR="00FF2159" w:rsidRPr="009E5F06" w:rsidRDefault="00FF2159" w:rsidP="00B54029">
      <w:pPr>
        <w:autoSpaceDE w:val="0"/>
        <w:autoSpaceDN w:val="0"/>
        <w:adjustRightInd w:val="0"/>
        <w:jc w:val="both"/>
        <w:rPr>
          <w:lang w:val="en-GB"/>
        </w:rPr>
      </w:pPr>
      <w:r w:rsidRPr="0009459E">
        <w:rPr>
          <w:rStyle w:val="Funotenzeichen"/>
        </w:rPr>
        <w:footnoteRef/>
      </w:r>
      <w:r w:rsidRPr="0009459E">
        <w:t xml:space="preserve"> </w:t>
      </w:r>
      <w:r w:rsidR="009E5F06" w:rsidRPr="009E5F06">
        <w:rPr>
          <w:sz w:val="16"/>
          <w:szCs w:val="16"/>
          <w:lang w:val="en-GB"/>
        </w:rPr>
        <w:t>See Section</w:t>
      </w:r>
      <w:r w:rsidR="009E5F06">
        <w:rPr>
          <w:sz w:val="16"/>
          <w:szCs w:val="16"/>
          <w:lang w:val="en-GB"/>
        </w:rPr>
        <w:t xml:space="preserve"> “Terms/</w:t>
      </w:r>
      <w:r w:rsidR="00B261D9">
        <w:rPr>
          <w:sz w:val="16"/>
          <w:szCs w:val="16"/>
          <w:lang w:val="en-GB"/>
        </w:rPr>
        <w:t>a</w:t>
      </w:r>
      <w:r w:rsidR="009E5F06">
        <w:rPr>
          <w:sz w:val="16"/>
          <w:szCs w:val="16"/>
          <w:lang w:val="en-GB"/>
        </w:rPr>
        <w:t>bbreviations/</w:t>
      </w:r>
      <w:r w:rsidR="00B261D9">
        <w:rPr>
          <w:sz w:val="16"/>
          <w:szCs w:val="16"/>
          <w:lang w:val="en-GB"/>
        </w:rPr>
        <w:t>d</w:t>
      </w:r>
      <w:r w:rsidR="009E5F06">
        <w:rPr>
          <w:sz w:val="16"/>
          <w:szCs w:val="16"/>
          <w:lang w:val="en-GB"/>
        </w:rPr>
        <w:t xml:space="preserve">efinitions” </w:t>
      </w:r>
    </w:p>
  </w:footnote>
  <w:footnote w:id="9">
    <w:p w14:paraId="4934DAF4" w14:textId="6B554E67" w:rsidR="00FF2159" w:rsidRPr="00926763" w:rsidRDefault="00FF2159" w:rsidP="00170B8D">
      <w:pPr>
        <w:pStyle w:val="Funotentext"/>
        <w:spacing w:line="276" w:lineRule="auto"/>
        <w:rPr>
          <w:sz w:val="16"/>
          <w:szCs w:val="16"/>
          <w:lang w:val="en-GB"/>
        </w:rPr>
      </w:pPr>
      <w:r w:rsidRPr="00926763">
        <w:rPr>
          <w:rStyle w:val="Funotenzeichen"/>
          <w:lang w:val="en-GB"/>
        </w:rPr>
        <w:footnoteRef/>
      </w:r>
      <w:r w:rsidRPr="00926763">
        <w:rPr>
          <w:lang w:val="en-GB"/>
        </w:rPr>
        <w:t xml:space="preserve"> </w:t>
      </w:r>
      <w:r w:rsidR="00926763" w:rsidRPr="00926763">
        <w:rPr>
          <w:sz w:val="16"/>
          <w:szCs w:val="16"/>
          <w:lang w:val="en-GB"/>
        </w:rPr>
        <w:t xml:space="preserve">See also Section 2 </w:t>
      </w:r>
      <w:r w:rsidR="00926763">
        <w:rPr>
          <w:sz w:val="16"/>
          <w:szCs w:val="16"/>
          <w:lang w:val="en-GB"/>
        </w:rPr>
        <w:t>“</w:t>
      </w:r>
      <w:r w:rsidR="00926763" w:rsidRPr="00926763">
        <w:rPr>
          <w:sz w:val="16"/>
          <w:szCs w:val="16"/>
          <w:lang w:val="en-GB"/>
        </w:rPr>
        <w:t>Terms/</w:t>
      </w:r>
      <w:r w:rsidR="00926763">
        <w:rPr>
          <w:sz w:val="16"/>
          <w:szCs w:val="16"/>
          <w:lang w:val="en-GB"/>
        </w:rPr>
        <w:t>Abbreviations/Definitions” –</w:t>
      </w:r>
      <w:r w:rsidRPr="00926763">
        <w:rPr>
          <w:sz w:val="16"/>
          <w:szCs w:val="16"/>
          <w:lang w:val="en-GB"/>
        </w:rPr>
        <w:t xml:space="preserve"> LDT</w:t>
      </w:r>
      <w:r w:rsidR="00926763">
        <w:rPr>
          <w:sz w:val="16"/>
          <w:szCs w:val="16"/>
          <w:lang w:val="en-GB"/>
        </w:rPr>
        <w:t xml:space="preserve"> </w:t>
      </w:r>
      <w:r w:rsidRPr="00926763">
        <w:rPr>
          <w:sz w:val="16"/>
          <w:szCs w:val="16"/>
          <w:lang w:val="en-GB"/>
        </w:rPr>
        <w:t xml:space="preserve">Light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jc w:val="center"/>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1"/>
      <w:gridCol w:w="1842"/>
      <w:gridCol w:w="3402"/>
      <w:gridCol w:w="2552"/>
      <w:gridCol w:w="1416"/>
    </w:tblGrid>
    <w:tr w:rsidR="00FF2159" w14:paraId="1C895FEA" w14:textId="77777777" w:rsidTr="00737AF2">
      <w:trPr>
        <w:jc w:val="center"/>
      </w:trPr>
      <w:tc>
        <w:tcPr>
          <w:tcW w:w="10773" w:type="dxa"/>
          <w:gridSpan w:val="5"/>
          <w:tcMar>
            <w:top w:w="28" w:type="dxa"/>
            <w:bottom w:w="11" w:type="dxa"/>
          </w:tcMar>
        </w:tcPr>
        <w:p w14:paraId="5989F503" w14:textId="77777777" w:rsidR="00FF2159" w:rsidRPr="00870396" w:rsidRDefault="00FF2159" w:rsidP="00666140">
          <w:pPr>
            <w:pStyle w:val="Kopfzeile"/>
            <w:tabs>
              <w:tab w:val="left" w:pos="7541"/>
              <w:tab w:val="left" w:pos="8335"/>
              <w:tab w:val="left" w:pos="9570"/>
              <w:tab w:val="right" w:pos="10633"/>
            </w:tabs>
            <w:rPr>
              <w:rFonts w:cs="Arial"/>
              <w:szCs w:val="16"/>
            </w:rPr>
          </w:pPr>
        </w:p>
      </w:tc>
    </w:tr>
    <w:tr w:rsidR="00FF2159" w14:paraId="2472E1EA" w14:textId="77777777" w:rsidTr="00737AF2">
      <w:trPr>
        <w:jc w:val="center"/>
      </w:trPr>
      <w:tc>
        <w:tcPr>
          <w:tcW w:w="1561" w:type="dxa"/>
          <w:tcMar>
            <w:top w:w="28" w:type="dxa"/>
            <w:bottom w:w="11" w:type="dxa"/>
          </w:tcMar>
        </w:tcPr>
        <w:p w14:paraId="5D315618" w14:textId="6D3149F9" w:rsidR="00FF2159" w:rsidRPr="005A4CA5" w:rsidRDefault="00090D93" w:rsidP="00666140">
          <w:pPr>
            <w:pStyle w:val="Kopfzeile"/>
            <w:tabs>
              <w:tab w:val="left" w:pos="7541"/>
              <w:tab w:val="left" w:pos="8335"/>
              <w:tab w:val="left" w:pos="9570"/>
              <w:tab w:val="right" w:pos="10633"/>
            </w:tabs>
            <w:rPr>
              <w:snapToGrid w:val="0"/>
              <w:sz w:val="18"/>
              <w:szCs w:val="18"/>
              <w:lang w:val="en-GB"/>
            </w:rPr>
          </w:pPr>
          <w:r w:rsidRPr="005A4CA5">
            <w:rPr>
              <w:snapToGrid w:val="0"/>
              <w:szCs w:val="16"/>
              <w:lang w:val="en-GB"/>
            </w:rPr>
            <w:t>Scope</w:t>
          </w:r>
          <w:r w:rsidR="00FF2159" w:rsidRPr="005A4CA5">
            <w:rPr>
              <w:snapToGrid w:val="0"/>
              <w:szCs w:val="16"/>
              <w:lang w:val="en-GB"/>
            </w:rPr>
            <w:t>:</w:t>
          </w:r>
        </w:p>
      </w:tc>
      <w:tc>
        <w:tcPr>
          <w:tcW w:w="9212" w:type="dxa"/>
          <w:gridSpan w:val="4"/>
          <w:tcMar>
            <w:top w:w="28" w:type="dxa"/>
            <w:bottom w:w="11" w:type="dxa"/>
          </w:tcMar>
        </w:tcPr>
        <w:p w14:paraId="48C0B880" w14:textId="77777777" w:rsidR="00FF2159" w:rsidRPr="005A4CA5" w:rsidRDefault="00FF2159" w:rsidP="00666140">
          <w:pPr>
            <w:pStyle w:val="Kopfzeile"/>
            <w:tabs>
              <w:tab w:val="left" w:pos="7541"/>
              <w:tab w:val="left" w:pos="8335"/>
              <w:tab w:val="left" w:pos="9570"/>
              <w:tab w:val="right" w:pos="10633"/>
            </w:tabs>
            <w:rPr>
              <w:snapToGrid w:val="0"/>
              <w:szCs w:val="16"/>
              <w:lang w:val="en-GB"/>
            </w:rPr>
          </w:pPr>
        </w:p>
      </w:tc>
    </w:tr>
    <w:tr w:rsidR="00FF2159" w14:paraId="7AFB0694" w14:textId="77777777" w:rsidTr="00737AF2">
      <w:trPr>
        <w:jc w:val="center"/>
      </w:trPr>
      <w:tc>
        <w:tcPr>
          <w:tcW w:w="3403" w:type="dxa"/>
          <w:gridSpan w:val="2"/>
          <w:tcMar>
            <w:top w:w="28" w:type="dxa"/>
            <w:bottom w:w="11" w:type="dxa"/>
          </w:tcMar>
        </w:tcPr>
        <w:p w14:paraId="6651988F" w14:textId="79C3E854" w:rsidR="00FF2159" w:rsidRPr="005A4CA5" w:rsidRDefault="005A4CA5" w:rsidP="00170B8D">
          <w:pPr>
            <w:pStyle w:val="Kopfzeile"/>
            <w:tabs>
              <w:tab w:val="left" w:pos="7541"/>
              <w:tab w:val="left" w:pos="8335"/>
              <w:tab w:val="left" w:pos="9570"/>
              <w:tab w:val="right" w:pos="10633"/>
            </w:tabs>
            <w:rPr>
              <w:snapToGrid w:val="0"/>
              <w:szCs w:val="16"/>
              <w:lang w:val="en-GB"/>
            </w:rPr>
          </w:pPr>
          <w:r w:rsidRPr="005A4CA5">
            <w:rPr>
              <w:snapToGrid w:val="0"/>
              <w:szCs w:val="16"/>
              <w:lang w:val="en-GB"/>
            </w:rPr>
            <w:t>Approved</w:t>
          </w:r>
          <w:r w:rsidR="00090D93" w:rsidRPr="005A4CA5">
            <w:rPr>
              <w:snapToGrid w:val="0"/>
              <w:szCs w:val="16"/>
              <w:lang w:val="en-GB"/>
            </w:rPr>
            <w:t xml:space="preserve"> on</w:t>
          </w:r>
          <w:r w:rsidR="00FF2159" w:rsidRPr="005A4CA5">
            <w:rPr>
              <w:snapToGrid w:val="0"/>
              <w:szCs w:val="16"/>
              <w:lang w:val="en-GB"/>
            </w:rPr>
            <w:t>: 1</w:t>
          </w:r>
          <w:r w:rsidR="00090D93" w:rsidRPr="005A4CA5">
            <w:rPr>
              <w:snapToGrid w:val="0"/>
              <w:szCs w:val="16"/>
              <w:lang w:val="en-GB"/>
            </w:rPr>
            <w:t>/</w:t>
          </w:r>
          <w:r w:rsidR="00FF2159" w:rsidRPr="005A4CA5">
            <w:rPr>
              <w:snapToGrid w:val="0"/>
              <w:szCs w:val="16"/>
              <w:lang w:val="en-GB"/>
            </w:rPr>
            <w:t>9</w:t>
          </w:r>
          <w:r w:rsidR="00090D93" w:rsidRPr="005A4CA5">
            <w:rPr>
              <w:snapToGrid w:val="0"/>
              <w:szCs w:val="16"/>
              <w:lang w:val="en-GB"/>
            </w:rPr>
            <w:t>/</w:t>
          </w:r>
          <w:r w:rsidR="00FF2159" w:rsidRPr="005A4CA5">
            <w:rPr>
              <w:snapToGrid w:val="0"/>
              <w:szCs w:val="16"/>
              <w:lang w:val="en-GB"/>
            </w:rPr>
            <w:t>2021</w:t>
          </w:r>
        </w:p>
      </w:tc>
      <w:tc>
        <w:tcPr>
          <w:tcW w:w="3402" w:type="dxa"/>
          <w:tcMar>
            <w:top w:w="28" w:type="dxa"/>
            <w:bottom w:w="11" w:type="dxa"/>
          </w:tcMar>
        </w:tcPr>
        <w:p w14:paraId="63569BE2" w14:textId="1BCC6F3F" w:rsidR="00FF2159" w:rsidRPr="005A4CA5" w:rsidRDefault="00FF2159" w:rsidP="00C64398">
          <w:pPr>
            <w:pStyle w:val="Kopfzeile"/>
            <w:tabs>
              <w:tab w:val="left" w:pos="7541"/>
              <w:tab w:val="left" w:pos="8335"/>
              <w:tab w:val="left" w:pos="9570"/>
              <w:tab w:val="right" w:pos="10633"/>
            </w:tabs>
            <w:rPr>
              <w:snapToGrid w:val="0"/>
              <w:szCs w:val="16"/>
              <w:lang w:val="en-GB"/>
            </w:rPr>
          </w:pPr>
          <w:r w:rsidRPr="005A4CA5">
            <w:rPr>
              <w:snapToGrid w:val="0"/>
              <w:szCs w:val="16"/>
              <w:lang w:val="en-GB"/>
            </w:rPr>
            <w:t xml:space="preserve">Version:  </w:t>
          </w:r>
          <w:r w:rsidRPr="005A4CA5">
            <w:rPr>
              <w:snapToGrid w:val="0"/>
              <w:szCs w:val="16"/>
              <w:lang w:val="en-GB"/>
            </w:rPr>
            <w:fldChar w:fldCharType="begin"/>
          </w:r>
          <w:r w:rsidRPr="005A4CA5">
            <w:rPr>
              <w:snapToGrid w:val="0"/>
              <w:szCs w:val="16"/>
              <w:lang w:val="en-GB"/>
            </w:rPr>
            <w:instrText xml:space="preserve"> DOCPROPERTY rox_Revision \* MERGEFORMAT </w:instrText>
          </w:r>
          <w:r w:rsidRPr="005A4CA5">
            <w:rPr>
              <w:snapToGrid w:val="0"/>
              <w:szCs w:val="16"/>
              <w:lang w:val="en-GB"/>
            </w:rPr>
            <w:fldChar w:fldCharType="separate"/>
          </w:r>
          <w:r w:rsidR="00246EB2">
            <w:rPr>
              <w:snapToGrid w:val="0"/>
              <w:szCs w:val="16"/>
              <w:lang w:val="en-GB"/>
            </w:rPr>
            <w:t>006/01.2017</w:t>
          </w:r>
          <w:r w:rsidRPr="005A4CA5">
            <w:rPr>
              <w:snapToGrid w:val="0"/>
              <w:szCs w:val="16"/>
              <w:lang w:val="en-GB"/>
            </w:rPr>
            <w:fldChar w:fldCharType="end"/>
          </w:r>
        </w:p>
      </w:tc>
      <w:tc>
        <w:tcPr>
          <w:tcW w:w="2552" w:type="dxa"/>
          <w:tcMar>
            <w:top w:w="28" w:type="dxa"/>
            <w:bottom w:w="11" w:type="dxa"/>
          </w:tcMar>
        </w:tcPr>
        <w:p w14:paraId="0CA72990" w14:textId="4D6722CB" w:rsidR="00FF2159" w:rsidRPr="005A4CA5" w:rsidRDefault="00FF2159" w:rsidP="00C64398">
          <w:pPr>
            <w:pStyle w:val="Kopfzeile"/>
            <w:tabs>
              <w:tab w:val="left" w:pos="7541"/>
              <w:tab w:val="left" w:pos="8335"/>
              <w:tab w:val="left" w:pos="9570"/>
              <w:tab w:val="right" w:pos="10633"/>
            </w:tabs>
            <w:rPr>
              <w:snapToGrid w:val="0"/>
              <w:szCs w:val="16"/>
              <w:lang w:val="en-GB"/>
            </w:rPr>
          </w:pPr>
          <w:r w:rsidRPr="005A4CA5">
            <w:rPr>
              <w:snapToGrid w:val="0"/>
              <w:szCs w:val="16"/>
              <w:lang w:val="en-GB"/>
            </w:rPr>
            <w:t xml:space="preserve">ID-Nr.:  </w:t>
          </w:r>
          <w:r w:rsidRPr="005A4CA5">
            <w:rPr>
              <w:snapToGrid w:val="0"/>
              <w:szCs w:val="16"/>
              <w:lang w:val="en-GB"/>
            </w:rPr>
            <w:fldChar w:fldCharType="begin"/>
          </w:r>
          <w:r w:rsidRPr="005A4CA5">
            <w:rPr>
              <w:snapToGrid w:val="0"/>
              <w:szCs w:val="16"/>
              <w:lang w:val="en-GB"/>
            </w:rPr>
            <w:instrText xml:space="preserve"> DOCPROPERTY rox_ID \* MERGEFORMAT </w:instrText>
          </w:r>
          <w:r w:rsidRPr="005A4CA5">
            <w:rPr>
              <w:snapToGrid w:val="0"/>
              <w:szCs w:val="16"/>
              <w:lang w:val="en-GB"/>
            </w:rPr>
            <w:fldChar w:fldCharType="separate"/>
          </w:r>
          <w:r w:rsidR="00246EB2">
            <w:rPr>
              <w:snapToGrid w:val="0"/>
              <w:szCs w:val="16"/>
              <w:lang w:val="en-GB"/>
            </w:rPr>
            <w:t>94466</w:t>
          </w:r>
          <w:r w:rsidRPr="005A4CA5">
            <w:rPr>
              <w:snapToGrid w:val="0"/>
              <w:szCs w:val="16"/>
              <w:lang w:val="en-GB"/>
            </w:rPr>
            <w:fldChar w:fldCharType="end"/>
          </w:r>
        </w:p>
      </w:tc>
      <w:tc>
        <w:tcPr>
          <w:tcW w:w="1416" w:type="dxa"/>
          <w:tcMar>
            <w:top w:w="28" w:type="dxa"/>
            <w:bottom w:w="11" w:type="dxa"/>
            <w:right w:w="85" w:type="dxa"/>
          </w:tcMar>
        </w:tcPr>
        <w:p w14:paraId="03F2217A" w14:textId="275A256B" w:rsidR="00FF2159" w:rsidRPr="005A4CA5" w:rsidRDefault="00090D93" w:rsidP="00666140">
          <w:pPr>
            <w:jc w:val="right"/>
            <w:rPr>
              <w:lang w:val="en-GB"/>
            </w:rPr>
          </w:pPr>
          <w:r w:rsidRPr="005A4CA5">
            <w:rPr>
              <w:sz w:val="16"/>
              <w:szCs w:val="16"/>
              <w:lang w:val="en-GB"/>
            </w:rPr>
            <w:t>Page</w:t>
          </w:r>
          <w:r w:rsidR="00FF2159" w:rsidRPr="005A4CA5">
            <w:rPr>
              <w:sz w:val="16"/>
              <w:szCs w:val="16"/>
              <w:lang w:val="en-GB"/>
            </w:rPr>
            <w:t xml:space="preserve">  </w:t>
          </w:r>
          <w:r w:rsidR="00FF2159" w:rsidRPr="005A4CA5">
            <w:rPr>
              <w:sz w:val="16"/>
              <w:szCs w:val="16"/>
              <w:lang w:val="en-GB"/>
            </w:rPr>
            <w:fldChar w:fldCharType="begin"/>
          </w:r>
          <w:r w:rsidR="00FF2159" w:rsidRPr="005A4CA5">
            <w:rPr>
              <w:sz w:val="16"/>
              <w:szCs w:val="16"/>
              <w:lang w:val="en-GB"/>
            </w:rPr>
            <w:instrText xml:space="preserve"> PAGE </w:instrText>
          </w:r>
          <w:r w:rsidR="00FF2159" w:rsidRPr="005A4CA5">
            <w:rPr>
              <w:sz w:val="16"/>
              <w:szCs w:val="16"/>
              <w:lang w:val="en-GB"/>
            </w:rPr>
            <w:fldChar w:fldCharType="separate"/>
          </w:r>
          <w:r w:rsidR="001771B5" w:rsidRPr="005A4CA5">
            <w:rPr>
              <w:noProof/>
              <w:sz w:val="16"/>
              <w:szCs w:val="16"/>
              <w:lang w:val="en-GB"/>
            </w:rPr>
            <w:t>2</w:t>
          </w:r>
          <w:r w:rsidR="00FF2159" w:rsidRPr="005A4CA5">
            <w:rPr>
              <w:sz w:val="16"/>
              <w:szCs w:val="16"/>
              <w:lang w:val="en-GB"/>
            </w:rPr>
            <w:fldChar w:fldCharType="end"/>
          </w:r>
          <w:r w:rsidR="00FF2159" w:rsidRPr="005A4CA5">
            <w:rPr>
              <w:sz w:val="16"/>
              <w:szCs w:val="16"/>
              <w:lang w:val="en-GB"/>
            </w:rPr>
            <w:t xml:space="preserve"> / </w:t>
          </w:r>
          <w:r w:rsidR="00FF2159" w:rsidRPr="005A4CA5">
            <w:rPr>
              <w:sz w:val="16"/>
              <w:szCs w:val="16"/>
              <w:lang w:val="en-GB"/>
            </w:rPr>
            <w:fldChar w:fldCharType="begin"/>
          </w:r>
          <w:r w:rsidR="00FF2159" w:rsidRPr="005A4CA5">
            <w:rPr>
              <w:sz w:val="16"/>
              <w:szCs w:val="16"/>
              <w:lang w:val="en-GB"/>
            </w:rPr>
            <w:instrText xml:space="preserve"> NUMPAGES  </w:instrText>
          </w:r>
          <w:r w:rsidR="00FF2159" w:rsidRPr="005A4CA5">
            <w:rPr>
              <w:sz w:val="16"/>
              <w:szCs w:val="16"/>
              <w:lang w:val="en-GB"/>
            </w:rPr>
            <w:fldChar w:fldCharType="separate"/>
          </w:r>
          <w:r w:rsidR="001771B5" w:rsidRPr="005A4CA5">
            <w:rPr>
              <w:noProof/>
              <w:sz w:val="16"/>
              <w:szCs w:val="16"/>
              <w:lang w:val="en-GB"/>
            </w:rPr>
            <w:t>4</w:t>
          </w:r>
          <w:r w:rsidR="00FF2159" w:rsidRPr="005A4CA5">
            <w:rPr>
              <w:sz w:val="16"/>
              <w:szCs w:val="16"/>
              <w:lang w:val="en-GB"/>
            </w:rPr>
            <w:fldChar w:fldCharType="end"/>
          </w:r>
        </w:p>
      </w:tc>
    </w:tr>
  </w:tbl>
  <w:p w14:paraId="0B3863FD" w14:textId="77777777" w:rsidR="00FF2159" w:rsidRPr="00737AF2" w:rsidRDefault="00FF2159" w:rsidP="00737A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45" w:type="dxa"/>
        <w:bottom w:w="28" w:type="dxa"/>
        <w:right w:w="45" w:type="dxa"/>
      </w:tblCellMar>
      <w:tblLook w:val="04A0" w:firstRow="1" w:lastRow="0" w:firstColumn="1" w:lastColumn="0" w:noHBand="0" w:noVBand="1"/>
    </w:tblPr>
    <w:tblGrid>
      <w:gridCol w:w="1418"/>
      <w:gridCol w:w="1134"/>
      <w:gridCol w:w="568"/>
      <w:gridCol w:w="993"/>
      <w:gridCol w:w="4847"/>
      <w:gridCol w:w="567"/>
      <w:gridCol w:w="1247"/>
    </w:tblGrid>
    <w:tr w:rsidR="00FF2159" w14:paraId="3E8A8B72" w14:textId="77777777" w:rsidTr="00DC0179">
      <w:trPr>
        <w:trHeight w:val="510"/>
        <w:jc w:val="center"/>
      </w:trPr>
      <w:tc>
        <w:tcPr>
          <w:tcW w:w="2552" w:type="dxa"/>
          <w:gridSpan w:val="2"/>
          <w:vMerge w:val="restart"/>
          <w:tcBorders>
            <w:top w:val="single" w:sz="12" w:space="0" w:color="auto"/>
            <w:left w:val="single" w:sz="12" w:space="0" w:color="auto"/>
          </w:tcBorders>
          <w:shd w:val="clear" w:color="auto" w:fill="auto"/>
        </w:tcPr>
        <w:p w14:paraId="4E76DCA2" w14:textId="77777777" w:rsidR="00FF2159" w:rsidRPr="00DC0179" w:rsidRDefault="00FF2159" w:rsidP="00DC0179">
          <w:pPr>
            <w:pStyle w:val="Kopfzeile"/>
            <w:jc w:val="center"/>
            <w:rPr>
              <w:sz w:val="20"/>
            </w:rPr>
          </w:pPr>
          <w:r w:rsidRPr="00DC0179">
            <w:rPr>
              <w:sz w:val="20"/>
            </w:rPr>
            <w:t xml:space="preserve"> </w:t>
          </w:r>
        </w:p>
        <w:p w14:paraId="40FB20EC" w14:textId="04F4BAFB" w:rsidR="00FF2159" w:rsidRPr="00DC0179" w:rsidRDefault="00FF2159" w:rsidP="00DC0179">
          <w:pPr>
            <w:pStyle w:val="Kopfzeile"/>
            <w:jc w:val="center"/>
            <w:rPr>
              <w:sz w:val="20"/>
            </w:rPr>
          </w:pPr>
          <w:r>
            <w:rPr>
              <w:noProof/>
            </w:rPr>
            <w:t>AWMF</w:t>
          </w:r>
        </w:p>
      </w:tc>
      <w:tc>
        <w:tcPr>
          <w:tcW w:w="6408" w:type="dxa"/>
          <w:gridSpan w:val="3"/>
          <w:vMerge w:val="restart"/>
          <w:tcBorders>
            <w:top w:val="single" w:sz="12" w:space="0" w:color="auto"/>
          </w:tcBorders>
          <w:shd w:val="clear" w:color="auto" w:fill="auto"/>
        </w:tcPr>
        <w:p w14:paraId="7D2AD10D" w14:textId="77777777" w:rsidR="00FF2159" w:rsidRDefault="00FF2159" w:rsidP="00E96FD8">
          <w:pPr>
            <w:pStyle w:val="Kopfzeile"/>
            <w:spacing w:line="276" w:lineRule="auto"/>
            <w:jc w:val="center"/>
            <w:rPr>
              <w:b/>
              <w:sz w:val="22"/>
              <w:szCs w:val="22"/>
            </w:rPr>
          </w:pPr>
        </w:p>
        <w:p w14:paraId="6EA2DF53" w14:textId="4CE83506" w:rsidR="00414E00" w:rsidRDefault="00414E00" w:rsidP="00414E00">
          <w:pPr>
            <w:pStyle w:val="Kopfzeile"/>
            <w:spacing w:line="276" w:lineRule="auto"/>
            <w:jc w:val="center"/>
          </w:pPr>
          <w:r>
            <w:rPr>
              <w:b/>
              <w:sz w:val="22"/>
              <w:szCs w:val="22"/>
            </w:rPr>
            <w:t xml:space="preserve">Sample SOP from the </w:t>
          </w:r>
          <w:r>
            <w:rPr>
              <w:b/>
              <w:sz w:val="22"/>
              <w:szCs w:val="22"/>
            </w:rPr>
            <w:br/>
            <w:t xml:space="preserve">Institute for </w:t>
          </w:r>
        </w:p>
        <w:p w14:paraId="795E59E0" w14:textId="4E7EC50B" w:rsidR="00FF2159" w:rsidRDefault="00FF2159" w:rsidP="00701A0F">
          <w:pPr>
            <w:pStyle w:val="Kopfzeile"/>
            <w:spacing w:line="276" w:lineRule="auto"/>
            <w:jc w:val="center"/>
          </w:pPr>
        </w:p>
      </w:tc>
      <w:tc>
        <w:tcPr>
          <w:tcW w:w="1814" w:type="dxa"/>
          <w:gridSpan w:val="2"/>
          <w:tcBorders>
            <w:top w:val="single" w:sz="12" w:space="0" w:color="auto"/>
            <w:right w:val="single" w:sz="12" w:space="0" w:color="auto"/>
          </w:tcBorders>
          <w:shd w:val="clear" w:color="auto" w:fill="auto"/>
          <w:vAlign w:val="center"/>
        </w:tcPr>
        <w:p w14:paraId="33AAE7C7" w14:textId="4AEE082F" w:rsidR="00FF2159" w:rsidRDefault="00FF2159" w:rsidP="00DC0179">
          <w:pPr>
            <w:pStyle w:val="Kopfzeile"/>
            <w:jc w:val="center"/>
          </w:pPr>
          <w:r w:rsidRPr="00DC0179">
            <w:rPr>
              <w:rFonts w:cs="Arial"/>
              <w:b/>
              <w:sz w:val="20"/>
            </w:rPr>
            <w:t>Qualit</w:t>
          </w:r>
          <w:r w:rsidR="00414E00">
            <w:rPr>
              <w:rFonts w:cs="Arial"/>
              <w:b/>
              <w:sz w:val="20"/>
            </w:rPr>
            <w:t>y Management</w:t>
          </w:r>
        </w:p>
      </w:tc>
    </w:tr>
    <w:tr w:rsidR="00FF2159" w:rsidRPr="00186500" w14:paraId="73AB1B14" w14:textId="77777777" w:rsidTr="00DC0179">
      <w:trPr>
        <w:jc w:val="center"/>
      </w:trPr>
      <w:tc>
        <w:tcPr>
          <w:tcW w:w="2552" w:type="dxa"/>
          <w:gridSpan w:val="2"/>
          <w:vMerge/>
          <w:tcBorders>
            <w:left w:val="single" w:sz="12" w:space="0" w:color="auto"/>
          </w:tcBorders>
          <w:shd w:val="clear" w:color="auto" w:fill="auto"/>
        </w:tcPr>
        <w:p w14:paraId="64145932" w14:textId="77777777" w:rsidR="00FF2159" w:rsidRDefault="00FF2159" w:rsidP="00A904BF">
          <w:pPr>
            <w:pStyle w:val="Kopfzeile"/>
          </w:pPr>
        </w:p>
      </w:tc>
      <w:tc>
        <w:tcPr>
          <w:tcW w:w="6408" w:type="dxa"/>
          <w:gridSpan w:val="3"/>
          <w:vMerge/>
          <w:shd w:val="clear" w:color="auto" w:fill="auto"/>
        </w:tcPr>
        <w:p w14:paraId="7BAEC99F" w14:textId="77777777" w:rsidR="00FF2159" w:rsidRDefault="00FF2159" w:rsidP="00A904BF">
          <w:pPr>
            <w:pStyle w:val="Kopfzeile"/>
          </w:pPr>
        </w:p>
      </w:tc>
      <w:tc>
        <w:tcPr>
          <w:tcW w:w="1814" w:type="dxa"/>
          <w:gridSpan w:val="2"/>
          <w:tcBorders>
            <w:right w:val="single" w:sz="12" w:space="0" w:color="auto"/>
          </w:tcBorders>
          <w:shd w:val="clear" w:color="auto" w:fill="auto"/>
        </w:tcPr>
        <w:p w14:paraId="7B79DFA1" w14:textId="4E916632" w:rsidR="00FF2159" w:rsidRPr="00186500" w:rsidRDefault="009E5271" w:rsidP="00DC0179">
          <w:pPr>
            <w:pStyle w:val="Kopfzeile"/>
            <w:tabs>
              <w:tab w:val="left" w:pos="1050"/>
            </w:tabs>
            <w:spacing w:before="80" w:after="40"/>
            <w:rPr>
              <w:rFonts w:cs="Arial"/>
              <w:b/>
              <w:szCs w:val="16"/>
            </w:rPr>
          </w:pPr>
          <w:r>
            <w:rPr>
              <w:rFonts w:cs="Arial"/>
              <w:b/>
              <w:szCs w:val="16"/>
            </w:rPr>
            <w:t>Document info</w:t>
          </w:r>
          <w:r w:rsidR="00FF2159" w:rsidRPr="00186500">
            <w:rPr>
              <w:rFonts w:cs="Arial"/>
              <w:b/>
              <w:szCs w:val="16"/>
            </w:rPr>
            <w:t>:</w:t>
          </w:r>
        </w:p>
        <w:p w14:paraId="0D8521E5" w14:textId="5C69F77E" w:rsidR="00FF2159" w:rsidRPr="00186500" w:rsidRDefault="004548EF" w:rsidP="00DC0179">
          <w:pPr>
            <w:pStyle w:val="Kopfzeile"/>
            <w:tabs>
              <w:tab w:val="left" w:pos="794"/>
            </w:tabs>
            <w:spacing w:before="40"/>
            <w:rPr>
              <w:rFonts w:cs="Arial"/>
              <w:szCs w:val="16"/>
            </w:rPr>
          </w:pPr>
          <w:r>
            <w:rPr>
              <w:rFonts w:cs="Arial"/>
              <w:szCs w:val="16"/>
            </w:rPr>
            <w:t>Approved</w:t>
          </w:r>
          <w:r w:rsidR="00FF2159" w:rsidRPr="00186500">
            <w:rPr>
              <w:rFonts w:cs="Arial"/>
              <w:szCs w:val="16"/>
            </w:rPr>
            <w:t>:</w:t>
          </w:r>
          <w:r w:rsidR="009E5271">
            <w:rPr>
              <w:rFonts w:cs="Arial"/>
              <w:szCs w:val="16"/>
            </w:rPr>
            <w:t xml:space="preserve"> </w:t>
          </w:r>
          <w:r w:rsidR="00FF2159" w:rsidRPr="00186500">
            <w:rPr>
              <w:rFonts w:cs="Arial"/>
              <w:szCs w:val="16"/>
            </w:rPr>
            <w:t>1</w:t>
          </w:r>
          <w:r w:rsidR="009E5271">
            <w:rPr>
              <w:rFonts w:cs="Arial"/>
              <w:szCs w:val="16"/>
            </w:rPr>
            <w:t>/</w:t>
          </w:r>
          <w:r w:rsidR="00FF2159" w:rsidRPr="00186500">
            <w:rPr>
              <w:rFonts w:cs="Arial"/>
              <w:szCs w:val="16"/>
            </w:rPr>
            <w:t>9</w:t>
          </w:r>
          <w:r w:rsidR="009E5271">
            <w:rPr>
              <w:rFonts w:cs="Arial"/>
              <w:szCs w:val="16"/>
            </w:rPr>
            <w:t>/</w:t>
          </w:r>
          <w:r w:rsidR="00FF2159" w:rsidRPr="00186500">
            <w:rPr>
              <w:rFonts w:cs="Arial"/>
              <w:szCs w:val="16"/>
            </w:rPr>
            <w:t>2021</w:t>
          </w:r>
        </w:p>
        <w:p w14:paraId="47721227" w14:textId="0A89B4F1" w:rsidR="00FF2159" w:rsidRPr="00186500" w:rsidRDefault="00FF2159" w:rsidP="00DC0179">
          <w:pPr>
            <w:pStyle w:val="Kopfzeile"/>
            <w:tabs>
              <w:tab w:val="left" w:pos="794"/>
            </w:tabs>
            <w:spacing w:before="40"/>
            <w:rPr>
              <w:noProof/>
              <w:szCs w:val="16"/>
            </w:rPr>
          </w:pPr>
          <w:r w:rsidRPr="00186500">
            <w:rPr>
              <w:rFonts w:cs="Arial"/>
              <w:szCs w:val="16"/>
            </w:rPr>
            <w:t>Version:</w:t>
          </w:r>
          <w:r w:rsidRPr="00186500">
            <w:rPr>
              <w:rFonts w:cs="Arial"/>
              <w:szCs w:val="16"/>
            </w:rPr>
            <w:tab/>
            <w:t>001/9.2021</w:t>
          </w:r>
        </w:p>
        <w:p w14:paraId="7E2F3256" w14:textId="77777777" w:rsidR="00FF2159" w:rsidRPr="00186500" w:rsidRDefault="00FF2159" w:rsidP="001B4E81">
          <w:pPr>
            <w:pStyle w:val="Kopfzeile"/>
            <w:tabs>
              <w:tab w:val="left" w:pos="794"/>
            </w:tabs>
            <w:spacing w:before="40"/>
          </w:pPr>
          <w:r w:rsidRPr="00186500">
            <w:rPr>
              <w:rFonts w:cs="Arial"/>
              <w:szCs w:val="16"/>
            </w:rPr>
            <w:t>ID-Nr.:</w:t>
          </w:r>
          <w:r w:rsidRPr="00186500">
            <w:rPr>
              <w:rFonts w:cs="Arial"/>
              <w:szCs w:val="16"/>
            </w:rPr>
            <w:tab/>
            <w:t>XYZ</w:t>
          </w:r>
        </w:p>
      </w:tc>
    </w:tr>
    <w:tr w:rsidR="00FF2159" w14:paraId="6E85DD7D" w14:textId="77777777" w:rsidTr="00DC0179">
      <w:trPr>
        <w:jc w:val="center"/>
      </w:trPr>
      <w:tc>
        <w:tcPr>
          <w:tcW w:w="1418" w:type="dxa"/>
          <w:tcBorders>
            <w:left w:val="single" w:sz="12" w:space="0" w:color="auto"/>
            <w:right w:val="nil"/>
          </w:tcBorders>
          <w:shd w:val="clear" w:color="auto" w:fill="auto"/>
        </w:tcPr>
        <w:p w14:paraId="063AC8A1" w14:textId="3C16BCD0" w:rsidR="00FF2159" w:rsidRDefault="009E5271" w:rsidP="00DC0179">
          <w:pPr>
            <w:pStyle w:val="Kopfzeile"/>
            <w:spacing w:before="20"/>
          </w:pPr>
          <w:r>
            <w:t>Scope</w:t>
          </w:r>
          <w:r w:rsidR="00FF2159">
            <w:t>:</w:t>
          </w:r>
        </w:p>
      </w:tc>
      <w:tc>
        <w:tcPr>
          <w:tcW w:w="9356" w:type="dxa"/>
          <w:gridSpan w:val="6"/>
          <w:tcBorders>
            <w:left w:val="nil"/>
            <w:right w:val="single" w:sz="12" w:space="0" w:color="auto"/>
          </w:tcBorders>
          <w:shd w:val="clear" w:color="auto" w:fill="auto"/>
        </w:tcPr>
        <w:p w14:paraId="182F6D6E" w14:textId="77777777" w:rsidR="00FF2159" w:rsidRDefault="00FF2159" w:rsidP="00DC0179">
          <w:pPr>
            <w:pStyle w:val="Kopfzeile"/>
            <w:tabs>
              <w:tab w:val="left" w:pos="1995"/>
            </w:tabs>
            <w:spacing w:before="20"/>
          </w:pPr>
        </w:p>
      </w:tc>
    </w:tr>
    <w:tr w:rsidR="00FF2159" w14:paraId="2C565DF5" w14:textId="77777777" w:rsidTr="00E27AE1">
      <w:trPr>
        <w:jc w:val="center"/>
      </w:trPr>
      <w:tc>
        <w:tcPr>
          <w:tcW w:w="1418" w:type="dxa"/>
          <w:tcBorders>
            <w:left w:val="single" w:sz="12" w:space="0" w:color="auto"/>
            <w:bottom w:val="single" w:sz="12" w:space="0" w:color="auto"/>
            <w:right w:val="nil"/>
          </w:tcBorders>
          <w:shd w:val="clear" w:color="auto" w:fill="auto"/>
        </w:tcPr>
        <w:p w14:paraId="208EFE05" w14:textId="34BF556F" w:rsidR="00FF2159" w:rsidRDefault="004548EF" w:rsidP="00DC0179">
          <w:pPr>
            <w:pStyle w:val="Kopfzeile"/>
            <w:spacing w:before="20"/>
          </w:pPr>
          <w:r>
            <w:t>Approved</w:t>
          </w:r>
          <w:r w:rsidR="009E5271">
            <w:t xml:space="preserve"> by</w:t>
          </w:r>
          <w:r w:rsidR="00FF2159">
            <w:t>:</w:t>
          </w:r>
        </w:p>
      </w:tc>
      <w:tc>
        <w:tcPr>
          <w:tcW w:w="1702" w:type="dxa"/>
          <w:gridSpan w:val="2"/>
          <w:tcBorders>
            <w:left w:val="nil"/>
            <w:bottom w:val="single" w:sz="12" w:space="0" w:color="auto"/>
          </w:tcBorders>
          <w:shd w:val="clear" w:color="auto" w:fill="auto"/>
        </w:tcPr>
        <w:p w14:paraId="28B3D82A" w14:textId="77777777" w:rsidR="00FF2159" w:rsidRDefault="00FF2159" w:rsidP="00DC0179">
          <w:pPr>
            <w:pStyle w:val="Kopfzeile"/>
            <w:spacing w:before="20"/>
          </w:pPr>
        </w:p>
      </w:tc>
      <w:tc>
        <w:tcPr>
          <w:tcW w:w="993" w:type="dxa"/>
          <w:tcBorders>
            <w:bottom w:val="single" w:sz="12" w:space="0" w:color="auto"/>
            <w:right w:val="nil"/>
          </w:tcBorders>
          <w:shd w:val="clear" w:color="auto" w:fill="auto"/>
        </w:tcPr>
        <w:p w14:paraId="16788EA3" w14:textId="31ACCF78" w:rsidR="00FF2159" w:rsidRDefault="009E5271" w:rsidP="00701A0F">
          <w:pPr>
            <w:pStyle w:val="Kopfzeile"/>
            <w:spacing w:before="20"/>
          </w:pPr>
          <w:r>
            <w:t>Authors</w:t>
          </w:r>
          <w:r w:rsidR="00FF2159">
            <w:t>:</w:t>
          </w:r>
        </w:p>
      </w:tc>
      <w:tc>
        <w:tcPr>
          <w:tcW w:w="5414" w:type="dxa"/>
          <w:gridSpan w:val="2"/>
          <w:tcBorders>
            <w:left w:val="nil"/>
            <w:bottom w:val="single" w:sz="12" w:space="0" w:color="auto"/>
          </w:tcBorders>
          <w:shd w:val="clear" w:color="auto" w:fill="auto"/>
          <w:tcMar>
            <w:left w:w="0" w:type="dxa"/>
          </w:tcMar>
        </w:tcPr>
        <w:p w14:paraId="2A04D2B7" w14:textId="4C2A1A63" w:rsidR="00FF2159" w:rsidRDefault="00FF2159" w:rsidP="00701A0F">
          <w:pPr>
            <w:pStyle w:val="Kopfzeile"/>
            <w:spacing w:before="20"/>
          </w:pPr>
          <w:r>
            <w:t>AWMF</w:t>
          </w:r>
          <w:r w:rsidR="009E5271">
            <w:t xml:space="preserve"> </w:t>
          </w:r>
          <w:r>
            <w:t>IVDR</w:t>
          </w:r>
          <w:r w:rsidR="009E5271">
            <w:t xml:space="preserve"> </w:t>
          </w:r>
          <w:r>
            <w:t>Sub</w:t>
          </w:r>
          <w:r w:rsidR="009E5271">
            <w:t>group</w:t>
          </w:r>
          <w:r w:rsidRPr="00DC0179">
            <w:rPr>
              <w:noProof/>
              <w:szCs w:val="16"/>
            </w:rPr>
            <w:t xml:space="preserve"> </w:t>
          </w:r>
          <w:r w:rsidR="009E5271">
            <w:rPr>
              <w:noProof/>
              <w:szCs w:val="16"/>
            </w:rPr>
            <w:t>Virology - Microbiology</w:t>
          </w:r>
        </w:p>
      </w:tc>
      <w:tc>
        <w:tcPr>
          <w:tcW w:w="1247" w:type="dxa"/>
          <w:tcBorders>
            <w:bottom w:val="single" w:sz="12" w:space="0" w:color="auto"/>
            <w:right w:val="single" w:sz="12" w:space="0" w:color="auto"/>
          </w:tcBorders>
          <w:shd w:val="clear" w:color="auto" w:fill="auto"/>
        </w:tcPr>
        <w:p w14:paraId="1614859C" w14:textId="14A70A33" w:rsidR="00FF2159" w:rsidRDefault="009E5271" w:rsidP="00DC0179">
          <w:pPr>
            <w:pStyle w:val="Kopfzeile"/>
            <w:spacing w:before="20"/>
            <w:jc w:val="right"/>
          </w:pPr>
          <w:r>
            <w:rPr>
              <w:rFonts w:cs="Arial"/>
              <w:szCs w:val="16"/>
            </w:rPr>
            <w:t>Page</w:t>
          </w:r>
          <w:r w:rsidR="00FF2159" w:rsidRPr="00DC0179">
            <w:rPr>
              <w:rFonts w:cs="Arial"/>
              <w:szCs w:val="16"/>
            </w:rPr>
            <w:t xml:space="preserve"> </w:t>
          </w:r>
          <w:r w:rsidR="00FF2159" w:rsidRPr="00DC0179">
            <w:rPr>
              <w:szCs w:val="16"/>
            </w:rPr>
            <w:fldChar w:fldCharType="begin"/>
          </w:r>
          <w:r w:rsidR="00FF2159" w:rsidRPr="00DC0179">
            <w:rPr>
              <w:szCs w:val="16"/>
            </w:rPr>
            <w:instrText xml:space="preserve"> PAGE </w:instrText>
          </w:r>
          <w:r w:rsidR="00FF2159" w:rsidRPr="00DC0179">
            <w:rPr>
              <w:szCs w:val="16"/>
            </w:rPr>
            <w:fldChar w:fldCharType="separate"/>
          </w:r>
          <w:r w:rsidR="001771B5">
            <w:rPr>
              <w:noProof/>
              <w:szCs w:val="16"/>
            </w:rPr>
            <w:t>1</w:t>
          </w:r>
          <w:r w:rsidR="00FF2159" w:rsidRPr="00DC0179">
            <w:rPr>
              <w:szCs w:val="16"/>
            </w:rPr>
            <w:fldChar w:fldCharType="end"/>
          </w:r>
          <w:r w:rsidR="00FF2159" w:rsidRPr="00DC0179">
            <w:rPr>
              <w:szCs w:val="16"/>
            </w:rPr>
            <w:t xml:space="preserve"> / </w:t>
          </w:r>
          <w:r w:rsidR="00FF2159" w:rsidRPr="00DC0179">
            <w:rPr>
              <w:szCs w:val="16"/>
            </w:rPr>
            <w:fldChar w:fldCharType="begin"/>
          </w:r>
          <w:r w:rsidR="00FF2159" w:rsidRPr="00DC0179">
            <w:rPr>
              <w:szCs w:val="16"/>
            </w:rPr>
            <w:instrText xml:space="preserve"> NUMPAGES </w:instrText>
          </w:r>
          <w:r w:rsidR="00FF2159" w:rsidRPr="00DC0179">
            <w:rPr>
              <w:szCs w:val="16"/>
            </w:rPr>
            <w:fldChar w:fldCharType="separate"/>
          </w:r>
          <w:r w:rsidR="001771B5">
            <w:rPr>
              <w:noProof/>
              <w:szCs w:val="16"/>
            </w:rPr>
            <w:t>3</w:t>
          </w:r>
          <w:r w:rsidR="00FF2159" w:rsidRPr="00DC0179">
            <w:rPr>
              <w:szCs w:val="16"/>
            </w:rPr>
            <w:fldChar w:fldCharType="end"/>
          </w:r>
        </w:p>
      </w:tc>
    </w:tr>
  </w:tbl>
  <w:p w14:paraId="085F40E5" w14:textId="77777777" w:rsidR="00FF2159" w:rsidRPr="00A904BF" w:rsidRDefault="00FF2159" w:rsidP="00A904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B0F8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FCC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6DBC6"/>
    <w:lvl w:ilvl="0">
      <w:start w:val="1"/>
      <w:numFmt w:val="decimal"/>
      <w:lvlText w:val="%1."/>
      <w:lvlJc w:val="left"/>
      <w:pPr>
        <w:tabs>
          <w:tab w:val="num" w:pos="926"/>
        </w:tabs>
        <w:ind w:left="926" w:hanging="360"/>
      </w:pPr>
    </w:lvl>
  </w:abstractNum>
  <w:abstractNum w:abstractNumId="3" w15:restartNumberingAfterBreak="0">
    <w:nsid w:val="FFFFFF89"/>
    <w:multiLevelType w:val="singleLevel"/>
    <w:tmpl w:val="7C16D97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BC49D7"/>
    <w:multiLevelType w:val="hybridMultilevel"/>
    <w:tmpl w:val="F4168790"/>
    <w:lvl w:ilvl="0" w:tplc="5BA2B1DA">
      <w:start w:val="1"/>
      <w:numFmt w:val="bullet"/>
      <w:lvlText w:val=""/>
      <w:lvlJc w:val="left"/>
      <w:pPr>
        <w:tabs>
          <w:tab w:val="num" w:pos="420"/>
        </w:tabs>
        <w:ind w:left="42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A9402BD"/>
    <w:multiLevelType w:val="hybridMultilevel"/>
    <w:tmpl w:val="767E45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4C0637"/>
    <w:multiLevelType w:val="multilevel"/>
    <w:tmpl w:val="94D8B960"/>
    <w:styleLink w:val="FormatvorlageAufgezhlt"/>
    <w:lvl w:ilvl="0">
      <w:start w:val="1"/>
      <w:numFmt w:val="bullet"/>
      <w:pStyle w:val="Aufzhlungszeichen"/>
      <w:lvlText w:val=""/>
      <w:lvlJc w:val="left"/>
      <w:pPr>
        <w:tabs>
          <w:tab w:val="num" w:pos="567"/>
        </w:tabs>
        <w:ind w:left="567" w:hanging="283"/>
      </w:pPr>
      <w:rPr>
        <w:rFonts w:ascii="Symbol" w:hAnsi="Symbol" w:hint="default"/>
        <w:sz w:val="24"/>
      </w:rPr>
    </w:lvl>
    <w:lvl w:ilvl="1">
      <w:start w:val="1"/>
      <w:numFmt w:val="bullet"/>
      <w:lvlRestart w:val="0"/>
      <w:pStyle w:val="Aufzhlungszeichen2"/>
      <w:lvlText w:val=""/>
      <w:lvlJc w:val="left"/>
      <w:pPr>
        <w:tabs>
          <w:tab w:val="num" w:pos="851"/>
        </w:tabs>
        <w:ind w:left="851" w:hanging="284"/>
      </w:pPr>
      <w:rPr>
        <w:rFonts w:ascii="Symbol" w:hAnsi="Symbol" w:hint="default"/>
        <w:sz w:val="22"/>
      </w:rPr>
    </w:lvl>
    <w:lvl w:ilvl="2">
      <w:start w:val="1"/>
      <w:numFmt w:val="bullet"/>
      <w:lvlRestart w:val="0"/>
      <w:pStyle w:val="Aufzhlungszeichen3"/>
      <w:lvlText w:val=""/>
      <w:lvlJc w:val="left"/>
      <w:pPr>
        <w:tabs>
          <w:tab w:val="num" w:pos="1134"/>
        </w:tabs>
        <w:ind w:left="1134" w:hanging="283"/>
      </w:pPr>
      <w:rPr>
        <w:rFonts w:ascii="Symbol" w:hAnsi="Symbol" w:hint="default"/>
        <w:sz w:val="18"/>
      </w:rPr>
    </w:lvl>
    <w:lvl w:ilvl="3">
      <w:start w:val="1"/>
      <w:numFmt w:val="bullet"/>
      <w:lvlRestart w:val="0"/>
      <w:pStyle w:val="Aufzhlungszeichen4"/>
      <w:lvlText w:val=""/>
      <w:lvlJc w:val="left"/>
      <w:pPr>
        <w:tabs>
          <w:tab w:val="num" w:pos="1418"/>
        </w:tabs>
        <w:ind w:left="1418" w:hanging="284"/>
      </w:pPr>
      <w:rPr>
        <w:rFonts w:ascii="Symbol" w:hAnsi="Symbol" w:hint="default"/>
        <w:sz w:val="20"/>
      </w:rPr>
    </w:lvl>
    <w:lvl w:ilvl="4">
      <w:start w:val="1"/>
      <w:numFmt w:val="bullet"/>
      <w:lvlText w:val="o"/>
      <w:lvlJc w:val="left"/>
      <w:pPr>
        <w:tabs>
          <w:tab w:val="num" w:pos="4679"/>
        </w:tabs>
        <w:ind w:left="4679" w:hanging="360"/>
      </w:pPr>
      <w:rPr>
        <w:rFonts w:ascii="Courier New" w:hAnsi="Courier New" w:cs="Courier New" w:hint="default"/>
      </w:rPr>
    </w:lvl>
    <w:lvl w:ilvl="5">
      <w:start w:val="1"/>
      <w:numFmt w:val="bullet"/>
      <w:lvlText w:val=""/>
      <w:lvlJc w:val="left"/>
      <w:pPr>
        <w:tabs>
          <w:tab w:val="num" w:pos="5399"/>
        </w:tabs>
        <w:ind w:left="5399" w:hanging="360"/>
      </w:pPr>
      <w:rPr>
        <w:rFonts w:ascii="Wingdings" w:hAnsi="Wingdings" w:hint="default"/>
      </w:rPr>
    </w:lvl>
    <w:lvl w:ilvl="6">
      <w:start w:val="1"/>
      <w:numFmt w:val="bullet"/>
      <w:lvlText w:val=""/>
      <w:lvlJc w:val="left"/>
      <w:pPr>
        <w:tabs>
          <w:tab w:val="num" w:pos="6119"/>
        </w:tabs>
        <w:ind w:left="6119" w:hanging="360"/>
      </w:pPr>
      <w:rPr>
        <w:rFonts w:ascii="Symbol" w:hAnsi="Symbol" w:hint="default"/>
      </w:rPr>
    </w:lvl>
    <w:lvl w:ilvl="7">
      <w:start w:val="1"/>
      <w:numFmt w:val="bullet"/>
      <w:lvlText w:val="o"/>
      <w:lvlJc w:val="left"/>
      <w:pPr>
        <w:tabs>
          <w:tab w:val="num" w:pos="6839"/>
        </w:tabs>
        <w:ind w:left="6839" w:hanging="360"/>
      </w:pPr>
      <w:rPr>
        <w:rFonts w:ascii="Courier New" w:hAnsi="Courier New" w:cs="Courier New" w:hint="default"/>
      </w:rPr>
    </w:lvl>
    <w:lvl w:ilvl="8">
      <w:start w:val="1"/>
      <w:numFmt w:val="bullet"/>
      <w:lvlText w:val=""/>
      <w:lvlJc w:val="left"/>
      <w:pPr>
        <w:tabs>
          <w:tab w:val="num" w:pos="7559"/>
        </w:tabs>
        <w:ind w:left="7559" w:hanging="360"/>
      </w:pPr>
      <w:rPr>
        <w:rFonts w:ascii="Wingdings" w:hAnsi="Wingdings" w:hint="default"/>
      </w:rPr>
    </w:lvl>
  </w:abstractNum>
  <w:abstractNum w:abstractNumId="7" w15:restartNumberingAfterBreak="0">
    <w:nsid w:val="0DDB2A52"/>
    <w:multiLevelType w:val="multilevel"/>
    <w:tmpl w:val="6EB23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2EF0BE5"/>
    <w:multiLevelType w:val="hybridMultilevel"/>
    <w:tmpl w:val="E674A904"/>
    <w:lvl w:ilvl="0" w:tplc="FCE0CA26">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9" w15:restartNumberingAfterBreak="0">
    <w:nsid w:val="1F453FE9"/>
    <w:multiLevelType w:val="multilevel"/>
    <w:tmpl w:val="41A6C9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53A4AE0"/>
    <w:multiLevelType w:val="hybridMultilevel"/>
    <w:tmpl w:val="92DA3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2269FD"/>
    <w:multiLevelType w:val="hybridMultilevel"/>
    <w:tmpl w:val="175808FC"/>
    <w:lvl w:ilvl="0" w:tplc="45F058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A11829"/>
    <w:multiLevelType w:val="hybridMultilevel"/>
    <w:tmpl w:val="09CA0E88"/>
    <w:lvl w:ilvl="0" w:tplc="04070001">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3" w15:restartNumberingAfterBreak="0">
    <w:nsid w:val="36161ED8"/>
    <w:multiLevelType w:val="hybridMultilevel"/>
    <w:tmpl w:val="7D14F93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D01165A"/>
    <w:multiLevelType w:val="hybridMultilevel"/>
    <w:tmpl w:val="87B8314C"/>
    <w:lvl w:ilvl="0" w:tplc="FCE0CA26">
      <w:start w:val="1"/>
      <w:numFmt w:val="bullet"/>
      <w:lvlText w:val=""/>
      <w:lvlJc w:val="left"/>
      <w:pPr>
        <w:ind w:left="3559" w:hanging="360"/>
      </w:pPr>
      <w:rPr>
        <w:rFonts w:ascii="Symbol" w:hAnsi="Symbol" w:hint="default"/>
      </w:rPr>
    </w:lvl>
    <w:lvl w:ilvl="1" w:tplc="08090003" w:tentative="1">
      <w:start w:val="1"/>
      <w:numFmt w:val="bullet"/>
      <w:lvlText w:val="o"/>
      <w:lvlJc w:val="left"/>
      <w:pPr>
        <w:ind w:left="4279" w:hanging="360"/>
      </w:pPr>
      <w:rPr>
        <w:rFonts w:ascii="Courier New" w:hAnsi="Courier New" w:cs="Courier New" w:hint="default"/>
      </w:rPr>
    </w:lvl>
    <w:lvl w:ilvl="2" w:tplc="08090005" w:tentative="1">
      <w:start w:val="1"/>
      <w:numFmt w:val="bullet"/>
      <w:lvlText w:val=""/>
      <w:lvlJc w:val="left"/>
      <w:pPr>
        <w:ind w:left="4999" w:hanging="360"/>
      </w:pPr>
      <w:rPr>
        <w:rFonts w:ascii="Wingdings" w:hAnsi="Wingdings" w:hint="default"/>
      </w:rPr>
    </w:lvl>
    <w:lvl w:ilvl="3" w:tplc="08090001" w:tentative="1">
      <w:start w:val="1"/>
      <w:numFmt w:val="bullet"/>
      <w:lvlText w:val=""/>
      <w:lvlJc w:val="left"/>
      <w:pPr>
        <w:ind w:left="5719" w:hanging="360"/>
      </w:pPr>
      <w:rPr>
        <w:rFonts w:ascii="Symbol" w:hAnsi="Symbol" w:hint="default"/>
      </w:rPr>
    </w:lvl>
    <w:lvl w:ilvl="4" w:tplc="08090003" w:tentative="1">
      <w:start w:val="1"/>
      <w:numFmt w:val="bullet"/>
      <w:lvlText w:val="o"/>
      <w:lvlJc w:val="left"/>
      <w:pPr>
        <w:ind w:left="6439" w:hanging="360"/>
      </w:pPr>
      <w:rPr>
        <w:rFonts w:ascii="Courier New" w:hAnsi="Courier New" w:cs="Courier New" w:hint="default"/>
      </w:rPr>
    </w:lvl>
    <w:lvl w:ilvl="5" w:tplc="08090005" w:tentative="1">
      <w:start w:val="1"/>
      <w:numFmt w:val="bullet"/>
      <w:lvlText w:val=""/>
      <w:lvlJc w:val="left"/>
      <w:pPr>
        <w:ind w:left="7159" w:hanging="360"/>
      </w:pPr>
      <w:rPr>
        <w:rFonts w:ascii="Wingdings" w:hAnsi="Wingdings" w:hint="default"/>
      </w:rPr>
    </w:lvl>
    <w:lvl w:ilvl="6" w:tplc="08090001" w:tentative="1">
      <w:start w:val="1"/>
      <w:numFmt w:val="bullet"/>
      <w:lvlText w:val=""/>
      <w:lvlJc w:val="left"/>
      <w:pPr>
        <w:ind w:left="7879" w:hanging="360"/>
      </w:pPr>
      <w:rPr>
        <w:rFonts w:ascii="Symbol" w:hAnsi="Symbol" w:hint="default"/>
      </w:rPr>
    </w:lvl>
    <w:lvl w:ilvl="7" w:tplc="08090003" w:tentative="1">
      <w:start w:val="1"/>
      <w:numFmt w:val="bullet"/>
      <w:lvlText w:val="o"/>
      <w:lvlJc w:val="left"/>
      <w:pPr>
        <w:ind w:left="8599" w:hanging="360"/>
      </w:pPr>
      <w:rPr>
        <w:rFonts w:ascii="Courier New" w:hAnsi="Courier New" w:cs="Courier New" w:hint="default"/>
      </w:rPr>
    </w:lvl>
    <w:lvl w:ilvl="8" w:tplc="08090005" w:tentative="1">
      <w:start w:val="1"/>
      <w:numFmt w:val="bullet"/>
      <w:lvlText w:val=""/>
      <w:lvlJc w:val="left"/>
      <w:pPr>
        <w:ind w:left="9319" w:hanging="360"/>
      </w:pPr>
      <w:rPr>
        <w:rFonts w:ascii="Wingdings" w:hAnsi="Wingdings" w:hint="default"/>
      </w:rPr>
    </w:lvl>
  </w:abstractNum>
  <w:abstractNum w:abstractNumId="15" w15:restartNumberingAfterBreak="0">
    <w:nsid w:val="3D937EEA"/>
    <w:multiLevelType w:val="hybridMultilevel"/>
    <w:tmpl w:val="35D459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D94262"/>
    <w:multiLevelType w:val="hybridMultilevel"/>
    <w:tmpl w:val="FB00B78C"/>
    <w:lvl w:ilvl="0" w:tplc="EB248136">
      <w:start w:val="1"/>
      <w:numFmt w:val="bullet"/>
      <w:lvlText w:val=""/>
      <w:lvlJc w:val="left"/>
      <w:pPr>
        <w:ind w:left="782" w:hanging="360"/>
      </w:pPr>
      <w:rPr>
        <w:rFonts w:ascii="Symbol" w:hAnsi="Symbol" w:hint="default"/>
      </w:rPr>
    </w:lvl>
    <w:lvl w:ilvl="1" w:tplc="04070003">
      <w:start w:val="1"/>
      <w:numFmt w:val="bullet"/>
      <w:lvlText w:val="o"/>
      <w:lvlJc w:val="left"/>
      <w:pPr>
        <w:ind w:left="1502" w:hanging="360"/>
      </w:pPr>
      <w:rPr>
        <w:rFonts w:ascii="Courier New" w:hAnsi="Courier New" w:cs="Courier New" w:hint="default"/>
      </w:rPr>
    </w:lvl>
    <w:lvl w:ilvl="2" w:tplc="04070005">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7" w15:restartNumberingAfterBreak="0">
    <w:nsid w:val="47775605"/>
    <w:multiLevelType w:val="singleLevel"/>
    <w:tmpl w:val="62E2DDC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8752A1"/>
    <w:multiLevelType w:val="hybridMultilevel"/>
    <w:tmpl w:val="7458DC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786"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D900F6"/>
    <w:multiLevelType w:val="hybridMultilevel"/>
    <w:tmpl w:val="0A5E1BA8"/>
    <w:lvl w:ilvl="0" w:tplc="7614518A">
      <w:start w:val="6"/>
      <w:numFmt w:val="bullet"/>
      <w:lvlText w:val="–"/>
      <w:lvlJc w:val="left"/>
      <w:pPr>
        <w:tabs>
          <w:tab w:val="num" w:pos="2494"/>
        </w:tabs>
        <w:ind w:left="2494" w:hanging="360"/>
      </w:pPr>
      <w:rPr>
        <w:rFonts w:ascii="Arial" w:eastAsia="Times New Roman" w:hAnsi="Arial" w:cs="Arial" w:hint="default"/>
      </w:rPr>
    </w:lvl>
    <w:lvl w:ilvl="1" w:tplc="A7DE77B2">
      <w:start w:val="1"/>
      <w:numFmt w:val="bullet"/>
      <w:lvlText w:val="o"/>
      <w:lvlJc w:val="left"/>
      <w:pPr>
        <w:tabs>
          <w:tab w:val="num" w:pos="3214"/>
        </w:tabs>
        <w:ind w:left="3214" w:hanging="360"/>
      </w:pPr>
      <w:rPr>
        <w:rFonts w:ascii="Courier New" w:hAnsi="Courier New" w:cs="Courier New" w:hint="default"/>
      </w:rPr>
    </w:lvl>
    <w:lvl w:ilvl="2" w:tplc="7A6292F4">
      <w:start w:val="1"/>
      <w:numFmt w:val="bullet"/>
      <w:lvlText w:val=""/>
      <w:lvlJc w:val="left"/>
      <w:pPr>
        <w:tabs>
          <w:tab w:val="num" w:pos="3934"/>
        </w:tabs>
        <w:ind w:left="3934" w:hanging="360"/>
      </w:pPr>
      <w:rPr>
        <w:rFonts w:ascii="Wingdings" w:hAnsi="Wingdings" w:hint="default"/>
      </w:rPr>
    </w:lvl>
    <w:lvl w:ilvl="3" w:tplc="018222B2">
      <w:start w:val="1"/>
      <w:numFmt w:val="bullet"/>
      <w:lvlText w:val=""/>
      <w:lvlJc w:val="left"/>
      <w:pPr>
        <w:tabs>
          <w:tab w:val="num" w:pos="4654"/>
        </w:tabs>
        <w:ind w:left="4654" w:hanging="360"/>
      </w:pPr>
      <w:rPr>
        <w:rFonts w:ascii="Symbol" w:hAnsi="Symbol" w:hint="default"/>
      </w:rPr>
    </w:lvl>
    <w:lvl w:ilvl="4" w:tplc="88DAB15A">
      <w:start w:val="1"/>
      <w:numFmt w:val="bullet"/>
      <w:lvlText w:val="o"/>
      <w:lvlJc w:val="left"/>
      <w:pPr>
        <w:tabs>
          <w:tab w:val="num" w:pos="5374"/>
        </w:tabs>
        <w:ind w:left="5374" w:hanging="360"/>
      </w:pPr>
      <w:rPr>
        <w:rFonts w:ascii="Courier New" w:hAnsi="Courier New" w:cs="Courier New" w:hint="default"/>
      </w:rPr>
    </w:lvl>
    <w:lvl w:ilvl="5" w:tplc="5414D5F8">
      <w:start w:val="1"/>
      <w:numFmt w:val="bullet"/>
      <w:lvlText w:val=""/>
      <w:lvlJc w:val="left"/>
      <w:pPr>
        <w:tabs>
          <w:tab w:val="num" w:pos="6094"/>
        </w:tabs>
        <w:ind w:left="6094" w:hanging="360"/>
      </w:pPr>
      <w:rPr>
        <w:rFonts w:ascii="Wingdings" w:hAnsi="Wingdings" w:hint="default"/>
      </w:rPr>
    </w:lvl>
    <w:lvl w:ilvl="6" w:tplc="2F0C33FA">
      <w:start w:val="1"/>
      <w:numFmt w:val="bullet"/>
      <w:lvlText w:val=""/>
      <w:lvlJc w:val="left"/>
      <w:pPr>
        <w:tabs>
          <w:tab w:val="num" w:pos="6814"/>
        </w:tabs>
        <w:ind w:left="6814" w:hanging="360"/>
      </w:pPr>
      <w:rPr>
        <w:rFonts w:ascii="Symbol" w:hAnsi="Symbol" w:hint="default"/>
      </w:rPr>
    </w:lvl>
    <w:lvl w:ilvl="7" w:tplc="7D4C4D78">
      <w:start w:val="1"/>
      <w:numFmt w:val="bullet"/>
      <w:lvlText w:val="o"/>
      <w:lvlJc w:val="left"/>
      <w:pPr>
        <w:tabs>
          <w:tab w:val="num" w:pos="7534"/>
        </w:tabs>
        <w:ind w:left="7534" w:hanging="360"/>
      </w:pPr>
      <w:rPr>
        <w:rFonts w:ascii="Courier New" w:hAnsi="Courier New" w:cs="Courier New" w:hint="default"/>
      </w:rPr>
    </w:lvl>
    <w:lvl w:ilvl="8" w:tplc="64DA6F3E">
      <w:start w:val="1"/>
      <w:numFmt w:val="bullet"/>
      <w:lvlText w:val=""/>
      <w:lvlJc w:val="left"/>
      <w:pPr>
        <w:tabs>
          <w:tab w:val="num" w:pos="8254"/>
        </w:tabs>
        <w:ind w:left="8254" w:hanging="360"/>
      </w:pPr>
      <w:rPr>
        <w:rFonts w:ascii="Wingdings" w:hAnsi="Wingdings" w:hint="default"/>
      </w:rPr>
    </w:lvl>
  </w:abstractNum>
  <w:abstractNum w:abstractNumId="20" w15:restartNumberingAfterBreak="0">
    <w:nsid w:val="626A4242"/>
    <w:multiLevelType w:val="multilevel"/>
    <w:tmpl w:val="3AF4F4F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4E734F7"/>
    <w:multiLevelType w:val="hybridMultilevel"/>
    <w:tmpl w:val="27986BEC"/>
    <w:lvl w:ilvl="0" w:tplc="5BA2B1D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1632C0"/>
    <w:multiLevelType w:val="hybridMultilevel"/>
    <w:tmpl w:val="9EC0DBAE"/>
    <w:lvl w:ilvl="0" w:tplc="9E0E22D4">
      <w:start w:val="5"/>
      <w:numFmt w:val="bullet"/>
      <w:lvlText w:val="-"/>
      <w:lvlJc w:val="left"/>
      <w:pPr>
        <w:ind w:left="2487" w:hanging="360"/>
      </w:pPr>
      <w:rPr>
        <w:rFonts w:ascii="Arial" w:eastAsia="Times New Roman" w:hAnsi="Arial"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23" w15:restartNumberingAfterBreak="0">
    <w:nsid w:val="6C5849EF"/>
    <w:multiLevelType w:val="multilevel"/>
    <w:tmpl w:val="4F943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A261CA"/>
    <w:multiLevelType w:val="hybridMultilevel"/>
    <w:tmpl w:val="76F40C40"/>
    <w:lvl w:ilvl="0" w:tplc="5BA2B1D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53035"/>
    <w:multiLevelType w:val="multilevel"/>
    <w:tmpl w:val="94D8B960"/>
    <w:numStyleLink w:val="FormatvorlageAufgezhlt"/>
  </w:abstractNum>
  <w:abstractNum w:abstractNumId="26" w15:restartNumberingAfterBreak="0">
    <w:nsid w:val="76655C3F"/>
    <w:multiLevelType w:val="hybridMultilevel"/>
    <w:tmpl w:val="5298F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1E0141"/>
    <w:multiLevelType w:val="multilevel"/>
    <w:tmpl w:val="8FB24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A64F6B"/>
    <w:multiLevelType w:val="hybridMultilevel"/>
    <w:tmpl w:val="175808FC"/>
    <w:lvl w:ilvl="0" w:tplc="45F058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D547D5"/>
    <w:multiLevelType w:val="hybridMultilevel"/>
    <w:tmpl w:val="175808FC"/>
    <w:lvl w:ilvl="0" w:tplc="45F058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1D6D23"/>
    <w:multiLevelType w:val="singleLevel"/>
    <w:tmpl w:val="2ADA6E34"/>
    <w:lvl w:ilvl="0">
      <w:start w:val="1"/>
      <w:numFmt w:val="decimal"/>
      <w:lvlText w:val="%1."/>
      <w:lvlJc w:val="left"/>
      <w:pPr>
        <w:tabs>
          <w:tab w:val="num" w:pos="360"/>
        </w:tabs>
        <w:ind w:left="360" w:hanging="360"/>
      </w:pPr>
      <w:rPr>
        <w:b w:val="0"/>
        <w:i w:val="0"/>
      </w:rPr>
    </w:lvl>
  </w:abstractNum>
  <w:abstractNum w:abstractNumId="31" w15:restartNumberingAfterBreak="0">
    <w:nsid w:val="7AC11FFE"/>
    <w:multiLevelType w:val="hybridMultilevel"/>
    <w:tmpl w:val="CE808CFA"/>
    <w:lvl w:ilvl="0" w:tplc="AB6CFFE0">
      <w:start w:val="5"/>
      <w:numFmt w:val="bullet"/>
      <w:lvlText w:val="-"/>
      <w:lvlJc w:val="left"/>
      <w:pPr>
        <w:ind w:left="2487" w:hanging="360"/>
      </w:pPr>
      <w:rPr>
        <w:rFonts w:ascii="Arial" w:eastAsia="Times New Roman" w:hAnsi="Arial"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32" w15:restartNumberingAfterBreak="0">
    <w:nsid w:val="7EE86129"/>
    <w:multiLevelType w:val="hybridMultilevel"/>
    <w:tmpl w:val="11C2A4C6"/>
    <w:lvl w:ilvl="0" w:tplc="6D96A8EC">
      <w:numFmt w:val="bullet"/>
      <w:lvlText w:val="-"/>
      <w:lvlJc w:val="left"/>
      <w:pPr>
        <w:ind w:left="1085" w:hanging="360"/>
      </w:pPr>
      <w:rPr>
        <w:rFonts w:ascii="Times New Roman" w:eastAsiaTheme="minorHAnsi" w:hAnsi="Times New Roman" w:cs="Times New Roman" w:hint="default"/>
      </w:rPr>
    </w:lvl>
    <w:lvl w:ilvl="1" w:tplc="04070003">
      <w:start w:val="1"/>
      <w:numFmt w:val="bullet"/>
      <w:lvlText w:val="o"/>
      <w:lvlJc w:val="left"/>
      <w:pPr>
        <w:ind w:left="1805" w:hanging="360"/>
      </w:pPr>
      <w:rPr>
        <w:rFonts w:ascii="Courier New" w:hAnsi="Courier New" w:cs="Courier New" w:hint="default"/>
      </w:rPr>
    </w:lvl>
    <w:lvl w:ilvl="2" w:tplc="04070005">
      <w:start w:val="1"/>
      <w:numFmt w:val="bullet"/>
      <w:lvlText w:val=""/>
      <w:lvlJc w:val="left"/>
      <w:pPr>
        <w:ind w:left="2525" w:hanging="360"/>
      </w:pPr>
      <w:rPr>
        <w:rFonts w:ascii="Wingdings" w:hAnsi="Wingdings" w:hint="default"/>
      </w:rPr>
    </w:lvl>
    <w:lvl w:ilvl="3" w:tplc="04070001" w:tentative="1">
      <w:start w:val="1"/>
      <w:numFmt w:val="bullet"/>
      <w:lvlText w:val=""/>
      <w:lvlJc w:val="left"/>
      <w:pPr>
        <w:ind w:left="3245" w:hanging="360"/>
      </w:pPr>
      <w:rPr>
        <w:rFonts w:ascii="Symbol" w:hAnsi="Symbol" w:hint="default"/>
      </w:rPr>
    </w:lvl>
    <w:lvl w:ilvl="4" w:tplc="04070003" w:tentative="1">
      <w:start w:val="1"/>
      <w:numFmt w:val="bullet"/>
      <w:lvlText w:val="o"/>
      <w:lvlJc w:val="left"/>
      <w:pPr>
        <w:ind w:left="3965" w:hanging="360"/>
      </w:pPr>
      <w:rPr>
        <w:rFonts w:ascii="Courier New" w:hAnsi="Courier New" w:cs="Courier New" w:hint="default"/>
      </w:rPr>
    </w:lvl>
    <w:lvl w:ilvl="5" w:tplc="04070005" w:tentative="1">
      <w:start w:val="1"/>
      <w:numFmt w:val="bullet"/>
      <w:lvlText w:val=""/>
      <w:lvlJc w:val="left"/>
      <w:pPr>
        <w:ind w:left="4685" w:hanging="360"/>
      </w:pPr>
      <w:rPr>
        <w:rFonts w:ascii="Wingdings" w:hAnsi="Wingdings" w:hint="default"/>
      </w:rPr>
    </w:lvl>
    <w:lvl w:ilvl="6" w:tplc="04070001" w:tentative="1">
      <w:start w:val="1"/>
      <w:numFmt w:val="bullet"/>
      <w:lvlText w:val=""/>
      <w:lvlJc w:val="left"/>
      <w:pPr>
        <w:ind w:left="5405" w:hanging="360"/>
      </w:pPr>
      <w:rPr>
        <w:rFonts w:ascii="Symbol" w:hAnsi="Symbol" w:hint="default"/>
      </w:rPr>
    </w:lvl>
    <w:lvl w:ilvl="7" w:tplc="04070003" w:tentative="1">
      <w:start w:val="1"/>
      <w:numFmt w:val="bullet"/>
      <w:lvlText w:val="o"/>
      <w:lvlJc w:val="left"/>
      <w:pPr>
        <w:ind w:left="6125" w:hanging="360"/>
      </w:pPr>
      <w:rPr>
        <w:rFonts w:ascii="Courier New" w:hAnsi="Courier New" w:cs="Courier New" w:hint="default"/>
      </w:rPr>
    </w:lvl>
    <w:lvl w:ilvl="8" w:tplc="04070005" w:tentative="1">
      <w:start w:val="1"/>
      <w:numFmt w:val="bullet"/>
      <w:lvlText w:val=""/>
      <w:lvlJc w:val="left"/>
      <w:pPr>
        <w:ind w:left="6845" w:hanging="360"/>
      </w:pPr>
      <w:rPr>
        <w:rFonts w:ascii="Wingdings" w:hAnsi="Wingdings" w:hint="default"/>
      </w:rPr>
    </w:lvl>
  </w:abstractNum>
  <w:num w:numId="1">
    <w:abstractNumId w:val="6"/>
  </w:num>
  <w:num w:numId="2">
    <w:abstractNumId w:val="25"/>
  </w:num>
  <w:num w:numId="3">
    <w:abstractNumId w:val="2"/>
  </w:num>
  <w:num w:numId="4">
    <w:abstractNumId w:val="1"/>
  </w:num>
  <w:num w:numId="5">
    <w:abstractNumId w:val="0"/>
  </w:num>
  <w:num w:numId="6">
    <w:abstractNumId w:val="3"/>
  </w:num>
  <w:num w:numId="7">
    <w:abstractNumId w:val="19"/>
  </w:num>
  <w:num w:numId="8">
    <w:abstractNumId w:val="4"/>
  </w:num>
  <w:num w:numId="9">
    <w:abstractNumId w:val="21"/>
  </w:num>
  <w:num w:numId="10">
    <w:abstractNumId w:val="24"/>
  </w:num>
  <w:num w:numId="11">
    <w:abstractNumId w:val="20"/>
  </w:num>
  <w:num w:numId="12">
    <w:abstractNumId w:val="32"/>
  </w:num>
  <w:num w:numId="13">
    <w:abstractNumId w:val="16"/>
  </w:num>
  <w:num w:numId="14">
    <w:abstractNumId w:val="30"/>
  </w:num>
  <w:num w:numId="15">
    <w:abstractNumId w:val="17"/>
  </w:num>
  <w:num w:numId="16">
    <w:abstractNumId w:val="13"/>
  </w:num>
  <w:num w:numId="17">
    <w:abstractNumId w:val="31"/>
  </w:num>
  <w:num w:numId="18">
    <w:abstractNumId w:val="22"/>
  </w:num>
  <w:num w:numId="19">
    <w:abstractNumId w:val="5"/>
  </w:num>
  <w:num w:numId="20">
    <w:abstractNumId w:val="9"/>
  </w:num>
  <w:num w:numId="21">
    <w:abstractNumId w:val="27"/>
  </w:num>
  <w:num w:numId="22">
    <w:abstractNumId w:val="23"/>
  </w:num>
  <w:num w:numId="23">
    <w:abstractNumId w:val="7"/>
  </w:num>
  <w:num w:numId="24">
    <w:abstractNumId w:val="26"/>
  </w:num>
  <w:num w:numId="25">
    <w:abstractNumId w:val="18"/>
  </w:num>
  <w:num w:numId="26">
    <w:abstractNumId w:val="10"/>
  </w:num>
  <w:num w:numId="27">
    <w:abstractNumId w:val="15"/>
  </w:num>
  <w:num w:numId="28">
    <w:abstractNumId w:val="11"/>
  </w:num>
  <w:num w:numId="29">
    <w:abstractNumId w:val="28"/>
  </w:num>
  <w:num w:numId="30">
    <w:abstractNumId w:val="29"/>
  </w:num>
  <w:num w:numId="31">
    <w:abstractNumId w:val="26"/>
  </w:num>
  <w:num w:numId="32">
    <w:abstractNumId w:val="12"/>
  </w:num>
  <w:num w:numId="33">
    <w:abstractNumId w:va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lastValidation" w:val="-"/>
    <w:docVar w:name="rox_step_Pruefer" w:val="Beschmann, Heike - 09.01.2017 10:31:41"/>
  </w:docVars>
  <w:rsids>
    <w:rsidRoot w:val="002047C8"/>
    <w:rsid w:val="000017BE"/>
    <w:rsid w:val="0000298D"/>
    <w:rsid w:val="00003DB2"/>
    <w:rsid w:val="00005D21"/>
    <w:rsid w:val="00006FBB"/>
    <w:rsid w:val="0001075B"/>
    <w:rsid w:val="00015047"/>
    <w:rsid w:val="000173E6"/>
    <w:rsid w:val="00017612"/>
    <w:rsid w:val="00023B4E"/>
    <w:rsid w:val="000244D3"/>
    <w:rsid w:val="00031BA3"/>
    <w:rsid w:val="000339BA"/>
    <w:rsid w:val="00033F63"/>
    <w:rsid w:val="00034B4B"/>
    <w:rsid w:val="00037687"/>
    <w:rsid w:val="00040051"/>
    <w:rsid w:val="00042A59"/>
    <w:rsid w:val="000609DF"/>
    <w:rsid w:val="000642F1"/>
    <w:rsid w:val="0006599F"/>
    <w:rsid w:val="00070CD1"/>
    <w:rsid w:val="000722EA"/>
    <w:rsid w:val="0008202D"/>
    <w:rsid w:val="000904B4"/>
    <w:rsid w:val="00090D93"/>
    <w:rsid w:val="0009459E"/>
    <w:rsid w:val="00094647"/>
    <w:rsid w:val="000A0CB7"/>
    <w:rsid w:val="000A1BEE"/>
    <w:rsid w:val="000A33D3"/>
    <w:rsid w:val="000A7B17"/>
    <w:rsid w:val="000B1D77"/>
    <w:rsid w:val="000B20B7"/>
    <w:rsid w:val="000B5F04"/>
    <w:rsid w:val="000B6CEE"/>
    <w:rsid w:val="000C1633"/>
    <w:rsid w:val="000C5014"/>
    <w:rsid w:val="000C601C"/>
    <w:rsid w:val="000C799E"/>
    <w:rsid w:val="000D0C79"/>
    <w:rsid w:val="000D19E3"/>
    <w:rsid w:val="000D3922"/>
    <w:rsid w:val="000D6D62"/>
    <w:rsid w:val="000E1104"/>
    <w:rsid w:val="000E2BB6"/>
    <w:rsid w:val="000E2D24"/>
    <w:rsid w:val="000E376E"/>
    <w:rsid w:val="000E6EC9"/>
    <w:rsid w:val="000E764F"/>
    <w:rsid w:val="000E76E1"/>
    <w:rsid w:val="000F2A03"/>
    <w:rsid w:val="000F44F5"/>
    <w:rsid w:val="000F5A24"/>
    <w:rsid w:val="001072FC"/>
    <w:rsid w:val="00113673"/>
    <w:rsid w:val="00114F7C"/>
    <w:rsid w:val="00116E2C"/>
    <w:rsid w:val="001206FD"/>
    <w:rsid w:val="00123283"/>
    <w:rsid w:val="00124239"/>
    <w:rsid w:val="001258C3"/>
    <w:rsid w:val="001305F0"/>
    <w:rsid w:val="00133A73"/>
    <w:rsid w:val="001500D0"/>
    <w:rsid w:val="0015063E"/>
    <w:rsid w:val="00151F28"/>
    <w:rsid w:val="00153D3D"/>
    <w:rsid w:val="00157F71"/>
    <w:rsid w:val="00160385"/>
    <w:rsid w:val="00162757"/>
    <w:rsid w:val="00163473"/>
    <w:rsid w:val="00164696"/>
    <w:rsid w:val="00170B8D"/>
    <w:rsid w:val="001710D0"/>
    <w:rsid w:val="0017172D"/>
    <w:rsid w:val="00171D31"/>
    <w:rsid w:val="00172B7E"/>
    <w:rsid w:val="00173CC0"/>
    <w:rsid w:val="001771B5"/>
    <w:rsid w:val="00177998"/>
    <w:rsid w:val="00177C6A"/>
    <w:rsid w:val="00183128"/>
    <w:rsid w:val="0018415C"/>
    <w:rsid w:val="0018416B"/>
    <w:rsid w:val="00185B3E"/>
    <w:rsid w:val="00186500"/>
    <w:rsid w:val="00186CE0"/>
    <w:rsid w:val="00190675"/>
    <w:rsid w:val="00191613"/>
    <w:rsid w:val="00191C44"/>
    <w:rsid w:val="00193F3B"/>
    <w:rsid w:val="001973FB"/>
    <w:rsid w:val="001A297A"/>
    <w:rsid w:val="001A37DA"/>
    <w:rsid w:val="001A3B29"/>
    <w:rsid w:val="001A67F4"/>
    <w:rsid w:val="001A6C33"/>
    <w:rsid w:val="001A7FD6"/>
    <w:rsid w:val="001B09C4"/>
    <w:rsid w:val="001B147E"/>
    <w:rsid w:val="001B2178"/>
    <w:rsid w:val="001B23E3"/>
    <w:rsid w:val="001B42D7"/>
    <w:rsid w:val="001B4C24"/>
    <w:rsid w:val="001B4E81"/>
    <w:rsid w:val="001B51EE"/>
    <w:rsid w:val="001B6678"/>
    <w:rsid w:val="001B67FD"/>
    <w:rsid w:val="001B6B3C"/>
    <w:rsid w:val="001C115F"/>
    <w:rsid w:val="001C3BFC"/>
    <w:rsid w:val="001C3E82"/>
    <w:rsid w:val="001C3EF2"/>
    <w:rsid w:val="001C526C"/>
    <w:rsid w:val="001C5D07"/>
    <w:rsid w:val="001C7B40"/>
    <w:rsid w:val="001E27BB"/>
    <w:rsid w:val="001E3DC6"/>
    <w:rsid w:val="001E5069"/>
    <w:rsid w:val="001F2E66"/>
    <w:rsid w:val="001F3168"/>
    <w:rsid w:val="001F3BC8"/>
    <w:rsid w:val="001F57F5"/>
    <w:rsid w:val="001F707A"/>
    <w:rsid w:val="001F71A6"/>
    <w:rsid w:val="002047C8"/>
    <w:rsid w:val="002050E6"/>
    <w:rsid w:val="00205C89"/>
    <w:rsid w:val="00210028"/>
    <w:rsid w:val="00212240"/>
    <w:rsid w:val="00212DD5"/>
    <w:rsid w:val="002151A4"/>
    <w:rsid w:val="00215679"/>
    <w:rsid w:val="00220077"/>
    <w:rsid w:val="002205AA"/>
    <w:rsid w:val="00226A36"/>
    <w:rsid w:val="002431A6"/>
    <w:rsid w:val="00245397"/>
    <w:rsid w:val="002453BD"/>
    <w:rsid w:val="00245958"/>
    <w:rsid w:val="002467E1"/>
    <w:rsid w:val="00246EB2"/>
    <w:rsid w:val="00255AC8"/>
    <w:rsid w:val="002563C2"/>
    <w:rsid w:val="00261FC6"/>
    <w:rsid w:val="00265CDD"/>
    <w:rsid w:val="00271EF7"/>
    <w:rsid w:val="00280F65"/>
    <w:rsid w:val="00284D7E"/>
    <w:rsid w:val="00285C32"/>
    <w:rsid w:val="00285CE0"/>
    <w:rsid w:val="0029534E"/>
    <w:rsid w:val="00295361"/>
    <w:rsid w:val="00296AF3"/>
    <w:rsid w:val="002A1423"/>
    <w:rsid w:val="002A2C4C"/>
    <w:rsid w:val="002A35CE"/>
    <w:rsid w:val="002A5CD4"/>
    <w:rsid w:val="002B684E"/>
    <w:rsid w:val="002C67E0"/>
    <w:rsid w:val="002D121B"/>
    <w:rsid w:val="002D3871"/>
    <w:rsid w:val="002D4043"/>
    <w:rsid w:val="002D5819"/>
    <w:rsid w:val="002D6F10"/>
    <w:rsid w:val="002D7A7D"/>
    <w:rsid w:val="002E023C"/>
    <w:rsid w:val="002E71FD"/>
    <w:rsid w:val="002E7E36"/>
    <w:rsid w:val="002F48FD"/>
    <w:rsid w:val="002F68FE"/>
    <w:rsid w:val="00301BB1"/>
    <w:rsid w:val="003025B8"/>
    <w:rsid w:val="00302D2C"/>
    <w:rsid w:val="0030367A"/>
    <w:rsid w:val="00305E40"/>
    <w:rsid w:val="003154C4"/>
    <w:rsid w:val="0032096D"/>
    <w:rsid w:val="003219B9"/>
    <w:rsid w:val="00327A90"/>
    <w:rsid w:val="003316BA"/>
    <w:rsid w:val="00334917"/>
    <w:rsid w:val="003373C8"/>
    <w:rsid w:val="003374E2"/>
    <w:rsid w:val="003517CC"/>
    <w:rsid w:val="00352BBD"/>
    <w:rsid w:val="00355067"/>
    <w:rsid w:val="00360352"/>
    <w:rsid w:val="003603E6"/>
    <w:rsid w:val="00361EAB"/>
    <w:rsid w:val="00372AC6"/>
    <w:rsid w:val="00375F6B"/>
    <w:rsid w:val="00377F72"/>
    <w:rsid w:val="00380426"/>
    <w:rsid w:val="00385077"/>
    <w:rsid w:val="003919B3"/>
    <w:rsid w:val="003934C9"/>
    <w:rsid w:val="00393548"/>
    <w:rsid w:val="0039601A"/>
    <w:rsid w:val="003A78E1"/>
    <w:rsid w:val="003B0FF1"/>
    <w:rsid w:val="003B2D52"/>
    <w:rsid w:val="003B66B9"/>
    <w:rsid w:val="003D1225"/>
    <w:rsid w:val="003D1A9C"/>
    <w:rsid w:val="003D3BB8"/>
    <w:rsid w:val="003D3CC0"/>
    <w:rsid w:val="003D5E79"/>
    <w:rsid w:val="003E2161"/>
    <w:rsid w:val="003E34E2"/>
    <w:rsid w:val="003E3788"/>
    <w:rsid w:val="003E3E98"/>
    <w:rsid w:val="003E3F27"/>
    <w:rsid w:val="003E4D16"/>
    <w:rsid w:val="003E7A31"/>
    <w:rsid w:val="003F1035"/>
    <w:rsid w:val="003F4464"/>
    <w:rsid w:val="003F4969"/>
    <w:rsid w:val="003F647E"/>
    <w:rsid w:val="00400250"/>
    <w:rsid w:val="00400A13"/>
    <w:rsid w:val="00403662"/>
    <w:rsid w:val="00404111"/>
    <w:rsid w:val="00404CD9"/>
    <w:rsid w:val="0041142A"/>
    <w:rsid w:val="004127DE"/>
    <w:rsid w:val="00414E00"/>
    <w:rsid w:val="00415688"/>
    <w:rsid w:val="00416C51"/>
    <w:rsid w:val="00421A06"/>
    <w:rsid w:val="00427AF3"/>
    <w:rsid w:val="00433664"/>
    <w:rsid w:val="0043597F"/>
    <w:rsid w:val="0044260D"/>
    <w:rsid w:val="00444D43"/>
    <w:rsid w:val="0045030E"/>
    <w:rsid w:val="004527D5"/>
    <w:rsid w:val="00453A3B"/>
    <w:rsid w:val="004548EF"/>
    <w:rsid w:val="00455E04"/>
    <w:rsid w:val="00455FA4"/>
    <w:rsid w:val="0045735A"/>
    <w:rsid w:val="00461981"/>
    <w:rsid w:val="00463F49"/>
    <w:rsid w:val="004654E6"/>
    <w:rsid w:val="00471725"/>
    <w:rsid w:val="00472413"/>
    <w:rsid w:val="0047248E"/>
    <w:rsid w:val="004741C0"/>
    <w:rsid w:val="00477A4D"/>
    <w:rsid w:val="00483EE7"/>
    <w:rsid w:val="00484E7F"/>
    <w:rsid w:val="0049164B"/>
    <w:rsid w:val="00491B6D"/>
    <w:rsid w:val="0049276D"/>
    <w:rsid w:val="00493ACF"/>
    <w:rsid w:val="00494082"/>
    <w:rsid w:val="00496FB6"/>
    <w:rsid w:val="004A1924"/>
    <w:rsid w:val="004A215F"/>
    <w:rsid w:val="004A4743"/>
    <w:rsid w:val="004A5033"/>
    <w:rsid w:val="004A6FA8"/>
    <w:rsid w:val="004B5EB5"/>
    <w:rsid w:val="004B65D3"/>
    <w:rsid w:val="004B7188"/>
    <w:rsid w:val="004C3B0F"/>
    <w:rsid w:val="004C3C5C"/>
    <w:rsid w:val="004C6424"/>
    <w:rsid w:val="004D7E20"/>
    <w:rsid w:val="004E379C"/>
    <w:rsid w:val="004E528D"/>
    <w:rsid w:val="004E5FF7"/>
    <w:rsid w:val="004E7B86"/>
    <w:rsid w:val="004F0630"/>
    <w:rsid w:val="004F5442"/>
    <w:rsid w:val="004F70C0"/>
    <w:rsid w:val="00500CF8"/>
    <w:rsid w:val="00501BC1"/>
    <w:rsid w:val="005026E4"/>
    <w:rsid w:val="005036A6"/>
    <w:rsid w:val="00503D21"/>
    <w:rsid w:val="00506AAD"/>
    <w:rsid w:val="00510DFC"/>
    <w:rsid w:val="00510F1B"/>
    <w:rsid w:val="00512648"/>
    <w:rsid w:val="00520A20"/>
    <w:rsid w:val="00524425"/>
    <w:rsid w:val="005261E4"/>
    <w:rsid w:val="00526A6C"/>
    <w:rsid w:val="005325DE"/>
    <w:rsid w:val="00533176"/>
    <w:rsid w:val="0053455E"/>
    <w:rsid w:val="0054195C"/>
    <w:rsid w:val="00541C0D"/>
    <w:rsid w:val="0054416D"/>
    <w:rsid w:val="00550381"/>
    <w:rsid w:val="00550FDE"/>
    <w:rsid w:val="005611C8"/>
    <w:rsid w:val="00561C9E"/>
    <w:rsid w:val="005620B3"/>
    <w:rsid w:val="0056251D"/>
    <w:rsid w:val="00564445"/>
    <w:rsid w:val="005649FB"/>
    <w:rsid w:val="00566B8C"/>
    <w:rsid w:val="00572F21"/>
    <w:rsid w:val="00576489"/>
    <w:rsid w:val="00577AA7"/>
    <w:rsid w:val="005808BF"/>
    <w:rsid w:val="00590BA5"/>
    <w:rsid w:val="00591E78"/>
    <w:rsid w:val="00592E92"/>
    <w:rsid w:val="00593AD2"/>
    <w:rsid w:val="005959DB"/>
    <w:rsid w:val="0059738F"/>
    <w:rsid w:val="005A3A3B"/>
    <w:rsid w:val="005A4CA5"/>
    <w:rsid w:val="005A5547"/>
    <w:rsid w:val="005B41DE"/>
    <w:rsid w:val="005B6150"/>
    <w:rsid w:val="005B6974"/>
    <w:rsid w:val="005C121A"/>
    <w:rsid w:val="005D1F06"/>
    <w:rsid w:val="005D7391"/>
    <w:rsid w:val="005E209E"/>
    <w:rsid w:val="005E23AD"/>
    <w:rsid w:val="005E2B8E"/>
    <w:rsid w:val="005E3730"/>
    <w:rsid w:val="005E3E96"/>
    <w:rsid w:val="005E4B10"/>
    <w:rsid w:val="005E57D9"/>
    <w:rsid w:val="005F4CEC"/>
    <w:rsid w:val="0060170B"/>
    <w:rsid w:val="00603895"/>
    <w:rsid w:val="0060559C"/>
    <w:rsid w:val="006067F9"/>
    <w:rsid w:val="006104B6"/>
    <w:rsid w:val="00612D7E"/>
    <w:rsid w:val="00612DC3"/>
    <w:rsid w:val="00613C17"/>
    <w:rsid w:val="00617224"/>
    <w:rsid w:val="00617ADB"/>
    <w:rsid w:val="00617D95"/>
    <w:rsid w:val="00621FE0"/>
    <w:rsid w:val="006252C0"/>
    <w:rsid w:val="00625557"/>
    <w:rsid w:val="006339B4"/>
    <w:rsid w:val="006348B3"/>
    <w:rsid w:val="00636929"/>
    <w:rsid w:val="00637D79"/>
    <w:rsid w:val="00642B77"/>
    <w:rsid w:val="00645B14"/>
    <w:rsid w:val="006511FB"/>
    <w:rsid w:val="0065198E"/>
    <w:rsid w:val="00657FD2"/>
    <w:rsid w:val="00662575"/>
    <w:rsid w:val="00664AA2"/>
    <w:rsid w:val="00666140"/>
    <w:rsid w:val="0067014D"/>
    <w:rsid w:val="00670D78"/>
    <w:rsid w:val="00671273"/>
    <w:rsid w:val="00672B86"/>
    <w:rsid w:val="00673471"/>
    <w:rsid w:val="00675303"/>
    <w:rsid w:val="00680AF6"/>
    <w:rsid w:val="00681969"/>
    <w:rsid w:val="00681E2D"/>
    <w:rsid w:val="006826E6"/>
    <w:rsid w:val="00684BBD"/>
    <w:rsid w:val="00695578"/>
    <w:rsid w:val="006A03A6"/>
    <w:rsid w:val="006A0FD5"/>
    <w:rsid w:val="006A1C2D"/>
    <w:rsid w:val="006A1E61"/>
    <w:rsid w:val="006A200C"/>
    <w:rsid w:val="006A4408"/>
    <w:rsid w:val="006A4B98"/>
    <w:rsid w:val="006A5173"/>
    <w:rsid w:val="006B6166"/>
    <w:rsid w:val="006C11E5"/>
    <w:rsid w:val="006C1369"/>
    <w:rsid w:val="006C2AA5"/>
    <w:rsid w:val="006D05AA"/>
    <w:rsid w:val="006D2DF2"/>
    <w:rsid w:val="006D5388"/>
    <w:rsid w:val="006E43CF"/>
    <w:rsid w:val="006E570B"/>
    <w:rsid w:val="006E6099"/>
    <w:rsid w:val="006F0353"/>
    <w:rsid w:val="006F269B"/>
    <w:rsid w:val="006F3E39"/>
    <w:rsid w:val="00701A0F"/>
    <w:rsid w:val="00702241"/>
    <w:rsid w:val="00707346"/>
    <w:rsid w:val="0071383A"/>
    <w:rsid w:val="00716168"/>
    <w:rsid w:val="0072095F"/>
    <w:rsid w:val="007226A6"/>
    <w:rsid w:val="007262DC"/>
    <w:rsid w:val="007268EB"/>
    <w:rsid w:val="00726E0D"/>
    <w:rsid w:val="007275FA"/>
    <w:rsid w:val="0073258C"/>
    <w:rsid w:val="007345C2"/>
    <w:rsid w:val="00736AE1"/>
    <w:rsid w:val="00737AF2"/>
    <w:rsid w:val="00740147"/>
    <w:rsid w:val="00743151"/>
    <w:rsid w:val="00743CE4"/>
    <w:rsid w:val="007475E2"/>
    <w:rsid w:val="00753650"/>
    <w:rsid w:val="00763FAD"/>
    <w:rsid w:val="00770FC6"/>
    <w:rsid w:val="0077163A"/>
    <w:rsid w:val="007719C6"/>
    <w:rsid w:val="00773710"/>
    <w:rsid w:val="00774CC0"/>
    <w:rsid w:val="00782103"/>
    <w:rsid w:val="00782F27"/>
    <w:rsid w:val="007836D6"/>
    <w:rsid w:val="00787B57"/>
    <w:rsid w:val="00794B1D"/>
    <w:rsid w:val="00795F9B"/>
    <w:rsid w:val="00796617"/>
    <w:rsid w:val="007966E1"/>
    <w:rsid w:val="007A290D"/>
    <w:rsid w:val="007A3A03"/>
    <w:rsid w:val="007A3A64"/>
    <w:rsid w:val="007A3CFE"/>
    <w:rsid w:val="007A5F2E"/>
    <w:rsid w:val="007B011C"/>
    <w:rsid w:val="007B19CF"/>
    <w:rsid w:val="007B5949"/>
    <w:rsid w:val="007D0B74"/>
    <w:rsid w:val="007D11FC"/>
    <w:rsid w:val="007D473D"/>
    <w:rsid w:val="007D69EE"/>
    <w:rsid w:val="007D79C9"/>
    <w:rsid w:val="007E15D5"/>
    <w:rsid w:val="007E1AF2"/>
    <w:rsid w:val="007E1F4B"/>
    <w:rsid w:val="007E2532"/>
    <w:rsid w:val="007E40D7"/>
    <w:rsid w:val="007E5BC1"/>
    <w:rsid w:val="007E5FC7"/>
    <w:rsid w:val="007F1A9B"/>
    <w:rsid w:val="007F4962"/>
    <w:rsid w:val="007F6609"/>
    <w:rsid w:val="00801898"/>
    <w:rsid w:val="008049FE"/>
    <w:rsid w:val="00805155"/>
    <w:rsid w:val="00806A3E"/>
    <w:rsid w:val="008070ED"/>
    <w:rsid w:val="008118C5"/>
    <w:rsid w:val="0082075E"/>
    <w:rsid w:val="00821596"/>
    <w:rsid w:val="00822141"/>
    <w:rsid w:val="008264F5"/>
    <w:rsid w:val="0082678E"/>
    <w:rsid w:val="00827CA3"/>
    <w:rsid w:val="0083026F"/>
    <w:rsid w:val="008342E5"/>
    <w:rsid w:val="00840F9D"/>
    <w:rsid w:val="00841D60"/>
    <w:rsid w:val="00843221"/>
    <w:rsid w:val="00845086"/>
    <w:rsid w:val="008473C5"/>
    <w:rsid w:val="00850531"/>
    <w:rsid w:val="008535BC"/>
    <w:rsid w:val="00853F68"/>
    <w:rsid w:val="008575C4"/>
    <w:rsid w:val="00860721"/>
    <w:rsid w:val="00862798"/>
    <w:rsid w:val="00864DC7"/>
    <w:rsid w:val="00865A76"/>
    <w:rsid w:val="00867382"/>
    <w:rsid w:val="00867A4A"/>
    <w:rsid w:val="00870396"/>
    <w:rsid w:val="008732B5"/>
    <w:rsid w:val="00874C41"/>
    <w:rsid w:val="00877F6B"/>
    <w:rsid w:val="00884B3D"/>
    <w:rsid w:val="00886752"/>
    <w:rsid w:val="00886EBC"/>
    <w:rsid w:val="00892290"/>
    <w:rsid w:val="00892BA5"/>
    <w:rsid w:val="00894FD6"/>
    <w:rsid w:val="00897EB5"/>
    <w:rsid w:val="008A0B4E"/>
    <w:rsid w:val="008A3175"/>
    <w:rsid w:val="008A4A7E"/>
    <w:rsid w:val="008A737D"/>
    <w:rsid w:val="008A7DDC"/>
    <w:rsid w:val="008B1382"/>
    <w:rsid w:val="008B157D"/>
    <w:rsid w:val="008B36A3"/>
    <w:rsid w:val="008B6D57"/>
    <w:rsid w:val="008C7E4B"/>
    <w:rsid w:val="008D1849"/>
    <w:rsid w:val="008D248B"/>
    <w:rsid w:val="008D4A08"/>
    <w:rsid w:val="008D6236"/>
    <w:rsid w:val="008D72E0"/>
    <w:rsid w:val="008D758A"/>
    <w:rsid w:val="008E0682"/>
    <w:rsid w:val="008E3824"/>
    <w:rsid w:val="008E3849"/>
    <w:rsid w:val="008E4FE0"/>
    <w:rsid w:val="008E6CD6"/>
    <w:rsid w:val="008E7B16"/>
    <w:rsid w:val="008F061F"/>
    <w:rsid w:val="008F1F90"/>
    <w:rsid w:val="008F2C8E"/>
    <w:rsid w:val="009063F7"/>
    <w:rsid w:val="009070B5"/>
    <w:rsid w:val="0091407D"/>
    <w:rsid w:val="00914F25"/>
    <w:rsid w:val="00921600"/>
    <w:rsid w:val="009225D0"/>
    <w:rsid w:val="00925289"/>
    <w:rsid w:val="00926763"/>
    <w:rsid w:val="0092748A"/>
    <w:rsid w:val="00927866"/>
    <w:rsid w:val="00931BC3"/>
    <w:rsid w:val="009354BD"/>
    <w:rsid w:val="00935FFA"/>
    <w:rsid w:val="00936F5E"/>
    <w:rsid w:val="009414C4"/>
    <w:rsid w:val="009416F7"/>
    <w:rsid w:val="00941DF5"/>
    <w:rsid w:val="0094338D"/>
    <w:rsid w:val="00943A00"/>
    <w:rsid w:val="00943EC2"/>
    <w:rsid w:val="00944C22"/>
    <w:rsid w:val="00945636"/>
    <w:rsid w:val="00945692"/>
    <w:rsid w:val="009550BD"/>
    <w:rsid w:val="00956E58"/>
    <w:rsid w:val="00962611"/>
    <w:rsid w:val="00963114"/>
    <w:rsid w:val="00966963"/>
    <w:rsid w:val="00976531"/>
    <w:rsid w:val="00980D40"/>
    <w:rsid w:val="00980EE1"/>
    <w:rsid w:val="0098416A"/>
    <w:rsid w:val="009904FC"/>
    <w:rsid w:val="00990C48"/>
    <w:rsid w:val="00990DCC"/>
    <w:rsid w:val="00991485"/>
    <w:rsid w:val="0099278F"/>
    <w:rsid w:val="009930B3"/>
    <w:rsid w:val="00994A0F"/>
    <w:rsid w:val="00996990"/>
    <w:rsid w:val="00997E80"/>
    <w:rsid w:val="009A07F2"/>
    <w:rsid w:val="009A2148"/>
    <w:rsid w:val="009A3466"/>
    <w:rsid w:val="009A4714"/>
    <w:rsid w:val="009A7BC6"/>
    <w:rsid w:val="009B09BF"/>
    <w:rsid w:val="009B2A18"/>
    <w:rsid w:val="009B3420"/>
    <w:rsid w:val="009B7001"/>
    <w:rsid w:val="009C3000"/>
    <w:rsid w:val="009C4659"/>
    <w:rsid w:val="009D0DDC"/>
    <w:rsid w:val="009D233D"/>
    <w:rsid w:val="009D248D"/>
    <w:rsid w:val="009D4488"/>
    <w:rsid w:val="009E5271"/>
    <w:rsid w:val="009E5F05"/>
    <w:rsid w:val="009E5F06"/>
    <w:rsid w:val="009F7D67"/>
    <w:rsid w:val="009F7E0E"/>
    <w:rsid w:val="00A00CF3"/>
    <w:rsid w:val="00A00FFE"/>
    <w:rsid w:val="00A136E2"/>
    <w:rsid w:val="00A14820"/>
    <w:rsid w:val="00A14E49"/>
    <w:rsid w:val="00A1564F"/>
    <w:rsid w:val="00A161CB"/>
    <w:rsid w:val="00A161F3"/>
    <w:rsid w:val="00A167CE"/>
    <w:rsid w:val="00A17671"/>
    <w:rsid w:val="00A23B3A"/>
    <w:rsid w:val="00A27716"/>
    <w:rsid w:val="00A3318C"/>
    <w:rsid w:val="00A35329"/>
    <w:rsid w:val="00A36241"/>
    <w:rsid w:val="00A36F95"/>
    <w:rsid w:val="00A41098"/>
    <w:rsid w:val="00A463FE"/>
    <w:rsid w:val="00A46B2D"/>
    <w:rsid w:val="00A5243D"/>
    <w:rsid w:val="00A57FC2"/>
    <w:rsid w:val="00A61215"/>
    <w:rsid w:val="00A6327E"/>
    <w:rsid w:val="00A64D9B"/>
    <w:rsid w:val="00A71645"/>
    <w:rsid w:val="00A72C67"/>
    <w:rsid w:val="00A734F2"/>
    <w:rsid w:val="00A7658C"/>
    <w:rsid w:val="00A86452"/>
    <w:rsid w:val="00A86694"/>
    <w:rsid w:val="00A904BF"/>
    <w:rsid w:val="00A910AB"/>
    <w:rsid w:val="00A953F0"/>
    <w:rsid w:val="00AA0BFA"/>
    <w:rsid w:val="00AA36BC"/>
    <w:rsid w:val="00AA3D83"/>
    <w:rsid w:val="00AA7513"/>
    <w:rsid w:val="00AA7AEB"/>
    <w:rsid w:val="00AB2F64"/>
    <w:rsid w:val="00AC3E8D"/>
    <w:rsid w:val="00AC5E99"/>
    <w:rsid w:val="00AC66ED"/>
    <w:rsid w:val="00AC7E80"/>
    <w:rsid w:val="00AD0418"/>
    <w:rsid w:val="00AD336B"/>
    <w:rsid w:val="00AD6954"/>
    <w:rsid w:val="00AD7575"/>
    <w:rsid w:val="00AD7E97"/>
    <w:rsid w:val="00AE6DB0"/>
    <w:rsid w:val="00AF5263"/>
    <w:rsid w:val="00AF589C"/>
    <w:rsid w:val="00AF6223"/>
    <w:rsid w:val="00B00BBC"/>
    <w:rsid w:val="00B02D49"/>
    <w:rsid w:val="00B05B4F"/>
    <w:rsid w:val="00B100C6"/>
    <w:rsid w:val="00B110B0"/>
    <w:rsid w:val="00B1395A"/>
    <w:rsid w:val="00B17016"/>
    <w:rsid w:val="00B216A0"/>
    <w:rsid w:val="00B25976"/>
    <w:rsid w:val="00B261D9"/>
    <w:rsid w:val="00B2760F"/>
    <w:rsid w:val="00B3137D"/>
    <w:rsid w:val="00B34371"/>
    <w:rsid w:val="00B354AC"/>
    <w:rsid w:val="00B41759"/>
    <w:rsid w:val="00B42212"/>
    <w:rsid w:val="00B434A3"/>
    <w:rsid w:val="00B53170"/>
    <w:rsid w:val="00B54029"/>
    <w:rsid w:val="00B57C79"/>
    <w:rsid w:val="00B61FE7"/>
    <w:rsid w:val="00B66B89"/>
    <w:rsid w:val="00B6730C"/>
    <w:rsid w:val="00B72E0D"/>
    <w:rsid w:val="00B73F9A"/>
    <w:rsid w:val="00B81D5D"/>
    <w:rsid w:val="00B82654"/>
    <w:rsid w:val="00B857CE"/>
    <w:rsid w:val="00B86A45"/>
    <w:rsid w:val="00B86DED"/>
    <w:rsid w:val="00B86F2C"/>
    <w:rsid w:val="00B920AD"/>
    <w:rsid w:val="00B943C2"/>
    <w:rsid w:val="00BA1596"/>
    <w:rsid w:val="00BA2D32"/>
    <w:rsid w:val="00BA329E"/>
    <w:rsid w:val="00BA37D6"/>
    <w:rsid w:val="00BA420D"/>
    <w:rsid w:val="00BA4549"/>
    <w:rsid w:val="00BA5573"/>
    <w:rsid w:val="00BA749F"/>
    <w:rsid w:val="00BA7CA0"/>
    <w:rsid w:val="00BB5990"/>
    <w:rsid w:val="00BB5F72"/>
    <w:rsid w:val="00BB6FA0"/>
    <w:rsid w:val="00BC611C"/>
    <w:rsid w:val="00BC7F56"/>
    <w:rsid w:val="00BD0428"/>
    <w:rsid w:val="00BD11EC"/>
    <w:rsid w:val="00BD1E7A"/>
    <w:rsid w:val="00BD510A"/>
    <w:rsid w:val="00BD608C"/>
    <w:rsid w:val="00BD6D23"/>
    <w:rsid w:val="00BD76C9"/>
    <w:rsid w:val="00BE0D4C"/>
    <w:rsid w:val="00BE6ECF"/>
    <w:rsid w:val="00BF6A45"/>
    <w:rsid w:val="00BF7D86"/>
    <w:rsid w:val="00C04E1F"/>
    <w:rsid w:val="00C059DC"/>
    <w:rsid w:val="00C07E96"/>
    <w:rsid w:val="00C1278B"/>
    <w:rsid w:val="00C14B42"/>
    <w:rsid w:val="00C16274"/>
    <w:rsid w:val="00C164F8"/>
    <w:rsid w:val="00C16DB5"/>
    <w:rsid w:val="00C204CD"/>
    <w:rsid w:val="00C206A6"/>
    <w:rsid w:val="00C2230A"/>
    <w:rsid w:val="00C27307"/>
    <w:rsid w:val="00C3173E"/>
    <w:rsid w:val="00C33433"/>
    <w:rsid w:val="00C33754"/>
    <w:rsid w:val="00C35733"/>
    <w:rsid w:val="00C5497F"/>
    <w:rsid w:val="00C61AB7"/>
    <w:rsid w:val="00C61FD3"/>
    <w:rsid w:val="00C629A2"/>
    <w:rsid w:val="00C6301A"/>
    <w:rsid w:val="00C64398"/>
    <w:rsid w:val="00C64543"/>
    <w:rsid w:val="00C7080A"/>
    <w:rsid w:val="00C80EDF"/>
    <w:rsid w:val="00C81F9E"/>
    <w:rsid w:val="00C82879"/>
    <w:rsid w:val="00C834B3"/>
    <w:rsid w:val="00C9518D"/>
    <w:rsid w:val="00CA3B20"/>
    <w:rsid w:val="00CA44FF"/>
    <w:rsid w:val="00CA4848"/>
    <w:rsid w:val="00CA4E31"/>
    <w:rsid w:val="00CB4D44"/>
    <w:rsid w:val="00CB5264"/>
    <w:rsid w:val="00CB5E5B"/>
    <w:rsid w:val="00CB6C17"/>
    <w:rsid w:val="00CB7984"/>
    <w:rsid w:val="00CC092D"/>
    <w:rsid w:val="00CC5845"/>
    <w:rsid w:val="00CC7D1E"/>
    <w:rsid w:val="00CD1EC5"/>
    <w:rsid w:val="00CD4119"/>
    <w:rsid w:val="00CD4A66"/>
    <w:rsid w:val="00CD62EC"/>
    <w:rsid w:val="00CE0C0B"/>
    <w:rsid w:val="00CE12A0"/>
    <w:rsid w:val="00CE1D16"/>
    <w:rsid w:val="00CE1F8C"/>
    <w:rsid w:val="00CE296C"/>
    <w:rsid w:val="00CE33CE"/>
    <w:rsid w:val="00CE3A6A"/>
    <w:rsid w:val="00CE3C80"/>
    <w:rsid w:val="00CE6C5D"/>
    <w:rsid w:val="00CF25FF"/>
    <w:rsid w:val="00CF28CD"/>
    <w:rsid w:val="00CF4C9A"/>
    <w:rsid w:val="00CF78F5"/>
    <w:rsid w:val="00D027B0"/>
    <w:rsid w:val="00D02875"/>
    <w:rsid w:val="00D04AE9"/>
    <w:rsid w:val="00D10761"/>
    <w:rsid w:val="00D1607E"/>
    <w:rsid w:val="00D202B0"/>
    <w:rsid w:val="00D21DBD"/>
    <w:rsid w:val="00D22970"/>
    <w:rsid w:val="00D232E0"/>
    <w:rsid w:val="00D23E72"/>
    <w:rsid w:val="00D252FA"/>
    <w:rsid w:val="00D256C0"/>
    <w:rsid w:val="00D259C2"/>
    <w:rsid w:val="00D26199"/>
    <w:rsid w:val="00D3795A"/>
    <w:rsid w:val="00D42E02"/>
    <w:rsid w:val="00D44F8E"/>
    <w:rsid w:val="00D4608D"/>
    <w:rsid w:val="00D46D35"/>
    <w:rsid w:val="00D47162"/>
    <w:rsid w:val="00D52FB8"/>
    <w:rsid w:val="00D55425"/>
    <w:rsid w:val="00D5584E"/>
    <w:rsid w:val="00D63FD7"/>
    <w:rsid w:val="00D6401B"/>
    <w:rsid w:val="00D8028A"/>
    <w:rsid w:val="00D81C5A"/>
    <w:rsid w:val="00D85CD3"/>
    <w:rsid w:val="00D932E8"/>
    <w:rsid w:val="00DB0DB2"/>
    <w:rsid w:val="00DB103D"/>
    <w:rsid w:val="00DB25A2"/>
    <w:rsid w:val="00DB4BDB"/>
    <w:rsid w:val="00DB7A3D"/>
    <w:rsid w:val="00DC0179"/>
    <w:rsid w:val="00DC0C8A"/>
    <w:rsid w:val="00DC0E07"/>
    <w:rsid w:val="00DC215A"/>
    <w:rsid w:val="00DC46EE"/>
    <w:rsid w:val="00DC4C44"/>
    <w:rsid w:val="00DC6AEF"/>
    <w:rsid w:val="00DC78EF"/>
    <w:rsid w:val="00DD020A"/>
    <w:rsid w:val="00DD2AB6"/>
    <w:rsid w:val="00DD2D24"/>
    <w:rsid w:val="00DD6092"/>
    <w:rsid w:val="00DD79C0"/>
    <w:rsid w:val="00DE05F9"/>
    <w:rsid w:val="00DE085D"/>
    <w:rsid w:val="00DE0E19"/>
    <w:rsid w:val="00DE1596"/>
    <w:rsid w:val="00DE4B1F"/>
    <w:rsid w:val="00DF026B"/>
    <w:rsid w:val="00DF049C"/>
    <w:rsid w:val="00DF1781"/>
    <w:rsid w:val="00DF42E0"/>
    <w:rsid w:val="00DF50B8"/>
    <w:rsid w:val="00DF7937"/>
    <w:rsid w:val="00DF7F9D"/>
    <w:rsid w:val="00E00BF4"/>
    <w:rsid w:val="00E01BC4"/>
    <w:rsid w:val="00E02977"/>
    <w:rsid w:val="00E02EF3"/>
    <w:rsid w:val="00E034C9"/>
    <w:rsid w:val="00E03DF3"/>
    <w:rsid w:val="00E046A8"/>
    <w:rsid w:val="00E059F5"/>
    <w:rsid w:val="00E07AA4"/>
    <w:rsid w:val="00E16712"/>
    <w:rsid w:val="00E1798C"/>
    <w:rsid w:val="00E17B15"/>
    <w:rsid w:val="00E2217E"/>
    <w:rsid w:val="00E23C75"/>
    <w:rsid w:val="00E24437"/>
    <w:rsid w:val="00E24753"/>
    <w:rsid w:val="00E26223"/>
    <w:rsid w:val="00E27098"/>
    <w:rsid w:val="00E27348"/>
    <w:rsid w:val="00E27AE1"/>
    <w:rsid w:val="00E34D0D"/>
    <w:rsid w:val="00E34EBE"/>
    <w:rsid w:val="00E374E0"/>
    <w:rsid w:val="00E440C1"/>
    <w:rsid w:val="00E50982"/>
    <w:rsid w:val="00E51253"/>
    <w:rsid w:val="00E5161D"/>
    <w:rsid w:val="00E51C3D"/>
    <w:rsid w:val="00E52234"/>
    <w:rsid w:val="00E55F7D"/>
    <w:rsid w:val="00E600A9"/>
    <w:rsid w:val="00E67CE7"/>
    <w:rsid w:val="00E7047D"/>
    <w:rsid w:val="00E74911"/>
    <w:rsid w:val="00E7599B"/>
    <w:rsid w:val="00E760EF"/>
    <w:rsid w:val="00E77F77"/>
    <w:rsid w:val="00E82AA8"/>
    <w:rsid w:val="00E837ED"/>
    <w:rsid w:val="00E84111"/>
    <w:rsid w:val="00E84591"/>
    <w:rsid w:val="00E84FB4"/>
    <w:rsid w:val="00E85A5D"/>
    <w:rsid w:val="00E91493"/>
    <w:rsid w:val="00E9291C"/>
    <w:rsid w:val="00E96C09"/>
    <w:rsid w:val="00E96FD8"/>
    <w:rsid w:val="00EA0179"/>
    <w:rsid w:val="00EA1FEC"/>
    <w:rsid w:val="00EA3B89"/>
    <w:rsid w:val="00EA5999"/>
    <w:rsid w:val="00EB0733"/>
    <w:rsid w:val="00EB1CE8"/>
    <w:rsid w:val="00EB261F"/>
    <w:rsid w:val="00EB266E"/>
    <w:rsid w:val="00EB7D7E"/>
    <w:rsid w:val="00EC0107"/>
    <w:rsid w:val="00EC3959"/>
    <w:rsid w:val="00EC499F"/>
    <w:rsid w:val="00EC5881"/>
    <w:rsid w:val="00EC6511"/>
    <w:rsid w:val="00ED0552"/>
    <w:rsid w:val="00ED600F"/>
    <w:rsid w:val="00ED6CC2"/>
    <w:rsid w:val="00EE015C"/>
    <w:rsid w:val="00EE5BCF"/>
    <w:rsid w:val="00EE699F"/>
    <w:rsid w:val="00EF2E7A"/>
    <w:rsid w:val="00EF605B"/>
    <w:rsid w:val="00F00855"/>
    <w:rsid w:val="00F01127"/>
    <w:rsid w:val="00F03C1B"/>
    <w:rsid w:val="00F04CA0"/>
    <w:rsid w:val="00F05AD2"/>
    <w:rsid w:val="00F05F1A"/>
    <w:rsid w:val="00F14FA7"/>
    <w:rsid w:val="00F17063"/>
    <w:rsid w:val="00F22D3F"/>
    <w:rsid w:val="00F22DCC"/>
    <w:rsid w:val="00F27485"/>
    <w:rsid w:val="00F27D97"/>
    <w:rsid w:val="00F30E4B"/>
    <w:rsid w:val="00F3217B"/>
    <w:rsid w:val="00F35578"/>
    <w:rsid w:val="00F37F6D"/>
    <w:rsid w:val="00F43DF8"/>
    <w:rsid w:val="00F43F78"/>
    <w:rsid w:val="00F45847"/>
    <w:rsid w:val="00F510C7"/>
    <w:rsid w:val="00F54F3D"/>
    <w:rsid w:val="00F56119"/>
    <w:rsid w:val="00F63117"/>
    <w:rsid w:val="00F671CD"/>
    <w:rsid w:val="00F6787C"/>
    <w:rsid w:val="00F7135E"/>
    <w:rsid w:val="00F714C8"/>
    <w:rsid w:val="00F71EE4"/>
    <w:rsid w:val="00F74D94"/>
    <w:rsid w:val="00F779D4"/>
    <w:rsid w:val="00F836E4"/>
    <w:rsid w:val="00F837B4"/>
    <w:rsid w:val="00F862E9"/>
    <w:rsid w:val="00F8637C"/>
    <w:rsid w:val="00F91957"/>
    <w:rsid w:val="00F96942"/>
    <w:rsid w:val="00F97CB4"/>
    <w:rsid w:val="00FA28A6"/>
    <w:rsid w:val="00FA35AE"/>
    <w:rsid w:val="00FA56F0"/>
    <w:rsid w:val="00FA588B"/>
    <w:rsid w:val="00FB0075"/>
    <w:rsid w:val="00FB1D90"/>
    <w:rsid w:val="00FB5DA4"/>
    <w:rsid w:val="00FB6D61"/>
    <w:rsid w:val="00FC18CF"/>
    <w:rsid w:val="00FC23DE"/>
    <w:rsid w:val="00FC3958"/>
    <w:rsid w:val="00FC5A9E"/>
    <w:rsid w:val="00FD0115"/>
    <w:rsid w:val="00FD3A30"/>
    <w:rsid w:val="00FD4E6F"/>
    <w:rsid w:val="00FD5066"/>
    <w:rsid w:val="00FD698D"/>
    <w:rsid w:val="00FD75D7"/>
    <w:rsid w:val="00FD7E15"/>
    <w:rsid w:val="00FE1B95"/>
    <w:rsid w:val="00FE7561"/>
    <w:rsid w:val="00FF0FA4"/>
    <w:rsid w:val="00FF1E3D"/>
    <w:rsid w:val="00FF2159"/>
    <w:rsid w:val="00FF547A"/>
    <w:rsid w:val="00FF7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AAB8E"/>
  <w15:docId w15:val="{3B1DDD4F-A059-4687-88DA-451B98E8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A2440"/>
    <w:rPr>
      <w:rFonts w:ascii="Arial" w:hAnsi="Arial"/>
      <w:sz w:val="22"/>
    </w:rPr>
  </w:style>
  <w:style w:type="paragraph" w:styleId="berschrift1">
    <w:name w:val="heading 1"/>
    <w:basedOn w:val="Standard"/>
    <w:next w:val="Standard"/>
    <w:qFormat/>
    <w:rsid w:val="007014C1"/>
    <w:pPr>
      <w:keepNext/>
      <w:tabs>
        <w:tab w:val="left" w:pos="567"/>
      </w:tabs>
      <w:spacing w:before="120" w:after="120"/>
      <w:ind w:left="567" w:hanging="567"/>
      <w:outlineLvl w:val="0"/>
    </w:pPr>
    <w:rPr>
      <w:b/>
      <w:sz w:val="24"/>
    </w:rPr>
  </w:style>
  <w:style w:type="paragraph" w:styleId="berschrift2">
    <w:name w:val="heading 2"/>
    <w:basedOn w:val="Standard"/>
    <w:next w:val="Standard"/>
    <w:link w:val="berschrift2Zchn"/>
    <w:qFormat/>
    <w:rsid w:val="007014C1"/>
    <w:pPr>
      <w:keepNext/>
      <w:tabs>
        <w:tab w:val="left" w:pos="851"/>
      </w:tabs>
      <w:spacing w:before="120" w:after="120"/>
      <w:ind w:left="851" w:hanging="851"/>
      <w:outlineLvl w:val="1"/>
    </w:pPr>
    <w:rPr>
      <w:rFonts w:cs="Arial"/>
      <w:b/>
      <w:bCs/>
      <w:iCs/>
      <w:szCs w:val="28"/>
    </w:rPr>
  </w:style>
  <w:style w:type="paragraph" w:styleId="berschrift3">
    <w:name w:val="heading 3"/>
    <w:basedOn w:val="Standard"/>
    <w:next w:val="Standard"/>
    <w:qFormat/>
    <w:rsid w:val="007014C1"/>
    <w:pPr>
      <w:keepNext/>
      <w:tabs>
        <w:tab w:val="left" w:pos="1134"/>
      </w:tabs>
      <w:spacing w:after="80"/>
      <w:ind w:left="1134" w:hanging="1134"/>
      <w:outlineLvl w:val="2"/>
    </w:pPr>
    <w:rPr>
      <w:rFonts w:cs="Arial"/>
      <w:b/>
      <w:bCs/>
      <w:szCs w:val="26"/>
    </w:rPr>
  </w:style>
  <w:style w:type="paragraph" w:styleId="berschrift4">
    <w:name w:val="heading 4"/>
    <w:basedOn w:val="Standard"/>
    <w:next w:val="Standard"/>
    <w:qFormat/>
    <w:rsid w:val="003F25CE"/>
    <w:pPr>
      <w:keepNext/>
      <w:tabs>
        <w:tab w:val="left" w:pos="1134"/>
      </w:tabs>
      <w:spacing w:before="120" w:after="120"/>
      <w:ind w:left="1134" w:hanging="1134"/>
      <w:outlineLvl w:val="3"/>
    </w:pPr>
    <w:rPr>
      <w:b/>
      <w:bCs/>
      <w:szCs w:val="28"/>
    </w:rPr>
  </w:style>
  <w:style w:type="paragraph" w:styleId="berschrift5">
    <w:name w:val="heading 5"/>
    <w:basedOn w:val="berschrift4"/>
    <w:next w:val="Standard"/>
    <w:qFormat/>
    <w:rsid w:val="003F25CE"/>
    <w:pPr>
      <w:spacing w:before="0" w:after="0"/>
      <w:outlineLvl w:val="4"/>
    </w:pPr>
    <w:rPr>
      <w:bCs w:val="0"/>
      <w:iCs/>
      <w:szCs w:val="26"/>
    </w:rPr>
  </w:style>
  <w:style w:type="paragraph" w:styleId="berschrift6">
    <w:name w:val="heading 6"/>
    <w:basedOn w:val="berschrift5"/>
    <w:next w:val="Standard"/>
    <w:qFormat/>
    <w:rsid w:val="003F25CE"/>
    <w:pPr>
      <w:outlineLvl w:val="5"/>
    </w:pPr>
    <w:rPr>
      <w:bCs/>
      <w:szCs w:val="22"/>
    </w:rPr>
  </w:style>
  <w:style w:type="paragraph" w:styleId="berschrift9">
    <w:name w:val="heading 9"/>
    <w:basedOn w:val="Standard"/>
    <w:next w:val="Standard"/>
    <w:link w:val="berschrift9Zchn"/>
    <w:semiHidden/>
    <w:unhideWhenUsed/>
    <w:qFormat/>
    <w:rsid w:val="0063692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rsid w:val="003F25CE"/>
    <w:pPr>
      <w:spacing w:after="240"/>
      <w:jc w:val="center"/>
    </w:pPr>
    <w:rPr>
      <w:rFonts w:cs="Arial"/>
      <w:b/>
      <w:sz w:val="28"/>
      <w:szCs w:val="28"/>
    </w:rPr>
  </w:style>
  <w:style w:type="paragraph" w:styleId="Kopfzeile">
    <w:name w:val="header"/>
    <w:basedOn w:val="Standard"/>
    <w:link w:val="KopfzeileZchn"/>
    <w:rsid w:val="0045516C"/>
    <w:rPr>
      <w:sz w:val="16"/>
    </w:rPr>
  </w:style>
  <w:style w:type="paragraph" w:styleId="Fuzeile">
    <w:name w:val="footer"/>
    <w:basedOn w:val="Standard"/>
    <w:rsid w:val="00DA4A31"/>
    <w:pPr>
      <w:tabs>
        <w:tab w:val="center" w:pos="4536"/>
        <w:tab w:val="right" w:pos="9072"/>
      </w:tabs>
    </w:pPr>
  </w:style>
  <w:style w:type="paragraph" w:styleId="Verzeichnis1">
    <w:name w:val="toc 1"/>
    <w:basedOn w:val="Standard"/>
    <w:next w:val="Standard"/>
    <w:uiPriority w:val="39"/>
    <w:rsid w:val="007E5E3A"/>
    <w:pPr>
      <w:tabs>
        <w:tab w:val="left" w:pos="454"/>
        <w:tab w:val="right" w:leader="dot" w:pos="9639"/>
      </w:tabs>
      <w:ind w:left="340" w:right="567" w:hanging="340"/>
    </w:pPr>
  </w:style>
  <w:style w:type="paragraph" w:styleId="Verzeichnis2">
    <w:name w:val="toc 2"/>
    <w:basedOn w:val="Verzeichnis1"/>
    <w:next w:val="Standard"/>
    <w:uiPriority w:val="39"/>
    <w:rsid w:val="007E5E3A"/>
    <w:pPr>
      <w:tabs>
        <w:tab w:val="clear" w:pos="454"/>
        <w:tab w:val="left" w:pos="907"/>
      </w:tabs>
      <w:ind w:left="680" w:hanging="510"/>
    </w:pPr>
  </w:style>
  <w:style w:type="paragraph" w:styleId="Sprechblasentext">
    <w:name w:val="Balloon Text"/>
    <w:basedOn w:val="Standard"/>
    <w:semiHidden/>
    <w:rsid w:val="004323E5"/>
    <w:rPr>
      <w:rFonts w:ascii="Tahoma" w:hAnsi="Tahoma" w:cs="Tahoma"/>
      <w:sz w:val="16"/>
      <w:szCs w:val="16"/>
    </w:rPr>
  </w:style>
  <w:style w:type="paragraph" w:styleId="Verzeichnis3">
    <w:name w:val="toc 3"/>
    <w:basedOn w:val="Verzeichnis2"/>
    <w:next w:val="Standard"/>
    <w:uiPriority w:val="39"/>
    <w:rsid w:val="007E5E3A"/>
    <w:pPr>
      <w:tabs>
        <w:tab w:val="clear" w:pos="907"/>
        <w:tab w:val="left" w:pos="1361"/>
      </w:tabs>
      <w:ind w:left="1020" w:hanging="680"/>
    </w:pPr>
  </w:style>
  <w:style w:type="character" w:styleId="Seitenzahl">
    <w:name w:val="page number"/>
    <w:rsid w:val="0038094E"/>
    <w:rPr>
      <w:rFonts w:ascii="Arial" w:hAnsi="Arial"/>
      <w:sz w:val="16"/>
    </w:rPr>
  </w:style>
  <w:style w:type="character" w:styleId="Hyperlink">
    <w:name w:val="Hyperlink"/>
    <w:uiPriority w:val="99"/>
    <w:qFormat/>
    <w:rsid w:val="0067014D"/>
    <w:rPr>
      <w:color w:val="0000FF"/>
      <w:u w:val="single"/>
    </w:rPr>
  </w:style>
  <w:style w:type="paragraph" w:styleId="Verzeichnis4">
    <w:name w:val="toc 4"/>
    <w:basedOn w:val="Verzeichnis3"/>
    <w:next w:val="Standard"/>
    <w:uiPriority w:val="39"/>
    <w:rsid w:val="007E5E3A"/>
    <w:pPr>
      <w:tabs>
        <w:tab w:val="clear" w:pos="1361"/>
        <w:tab w:val="left" w:pos="2041"/>
      </w:tabs>
      <w:ind w:left="1361" w:hanging="851"/>
    </w:pPr>
  </w:style>
  <w:style w:type="paragraph" w:styleId="Verzeichnis5">
    <w:name w:val="toc 5"/>
    <w:basedOn w:val="Verzeichnis4"/>
    <w:next w:val="Standard"/>
    <w:uiPriority w:val="39"/>
    <w:rsid w:val="007E5E3A"/>
    <w:pPr>
      <w:tabs>
        <w:tab w:val="clear" w:pos="2041"/>
      </w:tabs>
      <w:ind w:left="1701" w:hanging="1021"/>
    </w:pPr>
  </w:style>
  <w:style w:type="paragraph" w:styleId="Verzeichnis6">
    <w:name w:val="toc 6"/>
    <w:basedOn w:val="Verzeichnis5"/>
    <w:next w:val="Standard"/>
    <w:uiPriority w:val="39"/>
    <w:rsid w:val="007E5E3A"/>
    <w:pPr>
      <w:ind w:left="2042" w:hanging="1191"/>
    </w:pPr>
  </w:style>
  <w:style w:type="paragraph" w:customStyle="1" w:styleId="Tabelle">
    <w:name w:val="Tabelle"/>
    <w:basedOn w:val="Standard"/>
    <w:rsid w:val="00860B0B"/>
    <w:pPr>
      <w:spacing w:before="60" w:after="60"/>
    </w:pPr>
    <w:rPr>
      <w:rFonts w:cs="Arial"/>
    </w:rPr>
  </w:style>
  <w:style w:type="paragraph" w:styleId="Aufzhlungszeichen">
    <w:name w:val="List Bullet"/>
    <w:basedOn w:val="Standard"/>
    <w:autoRedefine/>
    <w:rsid w:val="003F25CE"/>
    <w:pPr>
      <w:numPr>
        <w:numId w:val="2"/>
      </w:numPr>
      <w:spacing w:before="20" w:after="20"/>
      <w:ind w:left="568" w:hanging="284"/>
    </w:pPr>
  </w:style>
  <w:style w:type="paragraph" w:styleId="Aufzhlungszeichen2">
    <w:name w:val="List Bullet 2"/>
    <w:basedOn w:val="Standard"/>
    <w:rsid w:val="006A6CF0"/>
    <w:pPr>
      <w:numPr>
        <w:ilvl w:val="1"/>
        <w:numId w:val="2"/>
      </w:numPr>
    </w:pPr>
  </w:style>
  <w:style w:type="paragraph" w:styleId="Aufzhlungszeichen3">
    <w:name w:val="List Bullet 3"/>
    <w:basedOn w:val="Standard"/>
    <w:rsid w:val="006A6CF0"/>
    <w:pPr>
      <w:numPr>
        <w:ilvl w:val="2"/>
        <w:numId w:val="2"/>
      </w:numPr>
    </w:pPr>
  </w:style>
  <w:style w:type="numbering" w:customStyle="1" w:styleId="FormatvorlageAufgezhlt">
    <w:name w:val="Formatvorlage Aufgezählt"/>
    <w:basedOn w:val="KeineListe"/>
    <w:rsid w:val="006A6CF0"/>
    <w:pPr>
      <w:numPr>
        <w:numId w:val="1"/>
      </w:numPr>
    </w:pPr>
  </w:style>
  <w:style w:type="paragraph" w:customStyle="1" w:styleId="Roxtrazeile">
    <w:name w:val="Roxtrazeile"/>
    <w:basedOn w:val="Kopfzeile"/>
    <w:rsid w:val="00B51233"/>
    <w:pPr>
      <w:spacing w:before="60"/>
    </w:pPr>
    <w:rPr>
      <w:snapToGrid w:val="0"/>
      <w:szCs w:val="16"/>
    </w:rPr>
  </w:style>
  <w:style w:type="paragraph" w:styleId="Aufzhlungszeichen4">
    <w:name w:val="List Bullet 4"/>
    <w:basedOn w:val="Standard"/>
    <w:rsid w:val="006A6CF0"/>
    <w:pPr>
      <w:numPr>
        <w:ilvl w:val="3"/>
        <w:numId w:val="2"/>
      </w:numPr>
    </w:pPr>
  </w:style>
  <w:style w:type="character" w:styleId="Kommentarzeichen">
    <w:name w:val="annotation reference"/>
    <w:rsid w:val="00BA5364"/>
    <w:rPr>
      <w:sz w:val="16"/>
      <w:szCs w:val="16"/>
    </w:rPr>
  </w:style>
  <w:style w:type="paragraph" w:styleId="Verzeichnis7">
    <w:name w:val="toc 7"/>
    <w:basedOn w:val="Standard"/>
    <w:next w:val="Standard"/>
    <w:autoRedefine/>
    <w:uiPriority w:val="39"/>
    <w:rsid w:val="007E5E3A"/>
    <w:pPr>
      <w:ind w:left="3175" w:hanging="1701"/>
    </w:pPr>
  </w:style>
  <w:style w:type="paragraph" w:styleId="Kommentartext">
    <w:name w:val="annotation text"/>
    <w:basedOn w:val="Standard"/>
    <w:link w:val="KommentartextZchn"/>
    <w:rsid w:val="00BA5364"/>
    <w:rPr>
      <w:sz w:val="20"/>
    </w:rPr>
  </w:style>
  <w:style w:type="character" w:customStyle="1" w:styleId="KommentartextZchn">
    <w:name w:val="Kommentartext Zchn"/>
    <w:link w:val="Kommentartext"/>
    <w:rsid w:val="00BA5364"/>
    <w:rPr>
      <w:rFonts w:ascii="Arial" w:hAnsi="Arial"/>
    </w:rPr>
  </w:style>
  <w:style w:type="paragraph" w:styleId="Kommentarthema">
    <w:name w:val="annotation subject"/>
    <w:basedOn w:val="Kommentartext"/>
    <w:next w:val="Kommentartext"/>
    <w:link w:val="KommentarthemaZchn"/>
    <w:rsid w:val="00BA5364"/>
    <w:rPr>
      <w:b/>
      <w:bCs/>
    </w:rPr>
  </w:style>
  <w:style w:type="character" w:customStyle="1" w:styleId="KommentarthemaZchn">
    <w:name w:val="Kommentarthema Zchn"/>
    <w:link w:val="Kommentarthema"/>
    <w:rsid w:val="00BA5364"/>
    <w:rPr>
      <w:rFonts w:ascii="Arial" w:hAnsi="Arial"/>
      <w:b/>
      <w:bCs/>
    </w:rPr>
  </w:style>
  <w:style w:type="character" w:styleId="BesuchterLink">
    <w:name w:val="FollowedHyperlink"/>
    <w:rsid w:val="0084388A"/>
    <w:rPr>
      <w:color w:val="800080"/>
      <w:u w:val="single"/>
    </w:rPr>
  </w:style>
  <w:style w:type="table" w:styleId="Tabellenraster">
    <w:name w:val="Table Grid"/>
    <w:basedOn w:val="NormaleTabelle"/>
    <w:uiPriority w:val="39"/>
    <w:rsid w:val="000D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6F0353"/>
    <w:pPr>
      <w:keepLines/>
      <w:tabs>
        <w:tab w:val="clear" w:pos="567"/>
      </w:tabs>
      <w:spacing w:before="480" w:after="0" w:line="276" w:lineRule="auto"/>
      <w:ind w:left="0" w:firstLine="0"/>
      <w:outlineLvl w:val="9"/>
    </w:pPr>
    <w:rPr>
      <w:rFonts w:ascii="Cambria" w:hAnsi="Cambria"/>
      <w:bCs/>
      <w:color w:val="365F91"/>
      <w:sz w:val="28"/>
      <w:szCs w:val="28"/>
    </w:rPr>
  </w:style>
  <w:style w:type="paragraph" w:customStyle="1" w:styleId="Tabellentext">
    <w:name w:val="Tabellentext"/>
    <w:basedOn w:val="Standard"/>
    <w:rsid w:val="006F0353"/>
    <w:pPr>
      <w:spacing w:before="80" w:after="80" w:line="300" w:lineRule="exact"/>
    </w:pPr>
    <w:rPr>
      <w:sz w:val="20"/>
    </w:rPr>
  </w:style>
  <w:style w:type="character" w:customStyle="1" w:styleId="KopfzeileZchn">
    <w:name w:val="Kopfzeile Zchn"/>
    <w:basedOn w:val="Absatz-Standardschriftart"/>
    <w:link w:val="Kopfzeile"/>
    <w:rsid w:val="00506AAD"/>
    <w:rPr>
      <w:rFonts w:ascii="Arial" w:hAnsi="Arial"/>
      <w:sz w:val="16"/>
    </w:rPr>
  </w:style>
  <w:style w:type="character" w:styleId="Fett">
    <w:name w:val="Strong"/>
    <w:qFormat/>
    <w:rsid w:val="00506AAD"/>
    <w:rPr>
      <w:b/>
      <w:bCs/>
    </w:rPr>
  </w:style>
  <w:style w:type="paragraph" w:styleId="StandardWeb">
    <w:name w:val="Normal (Web)"/>
    <w:basedOn w:val="Standard"/>
    <w:uiPriority w:val="99"/>
    <w:rsid w:val="00506AAD"/>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B1395A"/>
    <w:pPr>
      <w:ind w:left="720"/>
      <w:contextualSpacing/>
    </w:pPr>
  </w:style>
  <w:style w:type="paragraph" w:styleId="Verzeichnis8">
    <w:name w:val="toc 8"/>
    <w:basedOn w:val="Standard"/>
    <w:next w:val="Standard"/>
    <w:autoRedefine/>
    <w:uiPriority w:val="39"/>
    <w:unhideWhenUsed/>
    <w:rsid w:val="002D3871"/>
    <w:pPr>
      <w:spacing w:after="100" w:line="276" w:lineRule="auto"/>
      <w:ind w:left="1540"/>
    </w:pPr>
    <w:rPr>
      <w:rFonts w:asciiTheme="minorHAnsi" w:eastAsiaTheme="minorEastAsia" w:hAnsiTheme="minorHAnsi" w:cstheme="minorBidi"/>
      <w:szCs w:val="22"/>
    </w:rPr>
  </w:style>
  <w:style w:type="paragraph" w:styleId="Verzeichnis9">
    <w:name w:val="toc 9"/>
    <w:basedOn w:val="Standard"/>
    <w:next w:val="Standard"/>
    <w:autoRedefine/>
    <w:uiPriority w:val="39"/>
    <w:unhideWhenUsed/>
    <w:rsid w:val="002D3871"/>
    <w:pPr>
      <w:spacing w:after="100" w:line="276" w:lineRule="auto"/>
      <w:ind w:left="1760"/>
    </w:pPr>
    <w:rPr>
      <w:rFonts w:asciiTheme="minorHAnsi" w:eastAsiaTheme="minorEastAsia" w:hAnsiTheme="minorHAnsi" w:cstheme="minorBidi"/>
      <w:szCs w:val="22"/>
    </w:rPr>
  </w:style>
  <w:style w:type="paragraph" w:styleId="Funotentext">
    <w:name w:val="footnote text"/>
    <w:basedOn w:val="Standard"/>
    <w:link w:val="FunotentextZchn"/>
    <w:semiHidden/>
    <w:unhideWhenUsed/>
    <w:rsid w:val="00867382"/>
    <w:rPr>
      <w:sz w:val="20"/>
    </w:rPr>
  </w:style>
  <w:style w:type="character" w:customStyle="1" w:styleId="FunotentextZchn">
    <w:name w:val="Fußnotentext Zchn"/>
    <w:basedOn w:val="Absatz-Standardschriftart"/>
    <w:link w:val="Funotentext"/>
    <w:semiHidden/>
    <w:rsid w:val="00867382"/>
    <w:rPr>
      <w:rFonts w:ascii="Arial" w:hAnsi="Arial"/>
    </w:rPr>
  </w:style>
  <w:style w:type="character" w:styleId="Funotenzeichen">
    <w:name w:val="footnote reference"/>
    <w:basedOn w:val="Absatz-Standardschriftart"/>
    <w:semiHidden/>
    <w:unhideWhenUsed/>
    <w:rsid w:val="00867382"/>
    <w:rPr>
      <w:vertAlign w:val="superscript"/>
    </w:rPr>
  </w:style>
  <w:style w:type="paragraph" w:styleId="berarbeitung">
    <w:name w:val="Revision"/>
    <w:hidden/>
    <w:uiPriority w:val="99"/>
    <w:semiHidden/>
    <w:rsid w:val="005959DB"/>
    <w:rPr>
      <w:rFonts w:ascii="Arial" w:hAnsi="Arial"/>
      <w:sz w:val="22"/>
    </w:rPr>
  </w:style>
  <w:style w:type="character" w:customStyle="1" w:styleId="volume">
    <w:name w:val="volume"/>
    <w:basedOn w:val="Absatz-Standardschriftart"/>
    <w:rsid w:val="00F63117"/>
  </w:style>
  <w:style w:type="character" w:customStyle="1" w:styleId="issue">
    <w:name w:val="issue"/>
    <w:basedOn w:val="Absatz-Standardschriftart"/>
    <w:rsid w:val="00F63117"/>
  </w:style>
  <w:style w:type="character" w:customStyle="1" w:styleId="pages">
    <w:name w:val="pages"/>
    <w:basedOn w:val="Absatz-Standardschriftart"/>
    <w:rsid w:val="00F63117"/>
  </w:style>
  <w:style w:type="character" w:customStyle="1" w:styleId="berschrift9Zchn">
    <w:name w:val="Überschrift 9 Zchn"/>
    <w:basedOn w:val="Absatz-Standardschriftart"/>
    <w:link w:val="berschrift9"/>
    <w:semiHidden/>
    <w:rsid w:val="00636929"/>
    <w:rPr>
      <w:rFonts w:asciiTheme="majorHAnsi" w:eastAsiaTheme="majorEastAsia" w:hAnsiTheme="majorHAnsi" w:cstheme="majorBidi"/>
      <w:i/>
      <w:iCs/>
      <w:color w:val="404040" w:themeColor="text1" w:themeTint="BF"/>
    </w:rPr>
  </w:style>
  <w:style w:type="paragraph" w:styleId="Beschriftung">
    <w:name w:val="caption"/>
    <w:basedOn w:val="Standard"/>
    <w:next w:val="Standard"/>
    <w:uiPriority w:val="35"/>
    <w:unhideWhenUsed/>
    <w:qFormat/>
    <w:rsid w:val="001A37DA"/>
    <w:pPr>
      <w:spacing w:after="200"/>
    </w:pPr>
    <w:rPr>
      <w:rFonts w:asciiTheme="minorHAnsi" w:eastAsiaTheme="minorHAnsi" w:hAnsiTheme="minorHAnsi" w:cstheme="minorBidi"/>
      <w:i/>
      <w:iCs/>
      <w:color w:val="1F497D" w:themeColor="text2"/>
      <w:sz w:val="18"/>
      <w:szCs w:val="18"/>
      <w:lang w:eastAsia="en-US"/>
    </w:rPr>
  </w:style>
  <w:style w:type="character" w:styleId="Hervorhebung">
    <w:name w:val="Emphasis"/>
    <w:basedOn w:val="Absatz-Standardschriftart"/>
    <w:uiPriority w:val="20"/>
    <w:qFormat/>
    <w:rsid w:val="00AD0418"/>
    <w:rPr>
      <w:i/>
      <w:iCs/>
    </w:rPr>
  </w:style>
  <w:style w:type="paragraph" w:customStyle="1" w:styleId="paragraph">
    <w:name w:val="paragraph"/>
    <w:basedOn w:val="Standard"/>
    <w:rsid w:val="00280F65"/>
    <w:pPr>
      <w:spacing w:before="100" w:beforeAutospacing="1" w:after="100" w:afterAutospacing="1"/>
    </w:pPr>
    <w:rPr>
      <w:rFonts w:ascii="Times New Roman" w:hAnsi="Times New Roman"/>
      <w:sz w:val="24"/>
      <w:szCs w:val="24"/>
    </w:rPr>
  </w:style>
  <w:style w:type="character" w:customStyle="1" w:styleId="berschrift2Zchn">
    <w:name w:val="Überschrift 2 Zchn"/>
    <w:basedOn w:val="Absatz-Standardschriftart"/>
    <w:link w:val="berschrift2"/>
    <w:rsid w:val="00C82879"/>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3740">
      <w:bodyDiv w:val="1"/>
      <w:marLeft w:val="0"/>
      <w:marRight w:val="0"/>
      <w:marTop w:val="0"/>
      <w:marBottom w:val="0"/>
      <w:divBdr>
        <w:top w:val="none" w:sz="0" w:space="0" w:color="auto"/>
        <w:left w:val="none" w:sz="0" w:space="0" w:color="auto"/>
        <w:bottom w:val="none" w:sz="0" w:space="0" w:color="auto"/>
        <w:right w:val="none" w:sz="0" w:space="0" w:color="auto"/>
      </w:divBdr>
    </w:div>
    <w:div w:id="468481367">
      <w:bodyDiv w:val="1"/>
      <w:marLeft w:val="0"/>
      <w:marRight w:val="0"/>
      <w:marTop w:val="0"/>
      <w:marBottom w:val="0"/>
      <w:divBdr>
        <w:top w:val="none" w:sz="0" w:space="0" w:color="auto"/>
        <w:left w:val="none" w:sz="0" w:space="0" w:color="auto"/>
        <w:bottom w:val="none" w:sz="0" w:space="0" w:color="auto"/>
        <w:right w:val="none" w:sz="0" w:space="0" w:color="auto"/>
      </w:divBdr>
      <w:divsChild>
        <w:div w:id="126051873">
          <w:marLeft w:val="0"/>
          <w:marRight w:val="0"/>
          <w:marTop w:val="0"/>
          <w:marBottom w:val="0"/>
          <w:divBdr>
            <w:top w:val="none" w:sz="0" w:space="0" w:color="auto"/>
            <w:left w:val="none" w:sz="0" w:space="0" w:color="auto"/>
            <w:bottom w:val="none" w:sz="0" w:space="0" w:color="auto"/>
            <w:right w:val="none" w:sz="0" w:space="0" w:color="auto"/>
          </w:divBdr>
        </w:div>
        <w:div w:id="475805741">
          <w:marLeft w:val="0"/>
          <w:marRight w:val="0"/>
          <w:marTop w:val="0"/>
          <w:marBottom w:val="0"/>
          <w:divBdr>
            <w:top w:val="none" w:sz="0" w:space="0" w:color="auto"/>
            <w:left w:val="none" w:sz="0" w:space="0" w:color="auto"/>
            <w:bottom w:val="none" w:sz="0" w:space="0" w:color="auto"/>
            <w:right w:val="none" w:sz="0" w:space="0" w:color="auto"/>
          </w:divBdr>
        </w:div>
      </w:divsChild>
    </w:div>
    <w:div w:id="757022042">
      <w:bodyDiv w:val="1"/>
      <w:marLeft w:val="0"/>
      <w:marRight w:val="0"/>
      <w:marTop w:val="0"/>
      <w:marBottom w:val="0"/>
      <w:divBdr>
        <w:top w:val="none" w:sz="0" w:space="0" w:color="auto"/>
        <w:left w:val="none" w:sz="0" w:space="0" w:color="auto"/>
        <w:bottom w:val="none" w:sz="0" w:space="0" w:color="auto"/>
        <w:right w:val="none" w:sz="0" w:space="0" w:color="auto"/>
      </w:divBdr>
    </w:div>
    <w:div w:id="1304236712">
      <w:bodyDiv w:val="1"/>
      <w:marLeft w:val="0"/>
      <w:marRight w:val="0"/>
      <w:marTop w:val="0"/>
      <w:marBottom w:val="0"/>
      <w:divBdr>
        <w:top w:val="none" w:sz="0" w:space="0" w:color="auto"/>
        <w:left w:val="none" w:sz="0" w:space="0" w:color="auto"/>
        <w:bottom w:val="none" w:sz="0" w:space="0" w:color="auto"/>
        <w:right w:val="none" w:sz="0" w:space="0" w:color="auto"/>
      </w:divBdr>
    </w:div>
    <w:div w:id="1455053356">
      <w:bodyDiv w:val="1"/>
      <w:marLeft w:val="0"/>
      <w:marRight w:val="0"/>
      <w:marTop w:val="0"/>
      <w:marBottom w:val="0"/>
      <w:divBdr>
        <w:top w:val="none" w:sz="0" w:space="0" w:color="auto"/>
        <w:left w:val="none" w:sz="0" w:space="0" w:color="auto"/>
        <w:bottom w:val="none" w:sz="0" w:space="0" w:color="auto"/>
        <w:right w:val="none" w:sz="0" w:space="0" w:color="auto"/>
      </w:divBdr>
    </w:div>
    <w:div w:id="1506553153">
      <w:bodyDiv w:val="1"/>
      <w:marLeft w:val="0"/>
      <w:marRight w:val="0"/>
      <w:marTop w:val="0"/>
      <w:marBottom w:val="0"/>
      <w:divBdr>
        <w:top w:val="none" w:sz="0" w:space="0" w:color="auto"/>
        <w:left w:val="none" w:sz="0" w:space="0" w:color="auto"/>
        <w:bottom w:val="none" w:sz="0" w:space="0" w:color="auto"/>
        <w:right w:val="none" w:sz="0" w:space="0" w:color="auto"/>
      </w:divBdr>
    </w:div>
    <w:div w:id="1627734567">
      <w:bodyDiv w:val="1"/>
      <w:marLeft w:val="0"/>
      <w:marRight w:val="0"/>
      <w:marTop w:val="0"/>
      <w:marBottom w:val="0"/>
      <w:divBdr>
        <w:top w:val="none" w:sz="0" w:space="0" w:color="auto"/>
        <w:left w:val="none" w:sz="0" w:space="0" w:color="auto"/>
        <w:bottom w:val="none" w:sz="0" w:space="0" w:color="auto"/>
        <w:right w:val="none" w:sz="0" w:space="0" w:color="auto"/>
      </w:divBdr>
    </w:div>
    <w:div w:id="1740012287">
      <w:bodyDiv w:val="1"/>
      <w:marLeft w:val="0"/>
      <w:marRight w:val="0"/>
      <w:marTop w:val="0"/>
      <w:marBottom w:val="0"/>
      <w:divBdr>
        <w:top w:val="none" w:sz="0" w:space="0" w:color="auto"/>
        <w:left w:val="none" w:sz="0" w:space="0" w:color="auto"/>
        <w:bottom w:val="none" w:sz="0" w:space="0" w:color="auto"/>
        <w:right w:val="none" w:sz="0" w:space="0" w:color="auto"/>
      </w:divBdr>
    </w:div>
    <w:div w:id="1899122829">
      <w:bodyDiv w:val="1"/>
      <w:marLeft w:val="0"/>
      <w:marRight w:val="0"/>
      <w:marTop w:val="0"/>
      <w:marBottom w:val="0"/>
      <w:divBdr>
        <w:top w:val="none" w:sz="0" w:space="0" w:color="auto"/>
        <w:left w:val="none" w:sz="0" w:space="0" w:color="auto"/>
        <w:bottom w:val="none" w:sz="0" w:space="0" w:color="auto"/>
        <w:right w:val="none" w:sz="0" w:space="0" w:color="auto"/>
      </w:divBdr>
    </w:div>
    <w:div w:id="193077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med4you.at/laborbefunde/allgemeines/lbef_qualitae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6F63-414C-4940-8EF2-981C3AA4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15725</Words>
  <Characters>89639</Characters>
  <Application>Microsoft Office Word</Application>
  <DocSecurity>0</DocSecurity>
  <Lines>746</Lines>
  <Paragraphs>210</Paragraphs>
  <ScaleCrop>false</ScaleCrop>
  <HeadingPairs>
    <vt:vector size="2" baseType="variant">
      <vt:variant>
        <vt:lpstr>Titel</vt:lpstr>
      </vt:variant>
      <vt:variant>
        <vt:i4>1</vt:i4>
      </vt:variant>
    </vt:vector>
  </HeadingPairs>
  <TitlesOfParts>
    <vt:vector size="1" baseType="lpstr">
      <vt:lpstr>Hochformat mit großer Kopfzeile (3stufig)</vt:lpstr>
    </vt:vector>
  </TitlesOfParts>
  <Company>DICT</Company>
  <LinksUpToDate>false</LinksUpToDate>
  <CharactersWithSpaces>105154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Hochformat mit großer Kopfzeile (3stufig)</dc:title>
  <dc:creator>adm_DefaultUser</dc:creator>
  <cp:lastModifiedBy>able Sprachschule</cp:lastModifiedBy>
  <cp:revision>51</cp:revision>
  <cp:lastPrinted>2021-11-02T09:27:00Z</cp:lastPrinted>
  <dcterms:created xsi:type="dcterms:W3CDTF">2021-11-24T12:57:00Z</dcterms:created>
  <dcterms:modified xsi:type="dcterms:W3CDTF">2021-12-20T09:46:00Z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utoren">
    <vt:lpwstr/>
  </property>
  <property fmtid="{D5CDD505-2E9C-101B-9397-08002B2CF9AE}" pid="3" name="rox_CreatedAt">
    <vt:lpwstr>Beschmann, Heike</vt:lpwstr>
  </property>
  <property fmtid="{D5CDD505-2E9C-101B-9397-08002B2CF9AE}" pid="4" name="rox_CreatedBy">
    <vt:lpwstr>08.01.2014</vt:lpwstr>
  </property>
  <property fmtid="{D5CDD505-2E9C-101B-9397-08002B2CF9AE}" pid="5" name="rox_Description">
    <vt:lpwstr/>
  </property>
  <property fmtid="{D5CDD505-2E9C-101B-9397-08002B2CF9AE}" pid="6" name="rox_dockind">
    <vt:lpwstr> </vt:lpwstr>
  </property>
  <property fmtid="{D5CDD505-2E9C-101B-9397-08002B2CF9AE}" pid="7" name="rox_DocPath">
    <vt:lpwstr>QM_Klinikum/Vorlagen/_Uniklinikum/</vt:lpwstr>
  </property>
  <property fmtid="{D5CDD505-2E9C-101B-9397-08002B2CF9AE}" pid="8" name="rox_DocType">
    <vt:lpwstr>Dokument mit Workflow ab 3 Stufen (mit Layoutprüfung)</vt:lpwstr>
  </property>
  <property fmtid="{D5CDD505-2E9C-101B-9397-08002B2CF9AE}" pid="9" name="rox_FileName">
    <vt:lpwstr>grosseKopfzeile_Hochformat_3.docx</vt:lpwstr>
  </property>
  <property fmtid="{D5CDD505-2E9C-101B-9397-08002B2CF9AE}" pid="10" name="rox_ID">
    <vt:lpwstr>94466</vt:lpwstr>
  </property>
  <property fmtid="{D5CDD505-2E9C-101B-9397-08002B2CF9AE}" pid="11" name="rox_ISO">
    <vt:lpwstr/>
  </property>
  <property fmtid="{D5CDD505-2E9C-101B-9397-08002B2CF9AE}" pid="12" name="rox_ISO13485">
    <vt:lpwstr/>
  </property>
  <property fmtid="{D5CDD505-2E9C-101B-9397-08002B2CF9AE}" pid="13" name="rox_ISO13485_2">
    <vt:lpwstr/>
  </property>
  <property fmtid="{D5CDD505-2E9C-101B-9397-08002B2CF9AE}" pid="14" name="rox_ISO13485_3">
    <vt:lpwstr/>
  </property>
  <property fmtid="{D5CDD505-2E9C-101B-9397-08002B2CF9AE}" pid="15" name="rox_ISO13485_4">
    <vt:lpwstr/>
  </property>
  <property fmtid="{D5CDD505-2E9C-101B-9397-08002B2CF9AE}" pid="16" name="rox_ISO13485_5">
    <vt:lpwstr/>
  </property>
  <property fmtid="{D5CDD505-2E9C-101B-9397-08002B2CF9AE}" pid="17" name="rox_ISO15189">
    <vt:lpwstr/>
  </property>
  <property fmtid="{D5CDD505-2E9C-101B-9397-08002B2CF9AE}" pid="18" name="rox_ISO15189_2">
    <vt:lpwstr/>
  </property>
  <property fmtid="{D5CDD505-2E9C-101B-9397-08002B2CF9AE}" pid="19" name="rox_ISO15189_3">
    <vt:lpwstr/>
  </property>
  <property fmtid="{D5CDD505-2E9C-101B-9397-08002B2CF9AE}" pid="20" name="rox_ISO15189_4">
    <vt:lpwstr/>
  </property>
  <property fmtid="{D5CDD505-2E9C-101B-9397-08002B2CF9AE}" pid="21" name="rox_ISO15189_5">
    <vt:lpwstr/>
  </property>
  <property fmtid="{D5CDD505-2E9C-101B-9397-08002B2CF9AE}" pid="22" name="rox_ISO27001">
    <vt:lpwstr/>
  </property>
  <property fmtid="{D5CDD505-2E9C-101B-9397-08002B2CF9AE}" pid="23" name="rox_ISO27001_2">
    <vt:lpwstr/>
  </property>
  <property fmtid="{D5CDD505-2E9C-101B-9397-08002B2CF9AE}" pid="24" name="rox_ISO27001_3">
    <vt:lpwstr/>
  </property>
  <property fmtid="{D5CDD505-2E9C-101B-9397-08002B2CF9AE}" pid="25" name="rox_ISO27001_4">
    <vt:lpwstr/>
  </property>
  <property fmtid="{D5CDD505-2E9C-101B-9397-08002B2CF9AE}" pid="26" name="rox_ISO27001_5">
    <vt:lpwstr/>
  </property>
  <property fmtid="{D5CDD505-2E9C-101B-9397-08002B2CF9AE}" pid="27" name="rox_ISO_2">
    <vt:lpwstr/>
  </property>
  <property fmtid="{D5CDD505-2E9C-101B-9397-08002B2CF9AE}" pid="28" name="rox_ISO_3">
    <vt:lpwstr/>
  </property>
  <property fmtid="{D5CDD505-2E9C-101B-9397-08002B2CF9AE}" pid="29" name="rox_ISO_4">
    <vt:lpwstr/>
  </property>
  <property fmtid="{D5CDD505-2E9C-101B-9397-08002B2CF9AE}" pid="30" name="rox_ISO_5">
    <vt:lpwstr/>
  </property>
  <property fmtid="{D5CDD505-2E9C-101B-9397-08002B2CF9AE}" pid="31" name="rox_lastValidation">
    <vt:lpwstr>-</vt:lpwstr>
  </property>
  <property fmtid="{D5CDD505-2E9C-101B-9397-08002B2CF9AE}" pid="32" name="rox_Meta">
    <vt:lpwstr>35</vt:lpwstr>
  </property>
  <property fmtid="{D5CDD505-2E9C-101B-9397-08002B2CF9AE}" pid="33" name="rox_Meta0">
    <vt:lpwstr>&lt;fields&gt;&lt;Field id="rox_Size" caption="Dateigröße" orderid="2" /&gt;&lt;Field id="rox_ID" caption="ID" orderid="30" /&gt;&lt;Field id="rox_T</vt:lpwstr>
  </property>
  <property fmtid="{D5CDD505-2E9C-101B-9397-08002B2CF9AE}" pid="34" name="rox_Meta1">
    <vt:lpwstr>itle" caption="Titel" orderid="0" /&gt;&lt;Field id="rox_Status" caption="Status" orderid="15" /&gt;&lt;Field id="rox_Revision" caption="Re</vt:lpwstr>
  </property>
  <property fmtid="{D5CDD505-2E9C-101B-9397-08002B2CF9AE}" pid="35" name="rox_Meta10">
    <vt:lpwstr>d="7" /&gt;&lt;Field id="rox_ISO15189_2" caption="DIN EN ISO 15189_2" orderid="37" /&gt;&lt;Field id="rox_ISO15189_3" caption="DIN EN ISO 1</vt:lpwstr>
  </property>
  <property fmtid="{D5CDD505-2E9C-101B-9397-08002B2CF9AE}" pid="36" name="rox_Meta11">
    <vt:lpwstr>5189_3" orderid="38" /&gt;&lt;Field id="rox_ISO15189_4" caption="DIN EN ISO 15189_4" orderid="39" /&gt;&lt;Field id="rox_ISO15189_5" captio</vt:lpwstr>
  </property>
  <property fmtid="{D5CDD505-2E9C-101B-9397-08002B2CF9AE}" pid="37" name="rox_Meta12">
    <vt:lpwstr>n="DIN EN ISO 15189_5" orderid="40" /&gt;&lt;Field id="rox_ISO13485" caption="DIN EN ISO 13485" orderid="8" /&gt;&lt;Field id="rox_ISO13485</vt:lpwstr>
  </property>
  <property fmtid="{D5CDD505-2E9C-101B-9397-08002B2CF9AE}" pid="38" name="rox_Meta13">
    <vt:lpwstr>_2" caption="DIN EN ISO 13485_2" orderid="41" /&gt;&lt;Field id="rox_ISO13485_3" caption="DIN EN ISO 13485_3" orderid="42" /&gt;&lt;Field i</vt:lpwstr>
  </property>
  <property fmtid="{D5CDD505-2E9C-101B-9397-08002B2CF9AE}" pid="39" name="rox_Meta14">
    <vt:lpwstr>d="rox_ISO13485_4" caption="DIN EN ISO 13485_4" orderid="43" /&gt;&lt;Field id="rox_ISO13485_5" caption="DIN EN ISO 13485_5" orderid=</vt:lpwstr>
  </property>
  <property fmtid="{D5CDD505-2E9C-101B-9397-08002B2CF9AE}" pid="40" name="rox_Meta15">
    <vt:lpwstr>"44" /&gt;&lt;Field id="rox_ISO27001" caption="DIN EN ISO-IEC 27001" orderid="9" /&gt;&lt;Field id="rox_ISO27001_2" caption="DIN EN ISO-IE</vt:lpwstr>
  </property>
  <property fmtid="{D5CDD505-2E9C-101B-9397-08002B2CF9AE}" pid="41" name="rox_Meta16">
    <vt:lpwstr>C 27001_2" orderid="45" /&gt;&lt;Field id="rox_ISO27001_3" caption="DIN EN ISO-IEC 27001_3" orderid="46" /&gt;&lt;Field id="rox_ISO27001_4</vt:lpwstr>
  </property>
  <property fmtid="{D5CDD505-2E9C-101B-9397-08002B2CF9AE}" pid="42" name="rox_Meta17">
    <vt:lpwstr>" caption="DIN EN ISO-IEC 27001_4" orderid="47" /&gt;&lt;Field id="rox_ISO27001_5" caption="DIN EN ISO-IEC 27001_5" orderid="48" /&gt;&lt;F</vt:lpwstr>
  </property>
  <property fmtid="{D5CDD505-2E9C-101B-9397-08002B2CF9AE}" pid="43" name="rox_Meta18">
    <vt:lpwstr>ield id="rox_scope" caption="Gültigkeitsbereich" orderid="10" /&gt;&lt;Field id="rox_scope_2" caption="Gültigkeitsbereich_2" orderid=</vt:lpwstr>
  </property>
  <property fmtid="{D5CDD505-2E9C-101B-9397-08002B2CF9AE}" pid="44" name="rox_Meta19">
    <vt:lpwstr>"49" /&gt;&lt;Field id="rox_scope_3" caption="Gültigkeitsbereich_3" orderid="50" /&gt;&lt;Field id="rox_scope_4" caption="Gültigkeitsbereic</vt:lpwstr>
  </property>
  <property fmtid="{D5CDD505-2E9C-101B-9397-08002B2CF9AE}" pid="45" name="rox_Meta2">
    <vt:lpwstr>vision" orderid="3" /&gt;&lt;Field id="rox_Description" caption="Beschreibung" orderid="4" /&gt;&lt;Field id="rox_DocType" caption="Dokumen</vt:lpwstr>
  </property>
  <property fmtid="{D5CDD505-2E9C-101B-9397-08002B2CF9AE}" pid="46" name="rox_Meta20">
    <vt:lpwstr>h_4" orderid="51" /&gt;&lt;Field id="rox_scope_5" caption="Gültigkeitsbereich_5" orderid="52" /&gt;&lt;Field id="rox_dockind" caption="Doku</vt:lpwstr>
  </property>
  <property fmtid="{D5CDD505-2E9C-101B-9397-08002B2CF9AE}" pid="47" name="rox_Meta21">
    <vt:lpwstr>mentenart" orderid="12" /&gt;&lt;Field id="rox_Responsible" caption="Prozessverantwortlicher" orderid="13" /&gt;&lt;Field id="rox_Wiedervor</vt:lpwstr>
  </property>
  <property fmtid="{D5CDD505-2E9C-101B-9397-08002B2CF9AE}" pid="48" name="rox_Meta22">
    <vt:lpwstr>lage" caption="Wiedervorlage" orderid="14" /&gt;&lt;Field id="rox_lastValidation" caption="letzte Gültigkeitsprüfung" type="roleconca</vt:lpwstr>
  </property>
  <property fmtid="{D5CDD505-2E9C-101B-9397-08002B2CF9AE}" pid="49" name="rox_Meta23">
    <vt:lpwstr>t" orderid="22"&gt;-&lt;/Field&gt;&lt;Field id="rox_step_Pruefer" caption="Prüfer" type="roleconcat" orderid="24"&gt;Beschmann, Heike - 09.01.</vt:lpwstr>
  </property>
  <property fmtid="{D5CDD505-2E9C-101B-9397-08002B2CF9AE}" pid="50" name="rox_Meta24">
    <vt:lpwstr>2017 10:31:41&lt;/Field&gt;&lt;Field id="rox_step_freigabe_u" caption="Freigegeben von" orderid="25" /&gt;&lt;Field id="rox_step_freigabe_d" c</vt:lpwstr>
  </property>
  <property fmtid="{D5CDD505-2E9C-101B-9397-08002B2CF9AE}" pid="51" name="rox_Meta25">
    <vt:lpwstr>aption="Freigegeben am" orderid="26" /&gt;&lt;Field id="rox_RoleG" caption="Rolle: Gültigkeitsprüfer" orderid="53" /&gt;&lt;Field id="rox_R</vt:lpwstr>
  </property>
  <property fmtid="{D5CDD505-2E9C-101B-9397-08002B2CF9AE}" pid="52" name="rox_Meta26">
    <vt:lpwstr>oleB" caption="Rolle: Bearbeiter" orderid="54" /&gt;&lt;Field id="rox_RoleQ" caption="Rolle: Layoutprüfer (QMB)" orderid="55" /&gt;&lt;Fiel</vt:lpwstr>
  </property>
  <property fmtid="{D5CDD505-2E9C-101B-9397-08002B2CF9AE}" pid="53" name="rox_Meta27">
    <vt:lpwstr>d id="rox_RoleP" caption="Rolle: Prüfer" orderid="56" /&gt;&lt;Field id="rox_RoleF" caption="Rolle: Freigabe" orderid="57" /&gt;&lt;Field i</vt:lpwstr>
  </property>
  <property fmtid="{D5CDD505-2E9C-101B-9397-08002B2CF9AE}" pid="54" name="rox_Meta28">
    <vt:lpwstr>d="rox_RoleO" caption="Rolle: Empfänger OHNE Lesebestätigung" orderid="58" /&gt;&lt;Field id="rox_RoleE" caption="Rolle: Empfänger MI</vt:lpwstr>
  </property>
  <property fmtid="{D5CDD505-2E9C-101B-9397-08002B2CF9AE}" pid="55" name="rox_Meta29">
    <vt:lpwstr>T Lesebestätigung" orderid="59" /&gt;&lt;Field id="rox_RoleS" caption="Rolle: Sofortverteilungs-Empfänger" orderid="60" /&gt;&lt;Field id="</vt:lpwstr>
  </property>
  <property fmtid="{D5CDD505-2E9C-101B-9397-08002B2CF9AE}" pid="56" name="rox_Meta3">
    <vt:lpwstr>tentyp" orderid="16" /&gt;&lt;Field id="rox_CreatedBy" caption="Erstellt am" orderid="19" /&gt;&lt;Field id="rox_CreatedAt" caption="Erstel</vt:lpwstr>
  </property>
  <property fmtid="{D5CDD505-2E9C-101B-9397-08002B2CF9AE}" pid="57" name="rox_Meta30">
    <vt:lpwstr>rox_RoleV" caption="Rolle: Verantwortlich" orderid="61" /&gt;&lt;Field id="rox_ReferencesTo" caption="Referenzen auf" type="RefTo" ur</vt:lpwstr>
  </property>
  <property fmtid="{D5CDD505-2E9C-101B-9397-08002B2CF9AE}" pid="58" name="rox_Meta31">
    <vt:lpwstr>l="https://roxtra.kgu.de/Roxtra" colcount="1" orderid="62" /&gt;&lt;GlobalFieldHandler url="https://roxtra.kgu.de/Roxtra/doc/Download</vt:lpwstr>
  </property>
  <property fmtid="{D5CDD505-2E9C-101B-9397-08002B2CF9AE}" pid="59" name="rox_Meta32">
    <vt:lpwstr>GlobalFieldHandler.ashx?token=eyJhbGciOiJIUzI1NiIsImtpZCI6IjNlMjk3MDA2LTMwMmUtNGI4Ni05MTUxLTc3YWYzOWRhYjg0MyIsInR5cCI6IkpXVCJ9.</vt:lpwstr>
  </property>
  <property fmtid="{D5CDD505-2E9C-101B-9397-08002B2CF9AE}" pid="60" name="rox_Meta33">
    <vt:lpwstr>eyJVc2VySUQiOiIxNDY2IiwicmVxdWVzdGVkQnlDbGllbnRJRCI6IjNlMjk3MDA2LTMwMmUtNGI4Ni05MTUxLTc3YWYzOWRhYjg0MyIsIm5iZiI6MTU3MjI2NTE4Myw</vt:lpwstr>
  </property>
  <property fmtid="{D5CDD505-2E9C-101B-9397-08002B2CF9AE}" pid="61" name="rox_Meta34">
    <vt:lpwstr>iZXhwIjoxNTcyMjY4NzgzLCJpYXQiOjE1NzIyNjUxODMsImlzcyI6InJvWHRyYSJ9.Ks2sijB110mGbT5iAxHo5LpxYuxkY24wgVyzbaRiwW8" /&gt;&lt;/fields&gt;</vt:lpwstr>
  </property>
  <property fmtid="{D5CDD505-2E9C-101B-9397-08002B2CF9AE}" pid="62" name="rox_Meta4">
    <vt:lpwstr>lt von" orderid="18" /&gt;&lt;Field id="rox_UpdatedBy" caption="Geändert von" orderid="21" /&gt;&lt;Field id="rox_UpdatedAt" caption="Geänd</vt:lpwstr>
  </property>
  <property fmtid="{D5CDD505-2E9C-101B-9397-08002B2CF9AE}" pid="63" name="rox_Meta5">
    <vt:lpwstr>ert am" orderid="20" /&gt;&lt;Field id="rox_DocPath" caption="Pfad" orderid="31" /&gt;&lt;Field id="rox_ParentDocTitle" caption="Ordner" or</vt:lpwstr>
  </property>
  <property fmtid="{D5CDD505-2E9C-101B-9397-08002B2CF9AE}" pid="64" name="rox_Meta6">
    <vt:lpwstr>derid="32" /&gt;&lt;Field id="rox_FileName" caption="Dateiname" orderid="1" /&gt;&lt;Field id="rox_Autoren" caption="Autoren" orderid="5" /</vt:lpwstr>
  </property>
  <property fmtid="{D5CDD505-2E9C-101B-9397-08002B2CF9AE}" pid="65" name="rox_Meta7">
    <vt:lpwstr>&gt;&lt;Field id="rox_ISO" caption="DIN EN ISO 9001" orderid="6" /&gt;&lt;Field id="rox_ISO_2" caption="DIN EN ISO 9001_2" orderid="33" /&gt;&lt;</vt:lpwstr>
  </property>
  <property fmtid="{D5CDD505-2E9C-101B-9397-08002B2CF9AE}" pid="66" name="rox_Meta8">
    <vt:lpwstr>Field id="rox_ISO_3" caption="DIN EN ISO 9001_3" orderid="34" /&gt;&lt;Field id="rox_ISO_4" caption="DIN EN ISO 9001_4" orderid="35</vt:lpwstr>
  </property>
  <property fmtid="{D5CDD505-2E9C-101B-9397-08002B2CF9AE}" pid="67" name="rox_Meta9">
    <vt:lpwstr>" /&gt;&lt;Field id="rox_ISO_5" caption="DIN EN ISO 9001_5" orderid="36" /&gt;&lt;Field id="rox_ISO15189" caption="DIN EN ISO 15189" orderi</vt:lpwstr>
  </property>
  <property fmtid="{D5CDD505-2E9C-101B-9397-08002B2CF9AE}" pid="68" name="rox_ParentDocTitle">
    <vt:lpwstr>_Uniklinikum</vt:lpwstr>
  </property>
  <property fmtid="{D5CDD505-2E9C-101B-9397-08002B2CF9AE}" pid="69" name="rox_ReferencesTo">
    <vt:lpwstr>...</vt:lpwstr>
  </property>
  <property fmtid="{D5CDD505-2E9C-101B-9397-08002B2CF9AE}" pid="70" name="rox_Responsible">
    <vt:lpwstr/>
  </property>
  <property fmtid="{D5CDD505-2E9C-101B-9397-08002B2CF9AE}" pid="71" name="rox_Revision">
    <vt:lpwstr>006/01.2017</vt:lpwstr>
  </property>
  <property fmtid="{D5CDD505-2E9C-101B-9397-08002B2CF9AE}" pid="72" name="rox_RoleB">
    <vt:lpwstr>Beschmann, Heike</vt:lpwstr>
  </property>
  <property fmtid="{D5CDD505-2E9C-101B-9397-08002B2CF9AE}" pid="73" name="rox_RoleE">
    <vt:lpwstr>kein Empfänger</vt:lpwstr>
  </property>
  <property fmtid="{D5CDD505-2E9C-101B-9397-08002B2CF9AE}" pid="74" name="rox_RoleF">
    <vt:lpwstr>Beschmann, Heike</vt:lpwstr>
  </property>
  <property fmtid="{D5CDD505-2E9C-101B-9397-08002B2CF9AE}" pid="75" name="rox_RoleG">
    <vt:lpwstr>Beschmann, Heike</vt:lpwstr>
  </property>
  <property fmtid="{D5CDD505-2E9C-101B-9397-08002B2CF9AE}" pid="76" name="rox_RoleO">
    <vt:lpwstr>kein Empfänger</vt:lpwstr>
  </property>
  <property fmtid="{D5CDD505-2E9C-101B-9397-08002B2CF9AE}" pid="77" name="rox_RoleP">
    <vt:lpwstr>Beschmann, Heike</vt:lpwstr>
  </property>
  <property fmtid="{D5CDD505-2E9C-101B-9397-08002B2CF9AE}" pid="78" name="rox_RoleQ">
    <vt:lpwstr>Beschmann, Heike</vt:lpwstr>
  </property>
  <property fmtid="{D5CDD505-2E9C-101B-9397-08002B2CF9AE}" pid="79" name="rox_RoleS">
    <vt:lpwstr>kein Empfänger</vt:lpwstr>
  </property>
  <property fmtid="{D5CDD505-2E9C-101B-9397-08002B2CF9AE}" pid="80" name="rox_RoleV">
    <vt:lpwstr>Beschmann, Heike</vt:lpwstr>
  </property>
  <property fmtid="{D5CDD505-2E9C-101B-9397-08002B2CF9AE}" pid="81" name="rox_scope">
    <vt:lpwstr/>
  </property>
  <property fmtid="{D5CDD505-2E9C-101B-9397-08002B2CF9AE}" pid="82" name="rox_scope_2">
    <vt:lpwstr/>
  </property>
  <property fmtid="{D5CDD505-2E9C-101B-9397-08002B2CF9AE}" pid="83" name="rox_scope_3">
    <vt:lpwstr/>
  </property>
  <property fmtid="{D5CDD505-2E9C-101B-9397-08002B2CF9AE}" pid="84" name="rox_scope_4">
    <vt:lpwstr/>
  </property>
  <property fmtid="{D5CDD505-2E9C-101B-9397-08002B2CF9AE}" pid="85" name="rox_scope_5">
    <vt:lpwstr/>
  </property>
  <property fmtid="{D5CDD505-2E9C-101B-9397-08002B2CF9AE}" pid="86" name="rox_Size">
    <vt:lpwstr>31251</vt:lpwstr>
  </property>
  <property fmtid="{D5CDD505-2E9C-101B-9397-08002B2CF9AE}" pid="87" name="rox_Status">
    <vt:lpwstr>freigegeben</vt:lpwstr>
  </property>
  <property fmtid="{D5CDD505-2E9C-101B-9397-08002B2CF9AE}" pid="88" name="rox_step_freigabe_d">
    <vt:lpwstr>09.01.2017</vt:lpwstr>
  </property>
  <property fmtid="{D5CDD505-2E9C-101B-9397-08002B2CF9AE}" pid="89" name="rox_step_freigabe_u">
    <vt:lpwstr>Beschmann, Heike</vt:lpwstr>
  </property>
  <property fmtid="{D5CDD505-2E9C-101B-9397-08002B2CF9AE}" pid="90" name="rox_step_Pruefer">
    <vt:lpwstr>Beschmann, Heike...</vt:lpwstr>
  </property>
  <property fmtid="{D5CDD505-2E9C-101B-9397-08002B2CF9AE}" pid="91" name="rox_Title">
    <vt:lpwstr> Hochformat mit großer Kopfzeile (3stufig)</vt:lpwstr>
  </property>
  <property fmtid="{D5CDD505-2E9C-101B-9397-08002B2CF9AE}" pid="92" name="rox_UpdatedAt">
    <vt:lpwstr>09.01.2017</vt:lpwstr>
  </property>
  <property fmtid="{D5CDD505-2E9C-101B-9397-08002B2CF9AE}" pid="93" name="rox_UpdatedBy">
    <vt:lpwstr>Beschmann, Heike</vt:lpwstr>
  </property>
  <property fmtid="{D5CDD505-2E9C-101B-9397-08002B2CF9AE}" pid="94" name="rox_Wiedervorlage">
    <vt:lpwstr>31.01.2030</vt:lpwstr>
  </property>
</Properties>
</file>